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21F2C" w:rsidRDefault="00821F2C">
      <w:pPr>
        <w:rPr>
          <w:rtl/>
        </w:rPr>
      </w:pPr>
    </w:p>
    <w:p w:rsidR="00821F2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00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0006" inset="0,0,0,0">
              <w:txbxContent>
                <w:p w:rsidR="00D603D6" w:rsidRDefault="00D603D6">
                  <w:r>
                    <w:rPr>
                      <w:rtl/>
                    </w:rPr>
                    <w:t>46                                           ספר החוקים 650                   ט' בניסן התשל"ב 24.03.1972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30007" o:spid="_x0000_s1026" type="#_x0000_t202" style="position:absolute;left:0;text-align:left;margin-left:93.75pt;margin-top:667.2pt;width:383.15pt;height:86.15pt;z-index:3;mso-position-horizontal-relative:page;mso-position-vertical-relative:page" stroked="f">
            <v:textbox style="mso-next-textbox:#_x0000_s30007" inset="0,0,0,0">
              <w:txbxContent>
                <w:p w:rsidR="00D603D6" w:rsidRDefault="00D603D6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כ''ט באדר תשל"ב (15 במרס 1972); הצעת החוק ודברי הסבר פורסמו בהית 909/ תשל"א,</w:t>
                  </w:r>
                </w:p>
                <w:p w:rsidR="00D603D6" w:rsidRDefault="00D603D6">
                  <w:pPr>
                    <w:pStyle w:val="OCRStyle1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עמ' 27.</w:t>
                  </w:r>
                </w:p>
                <w:p w:rsidR="00D603D6" w:rsidRPr="00821F2C" w:rsidRDefault="00D603D6">
                  <w:pPr>
                    <w:pStyle w:val="OCRStyle1"/>
                    <w:ind w:left="302"/>
                  </w:pPr>
                  <w:r>
                    <w:rPr>
                      <w:rtl/>
                    </w:rPr>
                    <w:t>1 ק"ת 649/ תשי"ז/ עמי 339; ס"ח 632/ תשל"א/ עמ' 156.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008" o:spid="_x0000_s1027" type="#_x0000_t202" style="position:absolute;left:0;text-align:left;margin-left:83.45pt;margin-top:120.55pt;width:471.85pt;height:543.1pt;z-index:2;mso-position-horizontal-relative:page;mso-position-vertical-relative:page" stroked="f">
            <v:textbox style="mso-next-textbox:#_x0000_s3000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75"/>
                    <w:gridCol w:w="1374"/>
                    <w:gridCol w:w="1328"/>
                  </w:tblGrid>
                  <w:tr w:rsidR="00D603D6" w:rsidRPr="00821F2C">
                    <w:trPr>
                      <w:jc w:val="right"/>
                    </w:trPr>
                    <w:tc>
                      <w:tcPr>
                        <w:tcW w:w="4226" w:type="pct"/>
                        <w:gridSpan w:val="2"/>
                      </w:tcPr>
                      <w:p w:rsidR="00D603D6" w:rsidRDefault="00D603D6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בתקנה 6(ה) לתקנות-שעת-חירום (רישום ציוד וגיוסו), תשי"ז-1956 1 (להלן -</w:t>
                        </w:r>
                      </w:p>
                      <w:p w:rsidR="00D603D6" w:rsidRDefault="00D60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התקנות העיקריות), במקום פסקה (1) יבוא:</w:t>
                        </w:r>
                      </w:p>
                      <w:p w:rsidR="00D603D6" w:rsidRDefault="00D60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לא יוחזק ציוד, בין לפי פקודה אחת ובין לפי שתי</w:t>
                        </w:r>
                      </w:p>
                      <w:p w:rsidR="00D603D6" w:rsidRDefault="00D60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פקודות או יותר, תקופה כוללת העולה -</w:t>
                        </w:r>
                      </w:p>
                      <w:p w:rsidR="00D603D6" w:rsidRDefault="00D60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בציוד המוחזק על פי הסמכויות לפי תקנות 15א</w:t>
                        </w:r>
                      </w:p>
                      <w:p w:rsidR="00D603D6" w:rsidRDefault="00D60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15ב - על 72 שעות בשנה, ובהסכמת שר הבטחון -</w:t>
                        </w:r>
                      </w:p>
                      <w:p w:rsidR="00D603D6" w:rsidRDefault="00D60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35 ימים בשנה;</w:t>
                        </w:r>
                      </w:p>
                      <w:p w:rsidR="00D603D6" w:rsidRDefault="00D60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בכל מקרה אחר - על 35 ימים בשנה;</w:t>
                        </w:r>
                      </w:p>
                      <w:p w:rsidR="00D603D6" w:rsidRDefault="00D60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הסכמת שר הבטחון לפי פסקה זו תינתן בצו, ויכול שתהא</w:t>
                        </w:r>
                      </w:p>
                      <w:p w:rsidR="00D603D6" w:rsidRDefault="00D60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מסויימת, לציוד מסויים או לסוגים מסויימים של</w:t>
                        </w:r>
                      </w:p>
                      <w:p w:rsidR="00D603D6" w:rsidRPr="00821F2C" w:rsidRDefault="00D60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ציוד."</w:t>
                        </w:r>
                      </w:p>
                    </w:tc>
                    <w:tc>
                      <w:tcPr>
                        <w:tcW w:w="774" w:type="pct"/>
                      </w:tcPr>
                      <w:p w:rsidR="00D603D6" w:rsidRPr="00821F2C" w:rsidRDefault="00D60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תקנה 6</w:t>
                        </w:r>
                      </w:p>
                    </w:tc>
                  </w:tr>
                  <w:tr w:rsidR="00D603D6" w:rsidRPr="00821F2C">
                    <w:trPr>
                      <w:jc w:val="right"/>
                    </w:trPr>
                    <w:tc>
                      <w:tcPr>
                        <w:tcW w:w="4226" w:type="pct"/>
                        <w:gridSpan w:val="2"/>
                      </w:tcPr>
                      <w:p w:rsidR="00D603D6" w:rsidRPr="00821F2C" w:rsidRDefault="00D60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תקנה 15 לתקנות העיקריות יבוא:</w:t>
                        </w:r>
                      </w:p>
                    </w:tc>
                    <w:tc>
                      <w:tcPr>
                        <w:tcW w:w="774" w:type="pct"/>
                      </w:tcPr>
                      <w:p w:rsidR="00D603D6" w:rsidRPr="00821F2C" w:rsidRDefault="00D60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תקנות</w:t>
                        </w:r>
                      </w:p>
                    </w:tc>
                  </w:tr>
                  <w:tr w:rsidR="00D603D6" w:rsidRPr="00821F2C">
                    <w:trPr>
                      <w:jc w:val="right"/>
                    </w:trPr>
                    <w:tc>
                      <w:tcPr>
                        <w:tcW w:w="3425" w:type="pct"/>
                      </w:tcPr>
                      <w:p w:rsidR="00D603D6" w:rsidRDefault="00D60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15א. (א) שר הבטחון רשאי להורות, כצו, כי סוגים של כלי רכב או</w:t>
                        </w:r>
                      </w:p>
                      <w:p w:rsidR="00D603D6" w:rsidRDefault="00D60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רכב מסויים, חלקיהם, חלקי חילוף, ציוד עזר, ציוד מורכב, ציוד</w:t>
                        </w:r>
                      </w:p>
                      <w:p w:rsidR="00D603D6" w:rsidRDefault="00D60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מחובר או אבזרים שלהם, אשר לדעתו אינם דרושים לצרכי הצבא,</w:t>
                        </w:r>
                      </w:p>
                      <w:p w:rsidR="00D603D6" w:rsidRDefault="00D60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יועמדו לרשותה של רשות שימנה שר התחבורה (להלן - רשות מוסמכת),</w:t>
                        </w:r>
                      </w:p>
                      <w:p w:rsidR="00D603D6" w:rsidRDefault="00D60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לשרת את צרכי האוכלוסיה האזרחית בשעת-חירום; לציוד שצו</w:t>
                        </w:r>
                      </w:p>
                      <w:p w:rsidR="00D603D6" w:rsidRDefault="00D60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חל עליו ייקרא להלן "ציוד עודף".</w:t>
                        </w:r>
                      </w:p>
                      <w:p w:rsidR="00D603D6" w:rsidRDefault="00D60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לשר התחבורה יהיו, לענין ציוד עודף, סמכויותיו של שר</w:t>
                        </w:r>
                      </w:p>
                      <w:p w:rsidR="00D603D6" w:rsidRDefault="00D60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הבטחון לפי תקנות אלה, למעט הסמכויות לפי תקנות 6(ה) ו-9; אך הוא</w:t>
                        </w:r>
                      </w:p>
                      <w:p w:rsidR="00D603D6" w:rsidRDefault="00D60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ישתמש בסמכות לפי תקנה 8 אלא בהסכמת שר הבטחון ובשעה שעומד</w:t>
                        </w:r>
                      </w:p>
                      <w:p w:rsidR="00D603D6" w:rsidRDefault="00D60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בתקפו צו של שר הבטחון לפי אותה תקנה.</w:t>
                        </w:r>
                      </w:p>
                      <w:p w:rsidR="00D603D6" w:rsidRDefault="00D60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לפוקד שמינה שר התחבורה יהיו, בנוסף לסמכויותיו כפוקד</w:t>
                        </w:r>
                      </w:p>
                      <w:p w:rsidR="00D603D6" w:rsidRDefault="00D60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תקנות אלה, גם הסמכויות הניתנות לצבא לפי תקנות 6א ו-10(ב).</w:t>
                        </w:r>
                      </w:p>
                      <w:p w:rsidR="00D603D6" w:rsidRDefault="00D60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(1) כאשר צו של שר הבטחון לפי תקנה 8 אינו עומד בתקפו,</w:t>
                        </w:r>
                      </w:p>
                      <w:p w:rsidR="00D603D6" w:rsidRDefault="00D60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תינתן פקודה להעמיד ציוד עודף לרשות הצבא לתקופה</w:t>
                        </w:r>
                      </w:p>
                      <w:p w:rsidR="00D603D6" w:rsidRDefault="00D60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שביחד עם התקופה שבה הועמד אותה שנה הציוד לרשותה</w:t>
                        </w:r>
                      </w:p>
                      <w:p w:rsidR="00D603D6" w:rsidRDefault="00D60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הרשות המוסמכת, תעלה על 35 ימים ; הפקודה תפרט את</w:t>
                        </w:r>
                      </w:p>
                      <w:p w:rsidR="00D603D6" w:rsidRDefault="00D60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מספר הימים שלהם מותר לצוות אותה שנה על העמדתו של</w:t>
                        </w:r>
                      </w:p>
                      <w:p w:rsidR="00D603D6" w:rsidRDefault="00D60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הציוד לרשות הצבא מצד אחד ולרשותה של הרשות המוסמכת</w:t>
                        </w:r>
                      </w:p>
                      <w:p w:rsidR="00D603D6" w:rsidRDefault="00D60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מצד אחר.</w:t>
                        </w:r>
                      </w:p>
                      <w:p w:rsidR="00D603D6" w:rsidRDefault="00D60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כאשר עומד בתקפו צו של שר הבטחון לפי תקנה 8,</w:t>
                        </w:r>
                      </w:p>
                      <w:p w:rsidR="00D603D6" w:rsidRDefault="00D60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תינתן פקודה להעמיד ציוד עודף לרשות הצבא, אלא</w:t>
                        </w:r>
                      </w:p>
                      <w:p w:rsidR="00D603D6" w:rsidRDefault="00D60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לקיום שירות דחוף ובלתי צפוי מראש; פקודה כאמור עדיפה</w:t>
                        </w:r>
                      </w:p>
                      <w:p w:rsidR="00D603D6" w:rsidRDefault="00D60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פקודה אחרת לפי תקנות אלה לגבי אותו ציוד, ועדי-</w:t>
                        </w:r>
                      </w:p>
                      <w:p w:rsidR="00D603D6" w:rsidRDefault="00D60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פותה תפורט בפקודה.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D603D6" w:rsidRDefault="00D60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"גיוס רכב</w:t>
                        </w:r>
                      </w:p>
                      <w:p w:rsidR="00D603D6" w:rsidRPr="00821F2C" w:rsidRDefault="00D60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למשק האזרחי</w:t>
                        </w:r>
                      </w:p>
                    </w:tc>
                    <w:tc>
                      <w:tcPr>
                        <w:tcW w:w="774" w:type="pct"/>
                      </w:tcPr>
                      <w:p w:rsidR="00D603D6" w:rsidRPr="00821F2C" w:rsidRDefault="00D603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15אעד15ג</w:t>
                        </w:r>
                      </w:p>
                    </w:tc>
                  </w:tr>
                </w:tbl>
                <w:p w:rsidR="00D603D6" w:rsidRDefault="00D603D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009" o:spid="_x0000_s1028" type="#_x0000_t202" style="position:absolute;left:0;text-align:left;margin-left:116.9pt;margin-top:68.05pt;width:335pt;height:43.75pt;z-index:1;mso-position-horizontal-relative:page;mso-position-vertical-relative:page" stroked="f">
            <v:textbox style="mso-next-textbox:#_x0000_s30009" inset="0,0,0,0">
              <w:txbxContent>
                <w:p w:rsidR="00D603D6" w:rsidRDefault="00D603D6">
                  <w:pPr>
                    <w:pStyle w:val="OCRStyle1"/>
                    <w:ind w:left="104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תקנות-שעת-חירום (רישום ציוד וגיוסו) (מס' 2),</w:t>
                  </w:r>
                </w:p>
                <w:p w:rsidR="00D603D6" w:rsidRPr="00821F2C" w:rsidRDefault="00D603D6">
                  <w:pPr>
                    <w:pStyle w:val="OCRStyle1"/>
                    <w:ind w:left="240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תשל"ב-1972 *</w:t>
                  </w:r>
                </w:p>
              </w:txbxContent>
            </v:textbox>
            <w10:wrap anchorx="page" anchory="page"/>
          </v:shape>
        </w:pict>
      </w:r>
    </w:p>
    <w:p w:rsidR="00436BA8" w:rsidRDefault="00436BA8">
      <w:pPr>
        <w:rPr>
          <w:rtl/>
        </w:rPr>
      </w:pPr>
      <w:r>
        <w:rPr>
          <w:rtl/>
        </w:rPr>
        <w:br w:type="page"/>
      </w:r>
    </w:p>
    <w:p w:rsidR="00436BA8" w:rsidRDefault="00000000">
      <w:pPr>
        <w:rPr>
          <w:rtl/>
        </w:rPr>
      </w:pPr>
      <w:r>
        <w:pict>
          <v:shape id="_x0000_s30010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0010" inset="0,0,0,0">
              <w:txbxContent>
                <w:p w:rsidR="00D603D6" w:rsidRDefault="00D603D6">
                  <w:r>
                    <w:rPr>
                      <w:rtl/>
                    </w:rPr>
                    <w:t>47                                           ספר החוקים 650                   ט' בניסן התשל"ב 24.03.1972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30011" o:spid="_x0000_s1030" type="#_x0000_t202" style="position:absolute;left:0;text-align:left;margin-left:384.15pt;margin-top:710.95pt;width:168.7pt;height:31.7pt;z-index:9;mso-position-horizontal-relative:page;mso-position-vertical-relative:page" stroked="f">
            <v:textbox style="mso-next-textbox:#_x0000_s30011" inset="0,0,0,0">
              <w:txbxContent>
                <w:p w:rsidR="00D603D6" w:rsidRDefault="00D603D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0012" o:spid="_x0000_s1031" type="#_x0000_t202" style="position:absolute;left:0;text-align:left;margin-left:198.25pt;margin-top:358.7pt;width:79.2pt;height:47.3pt;z-index:8;mso-position-horizontal-relative:page;mso-position-vertical-relative:page" stroked="f">
            <v:textbox style="mso-next-textbox:#_x0000_s30012" inset="0,0,0,0">
              <w:txbxContent>
                <w:p w:rsidR="00D603D6" w:rsidRDefault="00D603D6">
                  <w:pPr>
                    <w:pStyle w:val="OCRStyle2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משה דיין</w:t>
                  </w:r>
                </w:p>
                <w:p w:rsidR="00D603D6" w:rsidRDefault="00D603D6">
                  <w:pPr>
                    <w:pStyle w:val="OCRStyle2"/>
                    <w:ind w:left="356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0013" o:spid="_x0000_s1032" type="#_x0000_t202" style="position:absolute;left:0;text-align:left;margin-left:304.15pt;margin-top:361.3pt;width:102.35pt;height:41.4pt;z-index:7;mso-position-horizontal-relative:page;mso-position-vertical-relative:page" stroked="f">
            <v:textbox style="mso-next-textbox:#_x0000_s30013" inset="0,0,0,0">
              <w:txbxContent>
                <w:p w:rsidR="00D603D6" w:rsidRDefault="00D603D6">
                  <w:pPr>
                    <w:pStyle w:val="OCRStyle2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D603D6" w:rsidRDefault="00D603D6">
                  <w:pPr>
                    <w:pStyle w:val="OCRStyle2"/>
                    <w:ind w:left="40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014" o:spid="_x0000_s1033" type="#_x0000_t202" style="position:absolute;left:0;text-align:left;margin-left:428.9pt;margin-top:388pt;width:126.7pt;height:44.75pt;z-index:6;mso-position-horizontal-relative:page;mso-position-vertical-relative:page" stroked="f">
            <v:textbox style="mso-next-textbox:#_x0000_s30014" inset="0,0,0,0">
              <w:txbxContent>
                <w:p w:rsidR="00D603D6" w:rsidRDefault="00D603D6">
                  <w:pPr>
                    <w:pStyle w:val="OCRStyle2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D603D6" w:rsidRDefault="00D603D6">
                  <w:pPr>
                    <w:pStyle w:val="OCRStyle2"/>
                    <w:ind w:left="65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015" o:spid="_x0000_s1034" type="#_x0000_t202" style="position:absolute;left:0;text-align:left;margin-left:142.4pt;margin-top:60.9pt;width:406.3pt;height:289.3pt;z-index:5;mso-position-horizontal-relative:page;mso-position-vertical-relative:page" stroked="f">
            <v:textbox style="mso-next-textbox:#_x0000_s30015" inset="0,0,0,0">
              <w:txbxContent>
                <w:tbl>
                  <w:tblPr>
                    <w:tblW w:w="44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50"/>
                    <w:gridCol w:w="1238"/>
                  </w:tblGrid>
                  <w:tr w:rsidR="00D603D6">
                    <w:trPr>
                      <w:jc w:val="right"/>
                    </w:trPr>
                    <w:tc>
                      <w:tcPr>
                        <w:tcW w:w="4162" w:type="pct"/>
                      </w:tcPr>
                      <w:p w:rsidR="00D603D6" w:rsidRDefault="00D603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בכפוף לאמור בתקנות משנה (ג) ו-(ד) - כל מקום בתקנות</w:t>
                        </w:r>
                      </w:p>
                      <w:p w:rsidR="00D603D6" w:rsidRDefault="00D603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אחרות של תקנות אלה שמדובר בו בצבא יראו אותו, לענין ציוד עודף,</w:t>
                        </w:r>
                      </w:p>
                      <w:p w:rsidR="00D603D6" w:rsidRDefault="00D603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מדובר בו ברשות מוסמכת.</w:t>
                        </w:r>
                      </w:p>
                      <w:p w:rsidR="00D603D6" w:rsidRDefault="00D603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האמור בתקנה 6(0 אינו חל על הסמכה על ידי פוקד שמינה</w:t>
                        </w:r>
                      </w:p>
                      <w:p w:rsidR="00D603D6" w:rsidRDefault="00D603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התחבורה.</w:t>
                        </w:r>
                      </w:p>
                      <w:p w:rsidR="00D603D6" w:rsidRDefault="00D603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שר הבטחון רשאי, בכל עת, לבטל צו לפי תקנת משנה (א),</w:t>
                        </w:r>
                      </w:p>
                      <w:p w:rsidR="00D603D6" w:rsidRDefault="00D603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כולו או מקצתו, או לשנותו.</w:t>
                        </w:r>
                      </w:p>
                    </w:tc>
                    <w:tc>
                      <w:tcPr>
                        <w:tcW w:w="838" w:type="pct"/>
                      </w:tcPr>
                      <w:p w:rsidR="00D603D6" w:rsidRDefault="00D603D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D603D6" w:rsidRPr="00436BA8">
                    <w:trPr>
                      <w:jc w:val="right"/>
                    </w:trPr>
                    <w:tc>
                      <w:tcPr>
                        <w:tcW w:w="4162" w:type="pct"/>
                      </w:tcPr>
                      <w:p w:rsidR="00D603D6" w:rsidRDefault="00D603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15ב. תקנה 15א תחול על מנועי דיזל ודיזל-גנרטורים כאילו אף הם היו</w:t>
                        </w:r>
                      </w:p>
                      <w:p w:rsidR="00D603D6" w:rsidRDefault="00D603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רכב, אלא שלענין זה יבוא במקומו של שר התחבורה - בכל מקום</w:t>
                        </w:r>
                      </w:p>
                      <w:p w:rsidR="00D603D6" w:rsidRDefault="00D603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שמדובר בו בתקנה 15א - שר הפיתוח.</w:t>
                        </w:r>
                      </w:p>
                    </w:tc>
                    <w:tc>
                      <w:tcPr>
                        <w:tcW w:w="838" w:type="pct"/>
                      </w:tcPr>
                      <w:p w:rsidR="00D603D6" w:rsidRDefault="00D603D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גיוס מכונות</w:t>
                        </w:r>
                      </w:p>
                      <w:p w:rsidR="00D603D6" w:rsidRPr="00436BA8" w:rsidRDefault="00D603D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דיזל</w:t>
                        </w:r>
                      </w:p>
                    </w:tc>
                  </w:tr>
                  <w:tr w:rsidR="00D603D6" w:rsidRPr="00436BA8">
                    <w:trPr>
                      <w:jc w:val="right"/>
                    </w:trPr>
                    <w:tc>
                      <w:tcPr>
                        <w:tcW w:w="4162" w:type="pct"/>
                      </w:tcPr>
                      <w:p w:rsidR="00D603D6" w:rsidRDefault="00D603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15ג. (א) שר התחבורה, ורשות מוסמכת ופוקדים שמינה שר התחבורה,</w:t>
                        </w:r>
                      </w:p>
                      <w:p w:rsidR="00D603D6" w:rsidRDefault="00D603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ישתמשו בסמכויותיהם לפי תקנות אלה אלא במידה הנראית להם דרושה</w:t>
                        </w:r>
                      </w:p>
                      <w:p w:rsidR="00D603D6" w:rsidRDefault="00D603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להבטיח שירותי הובלה והולכה חיוניים למשק בשעת-חירום.</w:t>
                        </w:r>
                      </w:p>
                      <w:p w:rsidR="00D603D6" w:rsidRDefault="00D603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הפיתוח, ורשות מוסמכת ופוקדים שמינה שר הפיתוח,</w:t>
                        </w:r>
                      </w:p>
                      <w:p w:rsidR="00D603D6" w:rsidRDefault="00D603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ישתמשו בסמכויותיהם לפי תקנות אלה אלא במידה הנראית להם</w:t>
                        </w:r>
                      </w:p>
                      <w:p w:rsidR="00D603D6" w:rsidRDefault="00D603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דרושה כדי להבטיח אספקה ושירותים חיוניים בשעת-חירום."</w:t>
                        </w:r>
                      </w:p>
                    </w:tc>
                    <w:tc>
                      <w:tcPr>
                        <w:tcW w:w="838" w:type="pct"/>
                      </w:tcPr>
                      <w:p w:rsidR="00D603D6" w:rsidRDefault="00D603D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לשימוש</w:t>
                        </w:r>
                      </w:p>
                      <w:p w:rsidR="00D603D6" w:rsidRPr="00436BA8" w:rsidRDefault="00D603D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בסמכויות</w:t>
                        </w:r>
                      </w:p>
                    </w:tc>
                  </w:tr>
                </w:tbl>
                <w:p w:rsidR="00D603D6" w:rsidRDefault="00D603D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D603D6" w:rsidRDefault="00D603D6">
      <w:pPr>
        <w:rPr>
          <w:rtl/>
        </w:rPr>
      </w:pPr>
      <w:r>
        <w:rPr>
          <w:rtl/>
        </w:rPr>
        <w:br w:type="page"/>
      </w:r>
    </w:p>
    <w:p w:rsidR="00D603D6" w:rsidRDefault="00000000">
      <w:pPr>
        <w:rPr>
          <w:rtl/>
        </w:rPr>
      </w:pPr>
      <w:r>
        <w:pict>
          <v:shape id="_x0000_s30016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30016" inset="0,0,0,0">
              <w:txbxContent>
                <w:p w:rsidR="00D603D6" w:rsidRDefault="00D603D6">
                  <w:r>
                    <w:rPr>
                      <w:rtl/>
                    </w:rPr>
                    <w:t>48                                           ספר החוקים 650                   ט' בניסן התשל"ב 24.03.1972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30017" o:spid="_x0000_s1036" type="#_x0000_t202" style="position:absolute;left:0;text-align:left;margin-left:80.55pt;margin-top:708.45pt;width:169.7pt;height:29.1pt;z-index:11;mso-position-horizontal-relative:page;mso-position-vertical-relative:page" stroked="f">
            <v:textbox style="mso-next-textbox:#_x0000_s30017" inset="0,0,0,0">
              <w:txbxContent>
                <w:p w:rsidR="00D603D6" w:rsidRDefault="00D603D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21F2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21F2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219702F-6A20-4335-A0EE-001174722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21F2C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36BA8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D603D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2008-04-06T21:45:00Z</dcterms:created>
  <dcterms:modified xsi:type="dcterms:W3CDTF">2008-04-06T21:45:00Z</dcterms:modified>
</cp:coreProperties>
</file>