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2FB4" w:rsidRDefault="00A02FB4">
      <w:pPr>
        <w:rPr>
          <w:rtl/>
        </w:rPr>
      </w:pPr>
    </w:p>
    <w:p w:rsidR="00A02F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258" inset="0,0,0,0">
              <w:txbxContent>
                <w:p w:rsidR="00A02FB4" w:rsidRDefault="00A02FB4">
                  <w:r>
                    <w:rPr>
                      <w:rtl/>
                    </w:rPr>
                    <w:t>182                                          ספר החוקים 809                  י"א באייר התשל"ו 11.05.1976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59" o:spid="_x0000_s1026" type="#_x0000_t202" style="position:absolute;left:0;text-align:left;margin-left:101.85pt;margin-top:451.65pt;width:389.25pt;height:58.8pt;z-index:6;mso-position-horizontal-relative:page;mso-position-vertical-relative:page" stroked="f">
            <v:textbox style="mso-next-textbox:#_x0000_s30259" inset="0,0,0,0">
              <w:txbxContent>
                <w:p w:rsidR="00A02FB4" w:rsidRDefault="00A02FB4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באייר תשל"ו (3 במאי 1976); הצעת החוק ודברי הסבר פורסמו בה"ח 1242, תשל"ו,</w:t>
                  </w:r>
                </w:p>
                <w:p w:rsidR="00A02FB4" w:rsidRDefault="00A02FB4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252.</w:t>
                  </w:r>
                </w:p>
                <w:p w:rsidR="00A02FB4" w:rsidRDefault="00A02FB4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20.</w:t>
                  </w:r>
                </w:p>
                <w:p w:rsidR="00A02FB4" w:rsidRDefault="00A02FB4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תשל"ה, עמי .229</w:t>
                  </w:r>
                </w:p>
                <w:p w:rsidR="00A02FB4" w:rsidRPr="00A02FB4" w:rsidRDefault="00A02FB4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ק"ת 2518, תשל"ו, עמ' .1491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60" o:spid="_x0000_s1027" type="#_x0000_t202" style="position:absolute;left:0;text-align:left;margin-left:110.15pt;margin-top:377pt;width:94.05pt;height:37.05pt;z-index:5;mso-position-horizontal-relative:page;mso-position-vertical-relative:page" stroked="f">
            <v:textbox style="mso-next-textbox:#_x0000_s30260" inset="0,0,0,0">
              <w:txbxContent>
                <w:p w:rsidR="00A02FB4" w:rsidRDefault="00A02FB4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A02FB4" w:rsidRDefault="00A02FB4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61" o:spid="_x0000_s1028" type="#_x0000_t202" style="position:absolute;left:0;text-align:left;margin-left:257.85pt;margin-top:377pt;width:93.85pt;height:37.05pt;z-index:4;mso-position-horizontal-relative:page;mso-position-vertical-relative:page" stroked="f">
            <v:textbox style="mso-next-textbox:#_x0000_s30261" inset="0,0,0,0">
              <w:txbxContent>
                <w:p w:rsidR="00A02FB4" w:rsidRDefault="00A02FB4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02FB4" w:rsidRDefault="00A02FB4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62" o:spid="_x0000_s1029" type="#_x0000_t202" style="position:absolute;left:0;text-align:left;margin-left:388.75pt;margin-top:408.1pt;width:90.7pt;height:34.45pt;z-index:3;mso-position-horizontal-relative:page;mso-position-vertical-relative:page" stroked="f">
            <v:textbox style="mso-next-textbox:#_x0000_s30262" inset="0,0,0,0">
              <w:txbxContent>
                <w:p w:rsidR="00A02FB4" w:rsidRDefault="00A02FB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02FB4" w:rsidRDefault="00A02FB4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63" o:spid="_x0000_s1030" type="#_x0000_t202" style="position:absolute;left:0;text-align:left;margin-left:95.9pt;margin-top:132.05pt;width:463.9pt;height:228.1pt;z-index:2;mso-position-horizontal-relative:page;mso-position-vertical-relative:page" stroked="f">
            <v:textbox style="mso-next-textbox:#_x0000_s302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8"/>
                    <w:gridCol w:w="1166"/>
                  </w:tblGrid>
                  <w:tr w:rsidR="00A02FB4" w:rsidRPr="00A02FB4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A02FB4" w:rsidRDefault="00A02FB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(השטחים המוחזקים על-ידי צבא-הגנה לישראל -</w:t>
                        </w:r>
                      </w:p>
                      <w:p w:rsid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תשכ"ח-1967, בנוסח הנתון בתוספת לחוק להארכת</w:t>
                        </w:r>
                      </w:p>
                      <w:p w:rsid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תקפן של תקנות-שעת-חירום (עבירות בשטחים המוחזקים - שיפוט ועזרה משפטית),</w:t>
                        </w:r>
                      </w:p>
                      <w:p w:rsid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תשכ"ח-1967 1, כפי שתוקנו בחוק לתיקון תקנות-שעת-חירום (השטחים המוחזקים</w:t>
                        </w:r>
                      </w:p>
                      <w:p w:rsid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צבא-הגנה לישראל - שיפוט בעבירות ועזרה משפטית), תשל"ה-21975</w:t>
                        </w:r>
                      </w:p>
                      <w:p w:rsid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התקנות), יעמדו בתקפן מיום כ"ח בטבת תשל"ו (1 בינואר 1976) עד יום כ"א</w:t>
                        </w:r>
                      </w:p>
                      <w:p w:rsidR="00A02FB4" w:rsidRP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תשלי'ח (31 בדצמבר 1977).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A02FB4" w:rsidRPr="00A02FB4" w:rsidRDefault="00A02F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02FB4" w:rsidRPr="00A02FB4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A02FB4" w:rsidRDefault="00A02F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דבר שנעשה מיום כ"ח בטבת תשל'יו (1 בינואר 1976) ועד תחילתו של חוק</w:t>
                        </w:r>
                      </w:p>
                      <w:p w:rsid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ושהיה נעשה כדין אילו התקנות היו בנות תוקף אותה שעה, רואים אותו כאילו</w:t>
                        </w:r>
                      </w:p>
                      <w:p w:rsidR="00A02FB4" w:rsidRP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כדין.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A02FB4" w:rsidRPr="00A02FB4" w:rsidRDefault="00A02F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תשריר</w:t>
                        </w:r>
                      </w:p>
                    </w:tc>
                  </w:tr>
                  <w:tr w:rsidR="00A02FB4" w:rsidRPr="00A02FB4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A02FB4" w:rsidRDefault="00A02F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תקנות-שעת-חירום (השטחים המוחזקים על ידי צבא-הגנה לישראל - שיפוט</w:t>
                        </w:r>
                      </w:p>
                      <w:p w:rsidR="00A02FB4" w:rsidRP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ועזרה משפטית), תשל'יו-31976 - בטלות.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A02FB4" w:rsidRDefault="00A02F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תקגות-</w:t>
                        </w:r>
                      </w:p>
                      <w:p w:rsidR="00A02FB4" w:rsidRPr="00A02FB4" w:rsidRDefault="00A02F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שעת-חירום</w:t>
                        </w:r>
                      </w:p>
                    </w:tc>
                  </w:tr>
                  <w:tr w:rsidR="00A02FB4" w:rsidRPr="00A02FB4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A02FB4" w:rsidRPr="00A02FB4" w:rsidRDefault="00A0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קבלתו בכנסת.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A02FB4" w:rsidRPr="00A02FB4" w:rsidRDefault="00A02F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02FB4" w:rsidRDefault="00A02F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64" o:spid="_x0000_s1031" type="#_x0000_t202" style="position:absolute;left:0;text-align:left;margin-left:97.7pt;margin-top:80pt;width:397.6pt;height:42pt;z-index:1;mso-position-horizontal-relative:page;mso-position-vertical-relative:page" stroked="f">
            <v:textbox style="mso-next-textbox:#_x0000_s30264" inset="0,0,0,0">
              <w:txbxContent>
                <w:p w:rsidR="00A02FB4" w:rsidRDefault="00A02FB4">
                  <w:pPr>
                    <w:pStyle w:val="OCRStyle1"/>
                    <w:ind w:left="27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תקנות-שעת-חירום (השטחים המוחזקים על-ידי</w:t>
                  </w:r>
                </w:p>
                <w:p w:rsidR="00A02FB4" w:rsidRPr="00A02FB4" w:rsidRDefault="00A02FB4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צבא-הגנה לישראל - שיפוט בעבירות ועזרה משפטית),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2F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C8F014-E670-4619-8D3A-FC36581D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2FB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2008-04-06T22:41:00Z</dcterms:created>
  <dcterms:modified xsi:type="dcterms:W3CDTF">2008-04-06T22:42:00Z</dcterms:modified>
</cp:coreProperties>
</file>