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7B30" w:rsidRDefault="008E7B30">
      <w:pPr>
        <w:rPr>
          <w:rtl/>
        </w:rPr>
      </w:pPr>
    </w:p>
    <w:p w:rsidR="008E7B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55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552" inset="0,0,0,0">
              <w:txbxContent>
                <w:p w:rsidR="008E7B30" w:rsidRDefault="008E7B30">
                  <w:r>
                    <w:rPr>
                      <w:rtl/>
                    </w:rPr>
                    <w:t>74                                           ספר החוקים 204                  י"ב בתמוז התשי"ו 21.06.1956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53" o:spid="_x0000_s1026" type="#_x0000_t202" style="position:absolute;left:0;text-align:left;margin-left:58.5pt;margin-top:606.75pt;width:411.85pt;height:200.75pt;z-index:8;mso-position-horizontal-relative:page;mso-position-vertical-relative:page" stroked="f">
            <v:textbox style="mso-next-textbox:#_x0000_s30553" inset="0,0,0,0">
              <w:txbxContent>
                <w:p w:rsidR="008E7B30" w:rsidRDefault="008E7B30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די בתמוז תשט"ז (13 ביוני 1950); הצעת החוק ודברי הסבר נתפרסמו בה"ח</w:t>
                  </w:r>
                </w:p>
                <w:p w:rsidR="008E7B30" w:rsidRDefault="008E7B30">
                  <w:pPr>
                    <w:pStyle w:val="OCRStyle1"/>
                    <w:ind w:left="6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268, תשט"ז, עמי 130.</w:t>
                  </w:r>
                </w:p>
                <w:p w:rsidR="008E7B30" w:rsidRDefault="008E7B30">
                  <w:pPr>
                    <w:pStyle w:val="OCRStyle1"/>
                    <w:ind w:left="4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,394  תשט"ז, עמ' .685</w:t>
                  </w:r>
                </w:p>
                <w:p w:rsidR="008E7B30" w:rsidRDefault="008E7B30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25, תש"ט, עמ' .271</w:t>
                  </w:r>
                </w:p>
                <w:p w:rsidR="008E7B30" w:rsidRDefault="008E7B30">
                  <w:pPr>
                    <w:pStyle w:val="OCRStyle1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111, תשי"ב, עמ' .354</w:t>
                  </w:r>
                </w:p>
                <w:p w:rsidR="008E7B30" w:rsidRDefault="008E7B30">
                  <w:pPr>
                    <w:pStyle w:val="OCRStyle1"/>
                    <w:ind w:left="290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תיקון טעות דפוס</w:t>
                  </w:r>
                </w:p>
                <w:p w:rsidR="008E7B30" w:rsidRDefault="008E7B30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בספר החוקים 202, תשט"ז, עמ' 56, בסעיף 39 (ה) לחוק יהב המגן, תשט"ז-1956,</w:t>
                  </w:r>
                </w:p>
                <w:p w:rsidR="008E7B30" w:rsidRDefault="008E7B30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במקום "הכלול בחשבונות" צ"ל "הכלול בחשבונו".</w:t>
                  </w:r>
                </w:p>
                <w:p w:rsidR="008E7B30" w:rsidRPr="008E7B30" w:rsidRDefault="008E7B30">
                  <w:pPr>
                    <w:pStyle w:val="OCRStyle1"/>
                    <w:ind w:left="52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54" o:spid="_x0000_s1027" type="#_x0000_t202" style="position:absolute;left:0;text-align:left;margin-left:70.55pt;margin-top:526.75pt;width:120pt;height:37.2pt;z-index:7;mso-position-horizontal-relative:page;mso-position-vertical-relative:page" stroked="f">
            <v:textbox style="mso-next-textbox:#_x0000_s30554" inset="0,0,0,0">
              <w:txbxContent>
                <w:p w:rsidR="008E7B30" w:rsidRDefault="008E7B30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8E7B30" w:rsidRDefault="008E7B30">
                  <w:pPr>
                    <w:pStyle w:val="OCRStyle1"/>
                    <w:ind w:left="62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55" o:spid="_x0000_s1028" type="#_x0000_t202" style="position:absolute;left:0;text-align:left;margin-left:204.4pt;margin-top:527.75pt;width:111.65pt;height:39pt;z-index:6;mso-position-horizontal-relative:page;mso-position-vertical-relative:page" stroked="f">
            <v:textbox style="mso-next-textbox:#_x0000_s30555" inset="0,0,0,0">
              <w:txbxContent>
                <w:p w:rsidR="008E7B30" w:rsidRDefault="008E7B30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E7B30" w:rsidRDefault="008E7B30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56" o:spid="_x0000_s1029" type="#_x0000_t202" style="position:absolute;left:0;text-align:left;margin-left:365.2pt;margin-top:547.35pt;width:107.9pt;height:52.85pt;z-index:5;mso-position-horizontal-relative:page;mso-position-vertical-relative:page" stroked="f">
            <v:textbox style="mso-next-textbox:#_x0000_s30556" inset="0,0,0,0">
              <w:txbxContent>
                <w:p w:rsidR="008E7B30" w:rsidRDefault="008E7B30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E7B30" w:rsidRDefault="008E7B30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57" o:spid="_x0000_s1030" type="#_x0000_t202" style="position:absolute;left:0;text-align:left;margin-left:68.8pt;margin-top:222.85pt;width:400.55pt;height:292.85pt;z-index:4;mso-position-horizontal-relative:page;mso-position-vertical-relative:page" stroked="f">
            <v:textbox style="mso-next-textbox:#_x0000_s30557" inset="0,0,0,0">
              <w:txbxContent>
                <w:p w:rsidR="008E7B30" w:rsidRDefault="008E7B30">
                  <w:pPr>
                    <w:pStyle w:val="OCRStyle1"/>
                    <w:ind w:left="330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8E7B30" w:rsidRDefault="008E7B30">
                  <w:pPr>
                    <w:pStyle w:val="OCRStyle1"/>
                    <w:ind w:left="3272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8E7B30" w:rsidRDefault="008E7B30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תקנה 2 לתקנות תתוקן כך:</w:t>
                  </w:r>
                </w:p>
                <w:p w:rsidR="008E7B30" w:rsidRDefault="008E7B30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(1) הכתוב בתקנה 2 יסומן ב-(א), ובמקום המלים "להחזיק בה" יבואו המלים</w:t>
                  </w:r>
                </w:p>
                <w:p w:rsidR="008E7B30" w:rsidRDefault="008E7B30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"לשאתה עמו תמיד";</w:t>
                  </w:r>
                </w:p>
                <w:p w:rsidR="008E7B30" w:rsidRDefault="008E7B30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(2) אחרי תקנת משנה (א) תבוא תקנת משנה זו:</w:t>
                  </w:r>
                </w:p>
                <w:p w:rsidR="008E7B30" w:rsidRDefault="008E7B30">
                  <w:pPr>
                    <w:pStyle w:val="OCRStyle1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"(ב) אדם יצא ידי חובתו לפי תקנה זו, אם במקום תעודת זהות ישא עמו ויציג</w:t>
                  </w:r>
                </w:p>
                <w:p w:rsidR="008E7B30" w:rsidRDefault="008E7B30">
                  <w:pPr>
                    <w:pStyle w:val="OCRStyle1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כאמור -</w:t>
                  </w:r>
                </w:p>
                <w:p w:rsidR="008E7B30" w:rsidRDefault="008E7B30">
                  <w:pPr>
                    <w:pStyle w:val="OCRStyle1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(1) כשהוא חבר ממשלה - תעודת חבר ממשלה:</w:t>
                  </w:r>
                </w:p>
                <w:p w:rsidR="008E7B30" w:rsidRDefault="008E7B30">
                  <w:pPr>
                    <w:pStyle w:val="OCRStyle1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(2) כשהוא חבר כנסת - תעודת חבר כנסת;</w:t>
                  </w:r>
                </w:p>
                <w:p w:rsidR="008E7B30" w:rsidRDefault="008E7B30">
                  <w:pPr>
                    <w:pStyle w:val="OCRStyle1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(3) כשהוא יוצא צבא כמשמעותו בחוק שירות בטחון, תש"ט-1949   2-</w:t>
                  </w:r>
                </w:p>
                <w:p w:rsidR="008E7B30" w:rsidRDefault="008E7B30">
                  <w:pPr>
                    <w:pStyle w:val="OCRStyle1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תעודת חייל המכילה את תצלומו ושהוצאה לו בהתאם להוראות המחייבות</w:t>
                  </w:r>
                </w:p>
                <w:p w:rsidR="008E7B30" w:rsidRDefault="008E7B30">
                  <w:pPr>
                    <w:pStyle w:val="OCRStyle1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בצבא-הגנה לישראל;</w:t>
                  </w:r>
                </w:p>
                <w:p w:rsidR="008E7B30" w:rsidRDefault="008E7B30">
                  <w:pPr>
                    <w:pStyle w:val="OCRStyle1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(4) כשהוא נמצא בישראל מכוח רשיון לישיבת ביקור כמשמעותו בחוק</w:t>
                  </w:r>
                </w:p>
                <w:p w:rsidR="008E7B30" w:rsidRDefault="008E7B30">
                  <w:pPr>
                    <w:pStyle w:val="OCRStyle1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הכניסה לישראל, תשי"ב-1952  -3 רשיון כאמור וכן דרכון או תעודת</w:t>
                  </w:r>
                </w:p>
                <w:p w:rsidR="008E7B30" w:rsidRPr="008E7B30" w:rsidRDefault="008E7B30">
                  <w:pPr>
                    <w:pStyle w:val="OCRStyle1"/>
                    <w:ind w:left="1397"/>
                  </w:pPr>
                  <w:r>
                    <w:rPr>
                      <w:rtl/>
                    </w:rPr>
                    <w:t>מסע רשמית אחרת שהוצאה לו בחוץ-לארץ והמכילה את תצלומו,"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58" o:spid="_x0000_s1031" type="#_x0000_t202" style="position:absolute;left:0;text-align:left;margin-left:68.8pt;margin-top:137.3pt;width:488.05pt;height:77.2pt;z-index:3;mso-position-horizontal-relative:page;mso-position-vertical-relative:page" stroked="f">
            <v:textbox style="mso-next-textbox:#_x0000_s3055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0"/>
                    <w:gridCol w:w="1285"/>
                  </w:tblGrid>
                  <w:tr w:rsidR="008E7B30" w:rsidRPr="008E7B30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8E7B30" w:rsidRDefault="008E7B30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תקפן של תקנות-שעת-חירום (החזקת תעודת זהות והצגתה)' תשט"ז-1956  1(להלן -</w:t>
                        </w:r>
                      </w:p>
                      <w:p w:rsidR="008E7B30" w:rsidRDefault="008E7B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בתיקון המפורש בתוספת לחוק זה, מוארך בזה עד יום כ"ז בטבת תשי"ז (31</w:t>
                        </w:r>
                      </w:p>
                      <w:p w:rsidR="008E7B30" w:rsidRPr="008E7B30" w:rsidRDefault="008E7B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1956).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8E7B30" w:rsidRPr="008E7B30" w:rsidRDefault="008E7B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8E7B30" w:rsidRPr="008E7B30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8E7B30" w:rsidRPr="008E7B30" w:rsidRDefault="008E7B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.תחילתו של חוק זה היא כיום ב' באב תשט"ז (10 ביולי 1956).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8E7B30" w:rsidRPr="008E7B30" w:rsidRDefault="008E7B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E7B30" w:rsidRDefault="008E7B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59" o:spid="_x0000_s1032" type="#_x0000_t202" style="position:absolute;left:0;text-align:left;margin-left:132.95pt;margin-top:84.45pt;width:275pt;height:44.55pt;z-index:2;mso-position-horizontal-relative:page;mso-position-vertical-relative:page" stroked="f">
            <v:textbox style="mso-next-textbox:#_x0000_s30559" inset="0,0,0,0">
              <w:txbxContent>
                <w:p w:rsidR="008E7B30" w:rsidRDefault="008E7B30">
                  <w:pPr>
                    <w:pStyle w:val="OCRStyle1"/>
                    <w:ind w:left="245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8E7B30" w:rsidRPr="008E7B30" w:rsidRDefault="008E7B30">
                  <w:pPr>
                    <w:pStyle w:val="OCRStyle1"/>
                    <w:ind w:left="148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(החזקת תעודת זהות והצגתה)' תשט"ז-1956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60" o:spid="_x0000_s1033" type="#_x0000_t202" style="position:absolute;left:0;text-align:left;margin-left:492.7pt;margin-top:67.6pt;width:61.4pt;height:26.95pt;z-index:1;mso-position-horizontal-relative:page;mso-position-vertical-relative:page" stroked="f">
            <v:textbox style="mso-next-textbox:#_x0000_s30560" inset="0,0,0,0">
              <w:txbxContent>
                <w:p w:rsidR="008E7B30" w:rsidRDefault="008E7B30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מספר 44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E7B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25C992-0F43-44FA-AA5F-75FEAC8B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E7B3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2008-04-06T19:02:00Z</dcterms:created>
  <dcterms:modified xsi:type="dcterms:W3CDTF">2008-04-06T19:03:00Z</dcterms:modified>
</cp:coreProperties>
</file>