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C2779" w:rsidRDefault="00DC2779">
      <w:pPr>
        <w:rPr>
          <w:rtl/>
        </w:rPr>
      </w:pPr>
    </w:p>
    <w:p w:rsidR="00DC27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714" inset="0,0,0,0">
              <w:txbxContent>
                <w:p w:rsidR="005A42F1" w:rsidRDefault="005A42F1">
                  <w:r>
                    <w:rPr>
                      <w:rtl/>
                    </w:rPr>
                    <w:t>142                                          ספר החוקים 253                 כ"ט בסיוון התשי"ח 17.06.1958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5" o:spid="_x0000_s1026" type="#_x0000_t202" style="position:absolute;left:0;text-align:left;margin-left:73.55pt;margin-top:797.5pt;width:185.9pt;height:26.15pt;z-index:6;mso-position-horizontal-relative:page;mso-position-vertical-relative:page" stroked="f">
            <v:textbox style="mso-next-textbox:#_x0000_s30715" inset="0,0,0,0">
              <w:txbxContent>
                <w:p w:rsidR="005A42F1" w:rsidRDefault="005A42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16" o:spid="_x0000_s1027" type="#_x0000_t202" style="position:absolute;left:0;text-align:left;margin-left:71.75pt;margin-top:743.6pt;width:412.65pt;height:47.3pt;z-index:5;mso-position-horizontal-relative:page;mso-position-vertical-relative:page" stroked="f">
            <v:textbox style="mso-next-textbox:#_x0000_s30716" inset="0,0,0,0">
              <w:txbxContent>
                <w:p w:rsidR="005A42F1" w:rsidRDefault="005A42F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בסיון תשי"ח (10 ביוני 1958(; הצעת החוק ודברי הסבר נתפרסמו בה"ח 348, תשי"ח,</w:t>
                  </w:r>
                </w:p>
                <w:p w:rsidR="005A42F1" w:rsidRDefault="005A42F1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276.</w:t>
                  </w:r>
                </w:p>
                <w:p w:rsidR="005A42F1" w:rsidRPr="00DC2779" w:rsidRDefault="005A42F1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ק*ת 762, תשי''ה, עמ'576.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7" o:spid="_x0000_s1028" type="#_x0000_t202" style="position:absolute;left:0;text-align:left;margin-left:68pt;margin-top:316.95pt;width:494.6pt;height:422.15pt;z-index:4;mso-position-horizontal-relative:page;mso-position-vertical-relative:page" stroked="f">
            <v:textbox style="mso-next-textbox:#_x0000_s3071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39"/>
                    <w:gridCol w:w="1254"/>
                  </w:tblGrid>
                  <w:tr w:rsidR="005A42F1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הסמכות שהוענקה לי לפי סעיף 9 (א) לפקודת סדרי השלטון והמשפט, תש"ח-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1948, אני מתקין תקנות אלה: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A42F1" w:rsidRPr="00DC2779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 אלה -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''השר" - שר המסחר והתעשיה וכן כל חבר אחר של הממשלה שנתמנה על ידיה לענין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אלה, כולן או מקצתן;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"הספקה" - עסקה בטובין שיש בה תמורה, בין לשוק המקומי ובין לשוקי חוץ, לרבות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חלוקת טובין, בין בהפקת רווחים בין ללא הפקת רווחים;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שינוי טובין מבחינת הצורה, הטיב, האיכות או מכל בחינה אחרת,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אריזתם או מזיגתם, וכן ייצור או גידול תוצרת חקלאית חיה או דוממת;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 טובין" - מי שברשותו או בפיקוחו נמצאים טובין, המשמשים או נועדים לשמש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להספקה או לייצור, וכן מי שנמצאו ברשותו או בפיקוחו אחרי יום ז' בטבת תשט"ו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1955) טובין ששימשו או שנועדו לשמש לו למטרות אלה;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אישי" - צו שניתן לאדם פלוני או למפעל פלוני, או למספר בני אדם או מפעלים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אחד אחד בצו;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כללי" - צו שאינו צו אישי;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חובה" - התשלום המוטל לפי תקנה 3 או 5.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42F1" w:rsidRPr="00DC2779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A42F1" w:rsidRPr="00DC2779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5A42F1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לא ישתמש השר בסמכות לפי תקנות 3 או 5 אלא אם היה לו יסוד סביר להניח כי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דרוש לאחת ממטרות אלה: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ספיגת ריווח בלתי סביר או מניעתו, בין אם נקבע לטובין מחיר מכסימלי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קבוע לפי כל דין ובין אם לאו (להלן - ספיגת ריווח בלתי סביר);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הגנה על תוצרת הארץ מפני התחרות של מוצרי יבוא (להלן - הגנה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תוצרת הארץ);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הסדרת התצרוכת של טובין או הוזלתם (להלן - הסדרת התצרוכת או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הוזלתה);</w:t>
                        </w:r>
                      </w:p>
                      <w:p w:rsidR="005A42F1" w:rsidRPr="00DC2779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קיום מחיר אחיד או יציב לטובין (להלן - קיום מחיר אחיד).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5A42F1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היסוד לשימוש</w:t>
                        </w:r>
                      </w:p>
                      <w:p w:rsidR="005A42F1" w:rsidRPr="00DC2779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כסמכות</w:t>
                        </w:r>
                      </w:p>
                    </w:tc>
                  </w:tr>
                </w:tbl>
                <w:p w:rsidR="005A42F1" w:rsidRDefault="005A42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18" o:spid="_x0000_s1029" type="#_x0000_t202" style="position:absolute;left:0;text-align:left;margin-left:142.45pt;margin-top:259.3pt;width:289.1pt;height:55.85pt;z-index:3;mso-position-horizontal-relative:page;mso-position-vertical-relative:page" stroked="f">
            <v:textbox style="mso-next-textbox:#_x0000_s30718" inset="0,0,0,0">
              <w:txbxContent>
                <w:p w:rsidR="005A42F1" w:rsidRDefault="005A42F1">
                  <w:pPr>
                    <w:pStyle w:val="OCRStyle1"/>
                    <w:ind w:left="2513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5A42F1" w:rsidRDefault="005A42F1">
                  <w:pPr>
                    <w:pStyle w:val="OCRStyle1"/>
                    <w:ind w:left="2491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5A42F1" w:rsidRDefault="005A42F1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תקנות-שעת-חירום (תשלומי חובה), תשי"ח-1958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19" o:spid="_x0000_s1030" type="#_x0000_t202" style="position:absolute;left:0;text-align:left;margin-left:69.75pt;margin-top:136.55pt;width:490.85pt;height:121pt;z-index:2;mso-position-horizontal-relative:page;mso-position-vertical-relative:page" stroked="f">
            <v:textbox style="mso-next-textbox:#_x0000_s3071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8"/>
                    <w:gridCol w:w="1115"/>
                  </w:tblGrid>
                  <w:tr w:rsidR="005A42F1" w:rsidRPr="00DC2779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5A42F1" w:rsidRDefault="005A42F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(תשלומי חובה)/ תשי"ח- 1958 1, בנוסח הניתן בתוספת</w:t>
                        </w:r>
                      </w:p>
                      <w:p w:rsidR="005A42F1" w:rsidRPr="00DC2779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מוארך בזה עד יום כ' בטבת תשי"ט (31 בדצמבר 1958).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5A42F1" w:rsidRPr="00DC2779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A42F1" w:rsidRPr="00DC2779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5A42F1" w:rsidRPr="00DC2779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היא ביום כ"ז בסיון תשי"ח (15 ביוני 1958).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5A42F1" w:rsidRPr="00DC2779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</w:tr>
                  <w:tr w:rsidR="005A42F1" w:rsidRPr="00DC2779">
                    <w:trPr>
                      <w:jc w:val="right"/>
                    </w:trPr>
                    <w:tc>
                      <w:tcPr>
                        <w:tcW w:w="4375" w:type="pct"/>
                      </w:tcPr>
                      <w:p w:rsidR="005A42F1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.צו בללי שניתן לפני תחילתו של חוק זה על פי תקנות-שעת-חירום (תשלומי חובה),</w:t>
                        </w:r>
                      </w:p>
                      <w:p w:rsidR="005A42F1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תשי"ח-1958, בנוסחן המקורי. יחולו עליו הוראות תקנה 4 לנוסח הניתן בתוספת לחוק</w:t>
                        </w:r>
                      </w:p>
                      <w:p w:rsidR="005A42F1" w:rsidRPr="00DC2779" w:rsidRDefault="005A42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כאילו ניתן הצו ביום תחילתו של חוק זה.</w:t>
                        </w:r>
                      </w:p>
                    </w:tc>
                    <w:tc>
                      <w:tcPr>
                        <w:tcW w:w="625" w:type="pct"/>
                      </w:tcPr>
                      <w:p w:rsidR="005A42F1" w:rsidRPr="00DC2779" w:rsidRDefault="005A42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A42F1" w:rsidRDefault="005A42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20" o:spid="_x0000_s1031" type="#_x0000_t202" style="position:absolute;left:0;text-align:left;margin-left:73.55pt;margin-top:93pt;width:405.3pt;height:38pt;z-index:1;mso-position-horizontal-relative:page;mso-position-vertical-relative:page" stroked="f">
            <v:textbox style="mso-next-textbox:#_x0000_s30720" inset="0,0,0,0">
              <w:txbxContent>
                <w:p w:rsidR="005A42F1" w:rsidRDefault="005A42F1">
                  <w:pPr>
                    <w:pStyle w:val="OCRStyle1"/>
                    <w:ind w:left="9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 חירום (תשלומי חובה) (מס' 2),</w:t>
                  </w:r>
                </w:p>
                <w:p w:rsidR="005A42F1" w:rsidRPr="00DC2779" w:rsidRDefault="005A42F1">
                  <w:pPr>
                    <w:pStyle w:val="OCRStyle1"/>
                    <w:ind w:left="300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תשי"ח-1958 *</w:t>
                  </w:r>
                </w:p>
              </w:txbxContent>
            </v:textbox>
            <w10:wrap anchorx="page" anchory="page"/>
          </v:shape>
        </w:pict>
      </w:r>
    </w:p>
    <w:p w:rsidR="00A46065" w:rsidRDefault="00A46065">
      <w:pPr>
        <w:rPr>
          <w:rtl/>
        </w:rPr>
      </w:pPr>
      <w:r>
        <w:rPr>
          <w:rtl/>
        </w:rPr>
        <w:br w:type="page"/>
      </w:r>
    </w:p>
    <w:p w:rsidR="00A46065" w:rsidRDefault="00000000">
      <w:pPr>
        <w:rPr>
          <w:rtl/>
        </w:rPr>
      </w:pPr>
      <w:r>
        <w:pict>
          <v:shape id="_x0000_s3072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0721" inset="0,0,0,0">
              <w:txbxContent>
                <w:p w:rsidR="005A42F1" w:rsidRDefault="005A42F1">
                  <w:r>
                    <w:rPr>
                      <w:rtl/>
                    </w:rPr>
                    <w:t>143                                          ספר החוקים 253                 כ"ט בסיוון התשי"ח 17.06.1958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22" o:spid="_x0000_s1033" type="#_x0000_t202" style="position:absolute;left:0;text-align:left;margin-left:376.9pt;margin-top:789.95pt;width:185.15pt;height:22.2pt;z-index:10;mso-position-horizontal-relative:page;mso-position-vertical-relative:page" stroked="f">
            <v:textbox style="mso-next-textbox:#_x0000_s30722" inset="0,0,0,0">
              <w:txbxContent>
                <w:p w:rsidR="005A42F1" w:rsidRDefault="005A42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0723" o:spid="_x0000_s1034" type="#_x0000_t202" style="position:absolute;left:0;text-align:left;margin-left:389pt;margin-top:747.2pt;width:159pt;height:29.7pt;z-index:9;mso-position-horizontal-relative:page;mso-position-vertical-relative:page" stroked="f">
            <v:textbox style="mso-next-textbox:#_x0000_s30723" inset="0,0,0,0">
              <w:txbxContent>
                <w:p w:rsidR="005A42F1" w:rsidRDefault="005A42F1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 דיני ישראל, נוסח חדש 1, עמ' 1.</w:t>
                  </w:r>
                </w:p>
                <w:p w:rsidR="005A42F1" w:rsidRPr="00A46065" w:rsidRDefault="005A42F1">
                  <w:pPr>
                    <w:pStyle w:val="OCRStyle2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ב', פרק קל"ז, עמ' .1374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24" o:spid="_x0000_s1035" type="#_x0000_t202" style="position:absolute;left:0;text-align:left;margin-left:90.6pt;margin-top:79.75pt;width:478.75pt;height:666.45pt;z-index:8;mso-position-horizontal-relative:page;mso-position-vertical-relative:page" stroked="f">
            <v:textbox style="mso-next-textbox:#_x0000_s3072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525"/>
                  </w:tblGrid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חובה בצו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רשאי השר לקבוע, בצו כללי. שמחזיקי טובין כפי שיפורטו בצו ישלמו לאוצר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על הטובין תשלום חובה בשיעור או לפי חישוב מסויים שיקבע באותו צו.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תקפו של צו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כל הוראה בצו כללי/ שכתוצאה ממנה מוגדל תשלום חובה או מוטל תשלום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על טובין שהיו פטורים ממנו, תקפה יפקע בתום חדשיים מיום פרסומו של הצו,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אושרה או בוטלה לפני כן על ידי החלטה של הכנסת.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החלטה של הכנסת לפי תקנת משנה (א) תפורסם ברשומות.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תקנה זו אינן גורעות מהוראות סעיף 16 לפקודת הפרשנות-.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חוגה בצו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מחזיק טובין שלא נתחייב בתשלום חובה על טובין פלונים בצו כללי - רשאי השר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עליו בצו אישי לשלם לאוצר המדינה תשלום חובה על הטובין בשיעור שיקבע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ובלבד שלא יעלה על שיעורים אלה: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המטרה היא ספיגת ריווח בלתי סביר או הגנה על תוצרת הארץ -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ההפרש, לפי הערכתו של השר, שבין מחיר אשר מחזיק הטובין השיג או עשוי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להשיג לבין מחיר הקרן ששילם בעד הטובין בתוספת הוצאות וריווח סבירים;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המטרה היא הסדרת התצרוכת או החלתה או קיום מחיר אחיד -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המחיר אשר בדעת השר לקיימו לבין מחיר הקרן ששילם בעד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הטובין, בתוספת הוצאות וריווח סבירים.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תשלום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שיעורו של תשלום חובה יהיה סכום קבוע, או אחוז מסויים ממחיר הטובין.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תשלום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תשלום חובה ייגבה על פי פקודת המסים (גביה)3, כאילו היה התשלום מס כמשמעותו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פקודה; אך סעיף 12 לאותה פקודה לא יחול על הגביה.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מועדים לסילוק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חובה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ודרכי הסילוק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השר רשאי לקבוע בצו, כללי או אישי, מועדים לסילוק תשלומי-חובה ודרכי הסילוק,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הוא לקבל מהחייב בתשלום החובה התחייבות לסילוק התשלום וערבויות לקיום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זו.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הקפאה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הוטל תשלום חובה, רשאי השר בצו לאסור, עד לסילוק תשלום החובה, את העברת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ההחזקה או הבעלות בטובין שעליהם הוטל התשלום, וכל עסקה אחרת בהם, או את טלטולם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הטובין הנמצאים ברשותו של החייב בתשלום או בפיקוחו.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ריבית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לא סילק מחזיק טובין תשלום חובה, כולו או מקצתו, במועד שנקבע בצו, רשאי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השר לחייבו, בצו, בתשלום ריבית בשיעור של 11% לשנה, מהיום שנקבע לסילוק תשלום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החובה עד ליום פרעונו בפועל, ולענין הגביה דין הריבית כדין תשלום החובה.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ערך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המשפטים ימנה ועדה של שלושה להיות ועדת ערר לענין תשלומי חובה; יושב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יהיה שופט בית משפט מחוזי ולפחות אחד מיתר שני חבריה יהיה נציג הציבור.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מינוי ועדת הערר, הרכבה ומענה תפורסם ברשומות.</w:t>
                        </w:r>
                      </w:p>
                    </w:tc>
                  </w:tr>
                  <w:tr w:rsidR="005A42F1" w:rsidRPr="00A46065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5A42F1" w:rsidRPr="00A46065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5A42F1" w:rsidRDefault="005A42F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הרואה את עצמו נפגע על-ידי צו אישי או על-ידי החישוב של תשלום החובה לפי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כללי רשאי לערור עליהם לועדת הערר; הערר יוגש תוך שלושים יום מהיום שבו הצו או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על החישוב הגיעו לידיעת העורר, אלא שיושב ראש הועדה יאריך את המועד</w:t>
                        </w:r>
                      </w:p>
                      <w:p w:rsidR="005A42F1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אם הערר מבוסס על נתונים שלא היו בידי העורר תוך המועד הנ"ל או אם ישנה</w:t>
                        </w:r>
                      </w:p>
                      <w:p w:rsidR="005A42F1" w:rsidRPr="00A46065" w:rsidRDefault="005A42F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מוצדקת אחרת.</w:t>
                        </w:r>
                      </w:p>
                    </w:tc>
                  </w:tr>
                </w:tbl>
                <w:p w:rsidR="005A42F1" w:rsidRDefault="005A42F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B161F" w:rsidRDefault="006B161F">
      <w:pPr>
        <w:rPr>
          <w:rtl/>
        </w:rPr>
      </w:pPr>
      <w:r>
        <w:rPr>
          <w:rtl/>
        </w:rPr>
        <w:br w:type="page"/>
      </w:r>
    </w:p>
    <w:p w:rsidR="006B161F" w:rsidRDefault="00000000">
      <w:pPr>
        <w:rPr>
          <w:rtl/>
        </w:rPr>
      </w:pPr>
      <w:r>
        <w:pict>
          <v:shape id="_x0000_s30725" o:spid="_x0000_s1036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0725" inset="0,0,0,0">
              <w:txbxContent>
                <w:p w:rsidR="005A42F1" w:rsidRDefault="005A42F1">
                  <w:r>
                    <w:rPr>
                      <w:rtl/>
                    </w:rPr>
                    <w:t>144                                          ספר החוקים 253                 כ"ט בסיוון התשי"ח 17.06.1958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26" o:spid="_x0000_s1037" type="#_x0000_t202" style="position:absolute;left:0;text-align:left;margin-left:67.35pt;margin-top:795.1pt;width:200.75pt;height:13.85pt;z-index:14;mso-position-horizontal-relative:page;mso-position-vertical-relative:page" stroked="f">
            <v:textbox style="mso-next-textbox:#_x0000_s30726" inset="0,0,0,0">
              <w:txbxContent>
                <w:p w:rsidR="005A42F1" w:rsidRDefault="005A42F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0727" o:spid="_x0000_s1038" type="#_x0000_t202" style="position:absolute;left:0;text-align:left;margin-left:317.25pt;margin-top:756.3pt;width:155.45pt;height:31.3pt;z-index:13;mso-position-horizontal-relative:page;mso-position-vertical-relative:page" stroked="f">
            <v:textbox style="mso-next-textbox:#_x0000_s30727" inset="0,0,0,0">
              <w:txbxContent>
                <w:p w:rsidR="005A42F1" w:rsidRPr="006B161F" w:rsidRDefault="005A42F1">
                  <w:pPr>
                    <w:pStyle w:val="OCRStyle3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אי, פרק כ"א, עמי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28" o:spid="_x0000_s1039" type="#_x0000_t202" style="position:absolute;left:0;text-align:left;margin-left:76.65pt;margin-top:81.7pt;width:495.8pt;height:672.6pt;z-index:12;mso-position-horizontal-relative:page;mso-position-vertical-relative:page" stroked="f">
            <v:textbox style="mso-next-textbox:#_x0000_s3072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7"/>
                    <w:gridCol w:w="1358"/>
                  </w:tblGrid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ועדת הערר אינה קשורה בממצאיו של השר או בשיקוליו והיא רשאית לאשר את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או את החישוב שעודרים עליהם, לשנותם או לבטלם.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ועדת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לועדת הערר יהיו כל הסמכויות שאפשר להעניקן לועדת חקירה לפי סעיף 5 לפקודת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 4.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ועדת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המשפטים רשאי להתקין תקנות בדבר סדרי הדין לפני ועדת הערר, ובמידה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עשה כן תקבע הועדה בעצמה את סדרי הלין לפניה.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 של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הערר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כל אדם חייב, לפי דרישתו של השר או של מי שהוסמך על ידיו בכתב, למסור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ידיעות, פנקסים, מסמכים ותעודות אחרות שלדעת הדורש יש בהם כדי להבטיח את ביצוען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תקנות אלה.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ידיעות,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ותעודות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מי שעשה אחת מאלה: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מסר לשר או למי שהוסמך על ידיו ידיעה, י פנקס, מסמך או תעודה אחרת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כוזבים בפרט חשוב?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העלים, השמיד, שינה או סירב למסור ידיעה, פנקס, מסמך או תעודה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שנדרש למסרם לפי תקנות אלה;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עבר על צו לפי תקנה 9;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הפריע לאדם הפועל בשליחות השר לבצע את סמכויותיו לפי תקנות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או מנע זאת ממנו;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עשה מעשה מרמה כדי להתחמק מסילוק תשלום החובה שנתחייב בו,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שנתיים או קנס 5000 לירות או פי שלושה משווי הטובין אשר בקשר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אתם נעברה העבירה, הכל לפי הסכום הגדול יותר, או מאסר וקנס כאחד.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נעברה, במהלך עסקו של חייב בתשלום חובה, עבירה על תקנות אלה על ידי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פקיד, פועל, שליח, סוכן או בא כוחו של החייב בתשלום, יאשם בעבירה גם החייב בתשלום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אם לא הוכיח שהעבירה נעברה שלא בידיעתו או שנקט בכל האמצעים הסבירים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להבטחת קיומן של תקנות אלה.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תקנות אלה על ידי חבר בני-אדם, יאשם בעבירה גם כל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אשר בשעת ביצוע העבירה היה מנהל פעיל, שותף, מנהל חשבונות או פקיד אחראי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חבר, אם לא הוכיח שהעבירה נעברה שלא בידיעתו או שנקט בכל האמצעים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להבטחת קיומן של תקנות אלה.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ענשים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18. (א) הוטל תשלום חובה תוך קביעת תנאים להחזרתו, יוחזר התשלום, כולו או מקצתו, 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משלם התשלום קיים את התנאים.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נגבה תשלום חובה בטעות או נגבה יותר מהסכום המגיע, יוחזר סכום התשלום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העודף למי ששילמו.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תשלום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צו אישי יובא לידיעת הנוגעים בדבר בדרך שיורה השר וכפי שייראה לו דרוש כדי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להביאו לידיעתם.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צווים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אישיים</w:t>
                        </w:r>
                      </w:p>
                    </w:tc>
                  </w:tr>
                  <w:tr w:rsidR="005A42F1" w:rsidRPr="006B161F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תחילתו של צו אישי ביום שנמסר לאדם הנוגע בדבר, אם לא נקבע בו תאריך מאוחר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וצו שנשלח אל אדם בדואר רשום לפי מען מקום מגוריו הרגיל או מקום מגוריו</w:t>
                        </w:r>
                      </w:p>
                      <w:p w:rsidR="005A42F1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או מקום עסקו הרגיל, או מקום עסקו האחרון, רואים אותו כאילו נמסר לו כתום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ושמונה שעות מהשעה שנמסר לדואר למשלוח.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5A42F1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תחילתו של צו</w:t>
                        </w:r>
                      </w:p>
                      <w:p w:rsidR="005A42F1" w:rsidRPr="006B161F" w:rsidRDefault="005A42F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אישי</w:t>
                        </w:r>
                      </w:p>
                    </w:tc>
                  </w:tr>
                </w:tbl>
                <w:p w:rsidR="005A42F1" w:rsidRDefault="005A42F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A42F1" w:rsidRDefault="005A42F1">
      <w:pPr>
        <w:rPr>
          <w:rtl/>
        </w:rPr>
      </w:pPr>
      <w:r>
        <w:rPr>
          <w:rtl/>
        </w:rPr>
        <w:br w:type="page"/>
      </w:r>
    </w:p>
    <w:p w:rsidR="005A42F1" w:rsidRDefault="00000000">
      <w:pPr>
        <w:rPr>
          <w:rtl/>
        </w:rPr>
      </w:pPr>
      <w:r>
        <w:pict>
          <v:shape id="_x0000_s30729" o:spid="_x0000_s1040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0729" inset="0,0,0,0">
              <w:txbxContent>
                <w:p w:rsidR="005A42F1" w:rsidRDefault="005A42F1">
                  <w:r>
                    <w:rPr>
                      <w:rtl/>
                    </w:rPr>
                    <w:t>145                                          ספר החוקים 253                 כ"ט בסיוון התשי"ח 17.06.1958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0" o:spid="_x0000_s1041" type="#_x0000_t202" style="position:absolute;left:0;text-align:left;margin-left:178.25pt;margin-top:324.1pt;width:108.3pt;height:38pt;z-index:19;mso-position-horizontal-relative:page;mso-position-vertical-relative:page" stroked="f">
            <v:textbox style="mso-next-textbox:#_x0000_s30730" inset="0,0,0,0">
              <w:txbxContent>
                <w:p w:rsidR="005A42F1" w:rsidRDefault="005A42F1">
                  <w:pPr>
                    <w:pStyle w:val="OCRStyle4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A42F1" w:rsidRDefault="005A42F1">
                  <w:pPr>
                    <w:pStyle w:val="OCRStyle4"/>
                    <w:ind w:left="158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1" o:spid="_x0000_s1042" type="#_x0000_t202" style="position:absolute;left:0;text-align:left;margin-left:305pt;margin-top:318.55pt;width:110.1pt;height:45.35pt;z-index:18;mso-position-horizontal-relative:page;mso-position-vertical-relative:page" stroked="f">
            <v:textbox style="mso-next-textbox:#_x0000_s30731" inset="0,0,0,0">
              <w:txbxContent>
                <w:p w:rsidR="005A42F1" w:rsidRDefault="005A42F1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A42F1" w:rsidRDefault="005A42F1">
                  <w:pPr>
                    <w:pStyle w:val="OCRStyle4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2" o:spid="_x0000_s1043" type="#_x0000_t202" style="position:absolute;left:0;text-align:left;margin-left:478.05pt;margin-top:357.55pt;width:94.25pt;height:31.3pt;z-index:17;mso-position-horizontal-relative:page;mso-position-vertical-relative:page" stroked="f">
            <v:textbox style="mso-next-textbox:#_x0000_s30732" inset="0,0,0,0">
              <w:txbxContent>
                <w:p w:rsidR="005A42F1" w:rsidRDefault="005A42F1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A42F1" w:rsidRDefault="005A42F1">
                  <w:pPr>
                    <w:pStyle w:val="OCRStyle4"/>
                    <w:ind w:left="40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33" o:spid="_x0000_s1044" type="#_x0000_t202" style="position:absolute;left:0;text-align:left;margin-left:84.8pt;margin-top:91.85pt;width:486.7pt;height:213.85pt;z-index:16;mso-position-horizontal-relative:page;mso-position-vertical-relative:page" stroked="f">
            <v:textbox style="mso-next-textbox:#_x0000_s3073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492"/>
                  </w:tblGrid>
                  <w:tr w:rsidR="005A42F1" w:rsidRPr="005A42F1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A42F1" w:rsidRP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השר רשאי לאצול לאחר מסמכויותיו לפי תקנות אלה, למעט הסמכויות לפי תקנות</w:t>
                        </w:r>
                      </w:p>
                      <w:p w:rsidR="005A42F1" w:rsidRP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3ו-.5</w:t>
                        </w:r>
                      </w:p>
                    </w:tc>
                  </w:tr>
                  <w:tr w:rsidR="005A42F1" w:rsidRPr="005A42F1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השלום חובה על</w:t>
                        </w:r>
                      </w:p>
                      <w:p w:rsidR="005A42F1" w:rsidRP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הובלה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מי שעוסק בעשיית שירות להובלת טובין או שעסק בכך אחרי יום זי בטבת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 (1 בינואר 0955/ דינו כדין מחזיק טובין ותקנות אלו יחולו לגביו בשינויים המחוייבים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תקנה זו -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בו מדובר על מחיר - קרי "שכר";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בתקנה 5(1) ו-(2), במקום "מחיר הקרן ששילם בעד הטובין בתוספת</w:t>
                        </w:r>
                      </w:p>
                      <w:p w:rsid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וריווח סבירים" - קרי "שכר סביר";</w:t>
                        </w:r>
                      </w:p>
                      <w:p w:rsidR="005A42F1" w:rsidRP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בתקנה 9 ,אחרי "או החזקה בטובין" יבוא "או את עשיית השירות".</w:t>
                        </w:r>
                      </w:p>
                    </w:tc>
                  </w:tr>
                  <w:tr w:rsidR="005A42F1" w:rsidRPr="005A42F1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5A42F1" w:rsidRPr="005A42F1" w:rsidRDefault="005A42F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5A42F1" w:rsidRPr="005A42F1" w:rsidRDefault="005A42F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לתקנות אלה ייקרא "תקנות-שעת-חירום (תשלומי חובה), תשי"ח-1958".</w:t>
                        </w:r>
                      </w:p>
                    </w:tc>
                  </w:tr>
                </w:tbl>
                <w:p w:rsidR="005A42F1" w:rsidRDefault="005A42F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C27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27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F9744A-8A22-4325-AB2F-C2CB5E4E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C277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4606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B161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A42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27</Characters>
  <Application>Microsoft Office Word</Application>
  <DocSecurity>4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2008-04-06T19:20:00Z</dcterms:created>
  <dcterms:modified xsi:type="dcterms:W3CDTF">2008-04-06T19:20:00Z</dcterms:modified>
</cp:coreProperties>
</file>