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810A7" w:rsidRDefault="00C810A7">
      <w:pPr>
        <w:rPr>
          <w:rtl/>
        </w:rPr>
      </w:pPr>
    </w:p>
    <w:p w:rsidR="00C810A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837" o:spid="_x0000_s1025" type="#_x0000_t202" style="position:absolute;left:0;text-align:left;margin-left:50pt;margin-top:771.95pt;width:495.35pt;height:30pt;z-index:2;mso-position-horizontal-relative:page;mso-position-vertical-relative:page" stroked="f">
            <v:textbox style="mso-next-textbox:#_x0000_s30837" inset="0,0,0,0">
              <w:txbxContent>
                <w:p w:rsidR="00C810A7" w:rsidRDefault="00C810A7">
                  <w:r>
                    <w:rPr>
                      <w:rtl/>
                    </w:rPr>
                    <w:t>7                                             ספר החוקים 4                     ח' בניסן התש"ט 07.04.1949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38" o:spid="_x0000_s1026" type="#_x0000_t202" style="position:absolute;left:0;text-align:left;margin-left:151.65pt;margin-top:194.2pt;width:413.6pt;height:559.95pt;z-index:1;mso-position-horizontal-relative:page;mso-position-vertical-relative:page" stroked="f">
            <v:textbox style="mso-next-textbox:#_x0000_s30838" inset="0,0,0,0">
              <w:txbxContent>
                <w:p w:rsidR="00C810A7" w:rsidRDefault="00C810A7">
                  <w:pPr>
                    <w:pStyle w:val="OCRStyle1"/>
                    <w:ind w:left="114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תקנות-שעת-חירום, תש"ט-1949 *</w:t>
                  </w:r>
                </w:p>
                <w:p w:rsidR="00C810A7" w:rsidRDefault="00C810A7">
                  <w:pPr>
                    <w:pStyle w:val="OCRStyle1"/>
                    <w:ind w:left="1346"/>
                    <w:rPr>
                      <w:rtl/>
                    </w:rPr>
                  </w:pPr>
                  <w:r>
                    <w:rPr>
                      <w:rtl/>
                    </w:rPr>
                    <w:t>תקפן של תקנות-שעת-חירום הבאות מוארך בזה עד י"ז בסיון תש"ט</w:t>
                  </w:r>
                </w:p>
                <w:p w:rsidR="00C810A7" w:rsidRDefault="00C810A7">
                  <w:pPr>
                    <w:pStyle w:val="OCRStyle1"/>
                    <w:ind w:left="774"/>
                    <w:rPr>
                      <w:rtl/>
                    </w:rPr>
                  </w:pPr>
                  <w:r>
                    <w:rPr>
                      <w:rtl/>
                    </w:rPr>
                    <w:t>(14 ביוני 1949).</w:t>
                  </w:r>
                </w:p>
                <w:p w:rsidR="00C810A7" w:rsidRDefault="00C810A7">
                  <w:pPr>
                    <w:pStyle w:val="OCRStyle1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תקנות-שעת-חירום (חוקת השיפוט תש"ח), תש"ח-1948 1.</w:t>
                  </w:r>
                </w:p>
                <w:p w:rsidR="00C810A7" w:rsidRDefault="00C810A7">
                  <w:pPr>
                    <w:pStyle w:val="OCRStyle1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תקנות-שעת-חירום (מס בלו על נוהל מפוגל), תש"ט-1948 2.</w:t>
                  </w:r>
                </w:p>
                <w:p w:rsidR="00C810A7" w:rsidRDefault="00C810A7">
                  <w:pPr>
                    <w:pStyle w:val="OCRStyle1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תקנות-שעת-חירום בדבר נכסי נפקדים, תש"ט-1948 3.</w:t>
                  </w:r>
                </w:p>
                <w:p w:rsidR="00C810A7" w:rsidRDefault="00C810A7">
                  <w:pPr>
                    <w:pStyle w:val="OCRStyle1"/>
                    <w:ind w:left="1177"/>
                    <w:rPr>
                      <w:rtl/>
                    </w:rPr>
                  </w:pPr>
                  <w:r>
                    <w:rPr>
                      <w:rtl/>
                    </w:rPr>
                    <w:t>תקנות-שעת-חירום (תיקון פקודת העיריות, 1934), תש"ט-1948 4.</w:t>
                  </w:r>
                </w:p>
                <w:p w:rsidR="00C810A7" w:rsidRDefault="00C810A7">
                  <w:pPr>
                    <w:pStyle w:val="OCRStyle1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תקנות-שעת-חירום (תפיסת נכסים), תש"ט-1948 5.</w:t>
                  </w:r>
                </w:p>
                <w:p w:rsidR="00C810A7" w:rsidRDefault="00C810A7">
                  <w:pPr>
                    <w:pStyle w:val="OCRStyle1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תקנות-שעת-חירום (בתי חולים), תש"ט-1949 6.</w:t>
                  </w:r>
                </w:p>
                <w:p w:rsidR="00C810A7" w:rsidRDefault="00C810A7">
                  <w:pPr>
                    <w:pStyle w:val="OCRStyle1"/>
                    <w:ind w:left="1181"/>
                    <w:rPr>
                      <w:rtl/>
                    </w:rPr>
                  </w:pPr>
                  <w:r>
                    <w:rPr>
                      <w:rtl/>
                    </w:rPr>
                    <w:t>תקנות-שעת-חירום (עבירות תנועה - דין חיילים), תש"ט-1949 7.</w:t>
                  </w:r>
                </w:p>
                <w:p w:rsidR="00C810A7" w:rsidRDefault="00C810A7">
                  <w:pPr>
                    <w:pStyle w:val="OCRStyle1"/>
                    <w:ind w:left="1184"/>
                    <w:rPr>
                      <w:rtl/>
                    </w:rPr>
                  </w:pPr>
                  <w:r>
                    <w:rPr>
                      <w:rtl/>
                    </w:rPr>
                    <w:t>תקנות-שעת-חירום (תיקון נזקי מלחמה בבתים), תש"ט-1949 8.</w:t>
                  </w:r>
                </w:p>
                <w:p w:rsidR="00C810A7" w:rsidRDefault="00C810A7">
                  <w:pPr>
                    <w:pStyle w:val="OCRStyle1"/>
                    <w:ind w:left="122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בניסן תש"ט (6 באפריל 1040). הצעת החוק ודברי הסבר</w:t>
                  </w:r>
                </w:p>
                <w:p w:rsidR="00C810A7" w:rsidRDefault="00C810A7">
                  <w:pPr>
                    <w:pStyle w:val="OCRStyle1"/>
                    <w:ind w:left="78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נתפרסמו בהצעות חוק מס' 4 מיום ד' בניסן תש"ט (3 באפריל 1949), עמ' 21.</w:t>
                  </w:r>
                </w:p>
                <w:p w:rsidR="00C810A7" w:rsidRDefault="00C810A7">
                  <w:pPr>
                    <w:pStyle w:val="OCRStyle1"/>
                    <w:ind w:left="123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20, מיום ר' באלול הש"ט (8.9.48), תוס' ב', עמ' 105.</w:t>
                  </w:r>
                </w:p>
                <w:p w:rsidR="00C810A7" w:rsidRDefault="00C810A7">
                  <w:pPr>
                    <w:pStyle w:val="OCRStyle1"/>
                    <w:ind w:left="12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34 מיום כ"ד בחשון תש"ט (20.11.48), תוס' ב', עמ' .44</w:t>
                  </w:r>
                </w:p>
                <w:p w:rsidR="00C810A7" w:rsidRDefault="00C810A7">
                  <w:pPr>
                    <w:pStyle w:val="OCRStyle1"/>
                    <w:ind w:left="124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מס' 37 מיום י' בכסלו תש"ט (12.12.48), תוס' ב', עמ' .59</w:t>
                  </w:r>
                </w:p>
                <w:p w:rsidR="00C810A7" w:rsidRDefault="00C810A7">
                  <w:pPr>
                    <w:pStyle w:val="OCRStyle1"/>
                    <w:ind w:left="12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מס' 30 מיום ח' בכסלו תש"ט (10.12.48), תוס' ב', עמ' .53</w:t>
                  </w:r>
                </w:p>
                <w:p w:rsidR="00C810A7" w:rsidRDefault="00C810A7">
                  <w:pPr>
                    <w:pStyle w:val="OCRStyle1"/>
                    <w:ind w:left="12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ע"ר מס' 39, מיום כ"ב בכסלו תש"ט (24.12.48), תוס' ב', עמ' .87</w:t>
                  </w:r>
                </w:p>
                <w:p w:rsidR="00C810A7" w:rsidRDefault="00C810A7">
                  <w:pPr>
                    <w:pStyle w:val="OCRStyle1"/>
                    <w:ind w:left="12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ע"ר מס' 41, מיום ו' בטבת תש"ט (7.1.49), תוס' ב', עמ' .107</w:t>
                  </w:r>
                </w:p>
                <w:p w:rsidR="00C810A7" w:rsidRDefault="00C810A7">
                  <w:pPr>
                    <w:pStyle w:val="OCRStyle1"/>
                    <w:ind w:left="124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ע"ר מס' 44, מיום כ' בטבח תש"ט (21.1.40), תוס' ב', עט' .131</w:t>
                  </w:r>
                </w:p>
                <w:p w:rsidR="00C810A7" w:rsidRPr="00C810A7" w:rsidRDefault="00C810A7">
                  <w:pPr>
                    <w:pStyle w:val="OCRStyle1"/>
                    <w:ind w:left="122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ע"ר מס' 40, מיום כ"ז בטבת תש"ט (28.1.40), תוס' ב', עמ' .143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810A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10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01FBFDF-1FA3-4D97-AE7F-EB9046B25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810A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4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2008-04-06T17:31:00Z</dcterms:created>
  <dcterms:modified xsi:type="dcterms:W3CDTF">2008-04-06T17:31:00Z</dcterms:modified>
</cp:coreProperties>
</file>