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6897" w:rsidRDefault="00456897">
      <w:pPr>
        <w:rPr>
          <w:rtl/>
        </w:rPr>
      </w:pPr>
    </w:p>
    <w:p w:rsidR="0045689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29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1299" inset="0,0,0,0">
              <w:txbxContent>
                <w:p w:rsidR="007B75D1" w:rsidRDefault="007B75D1">
                  <w:r>
                    <w:rPr>
                      <w:rtl/>
                    </w:rPr>
                    <w:t>152                                          ספר החוקים 286                     ב' באב התשי"ט 06.08.1959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00" o:spid="_x0000_s1026" type="#_x0000_t202" style="position:absolute;left:0;text-align:left;margin-left:79.55pt;margin-top:662.55pt;width:407.7pt;height:95.45pt;z-index:6;mso-position-horizontal-relative:page;mso-position-vertical-relative:page" stroked="f">
            <v:textbox style="mso-next-textbox:#_x0000_s31300" inset="0,0,0,0">
              <w:txbxContent>
                <w:p w:rsidR="007B75D1" w:rsidRDefault="007B75D1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כ"ב בתמוז תשי"ט (28 ביולי 1959); הצעת החוק ודברי הסבר נתפרסמו בה''ח 327, תשי"ח,</w:t>
                  </w:r>
                </w:p>
                <w:p w:rsidR="007B75D1" w:rsidRDefault="007B75D1">
                  <w:pPr>
                    <w:pStyle w:val="OCRStyle1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עמ' 86.</w:t>
                  </w:r>
                </w:p>
                <w:p w:rsidR="007B75D1" w:rsidRPr="00456897" w:rsidRDefault="007B75D1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1 ע"ר 1935' תוס' 1 מס'  496, עמ' 49,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01" o:spid="_x0000_s1027" type="#_x0000_t202" style="position:absolute;left:0;text-align:left;margin-left:88.85pt;margin-top:264.15pt;width:463.3pt;height:398.4pt;z-index:5;mso-position-horizontal-relative:page;mso-position-vertical-relative:page" stroked="f">
            <v:textbox style="mso-next-textbox:#_x0000_s3130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6"/>
                    <w:gridCol w:w="1350"/>
                  </w:tblGrid>
                  <w:tr w:rsidR="007B75D1" w:rsidRPr="00456897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7B75D1" w:rsidRDefault="007B75D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2. הסדר כובל הוא הסדר בין בני-אדם המנהלים עסקים הבא למנוע או להגביל במפורש</w:t>
                        </w:r>
                      </w:p>
                      <w:p w:rsidR="007B75D1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מכללא את אחד הצדדים להסדר באחד הענינים המנויים להלן לגבי מצרך או לגבי</w:t>
                        </w:r>
                      </w:p>
                      <w:p w:rsidR="007B75D1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(להלן-כבילה)' ולמעט הסדרים לפי סעיפים 10-5. ואלה הענינים:</w:t>
                        </w:r>
                      </w:p>
                      <w:p w:rsidR="007B75D1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התמורה או כל גמול אחר (להלן - מחיר) שיידרש' שיקובל' שיוצע'</w:t>
                        </w:r>
                      </w:p>
                      <w:p w:rsidR="007B75D1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שיינתן בין שהוא מחיר קבוע ובין שהוא מחיר מינימום או מכסימום;</w:t>
                        </w:r>
                      </w:p>
                      <w:p w:rsidR="007B75D1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הריווח שיופק;</w:t>
                        </w:r>
                      </w:p>
                      <w:p w:rsidR="007B75D1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העיסוק' תנאיו' דרכיו' כמותו' איכותו או סוגו;</w:t>
                        </w:r>
                      </w:p>
                      <w:p w:rsidR="007B75D1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האנשים או סוג האנשים אשר אתם או בשבילם יעסקו;</w:t>
                        </w:r>
                      </w:p>
                      <w:p w:rsidR="007B75D1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המקום שבו יעסקו?</w:t>
                        </w:r>
                      </w:p>
                      <w:p w:rsidR="007B75D1" w:rsidRPr="00456897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ההשקעה לשם העסק' כמותה' איכותה' תנאיה' ודרכיה.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7B75D1" w:rsidRPr="00456897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כובל מהו</w:t>
                        </w:r>
                      </w:p>
                    </w:tc>
                  </w:tr>
                  <w:tr w:rsidR="007B75D1" w:rsidRPr="00456897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7B75D1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יראו הסדר כהסדר כובל גם כשאדם מקבל לפיו טובת הנאה' אם יקיים אחת הכבילות</w:t>
                        </w:r>
                      </w:p>
                      <w:p w:rsidR="007B75D1" w:rsidRPr="00456897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2 או שישא בחובה מסויימת אם לא יקיים.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7B75D1" w:rsidRPr="00456897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טוגת הנאה מהסדר</w:t>
                        </w:r>
                      </w:p>
                    </w:tc>
                  </w:tr>
                  <w:tr w:rsidR="007B75D1" w:rsidRPr="00456897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7B75D1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קביעת קו פעולה על ידי תאגיד לחבריו או לסוג מסויים של חבריו בענין מהענינים</w:t>
                        </w:r>
                      </w:p>
                      <w:p w:rsidR="007B75D1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המפורטים בסעיף 2' בין אם הקביעה מחייבת אותם ובין אם לאו' יראו אותה כהסדר כובל</w:t>
                        </w:r>
                      </w:p>
                      <w:p w:rsidR="007B75D1" w:rsidRPr="00456897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חבר התאגיד כצד לאותו הסדר.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7B75D1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קו פעולה</w:t>
                        </w:r>
                      </w:p>
                      <w:p w:rsidR="007B75D1" w:rsidRPr="00456897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תאגיד</w:t>
                        </w:r>
                      </w:p>
                    </w:tc>
                  </w:tr>
                  <w:tr w:rsidR="007B75D1" w:rsidRPr="00456897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7B75D1" w:rsidRPr="00456897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הסדר שכל כבילותיו נקבעו על פי דין - איננו הסדר כובל.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7B75D1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כובל על פי</w:t>
                        </w:r>
                      </w:p>
                      <w:p w:rsidR="007B75D1" w:rsidRPr="00456897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</w:t>
                        </w:r>
                      </w:p>
                    </w:tc>
                  </w:tr>
                  <w:tr w:rsidR="007B75D1" w:rsidRPr="00456897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7B75D1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 הסדר שכל כבילותיו נוגעות לזכות השימוש בפטנט' במדגם, בסימן מסחרי או בזכות</w:t>
                        </w:r>
                      </w:p>
                      <w:p w:rsidR="007B75D1" w:rsidRPr="00456897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יוצרים - איננו הסדר כובל.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7B75D1" w:rsidRPr="00456897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מוגנות</w:t>
                        </w:r>
                      </w:p>
                    </w:tc>
                  </w:tr>
                  <w:tr w:rsidR="007B75D1" w:rsidRPr="00456897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7B75D1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הסדר שאיגוד מקצועי צד לו וכל כבילותיו נוגעות להעסקתם של עובדים ולתנאי</w:t>
                        </w:r>
                      </w:p>
                      <w:p w:rsidR="007B75D1" w:rsidRPr="00456897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עבודתם - איננו הסדר כובל.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7B75D1" w:rsidRPr="00456897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איגוד מקצועי</w:t>
                        </w:r>
                      </w:p>
                    </w:tc>
                  </w:tr>
                  <w:tr w:rsidR="007B75D1" w:rsidRPr="00456897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7B75D1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הסדר שכל כבילותיו נוגעות לגידולי שדה' פירות' חלב ומוצרי חלב' בהמות'</w:t>
                        </w:r>
                      </w:p>
                      <w:p w:rsidR="007B75D1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עופות ודגים, בשר, ביצים או דבש' להבדיל ממוצריהם התעשייתיים, ושכל הצדדים לו</w:t>
                        </w:r>
                      </w:p>
                      <w:p w:rsidR="007B75D1" w:rsidRPr="00456897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יצרנים או משווקים של המצרך שההסדר חל עליו - איננו הסדר כובל.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7B75D1" w:rsidRPr="00456897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תוצרת חקלאית</w:t>
                        </w:r>
                      </w:p>
                    </w:tc>
                  </w:tr>
                </w:tbl>
                <w:p w:rsidR="007B75D1" w:rsidRDefault="007B75D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302" o:spid="_x0000_s1028" type="#_x0000_t202" style="position:absolute;left:0;text-align:left;margin-left:205.65pt;margin-top:244.15pt;width:162.55pt;height:18.8pt;z-index:4;mso-position-horizontal-relative:page;mso-position-vertical-relative:page" stroked="f">
            <v:textbox style="mso-next-textbox:#_x0000_s31302" inset="0,0,0,0">
              <w:txbxContent>
                <w:p w:rsidR="007B75D1" w:rsidRPr="00456897" w:rsidRDefault="007B75D1">
                  <w:pPr>
                    <w:pStyle w:val="OCRStyle1"/>
                    <w:ind w:left="35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שני: הסדרים  כובלים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03" o:spid="_x0000_s1029" type="#_x0000_t202" style="position:absolute;left:0;text-align:left;margin-left:93.6pt;margin-top:124pt;width:464.3pt;height:109.5pt;z-index:3;mso-position-horizontal-relative:page;mso-position-vertical-relative:page" stroked="f">
            <v:textbox style="mso-next-textbox:#_x0000_s31303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5"/>
                    <w:gridCol w:w="1177"/>
                  </w:tblGrid>
                  <w:tr w:rsidR="007B75D1" w:rsidRPr="00456897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7B75D1" w:rsidRDefault="007B75D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 .בחוק זה -</w:t>
                        </w:r>
                      </w:p>
                      <w:p w:rsidR="007B75D1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"עסק" - כל עיסוק בייצור מצרכים/ בהספקתם או ברכישתם, וכל שירות;</w:t>
                        </w:r>
                      </w:p>
                      <w:p w:rsidR="007B75D1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"מצרך" - כל חי' דומם או צומח' בין תלוש ובין מחובר' לרבות מים ומחצבים, מקרקעין,</w:t>
                        </w:r>
                      </w:p>
                      <w:p w:rsidR="007B75D1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בטיחות וכל זכות או טובת הנאה, ולרבות כל חלק של מצרך כאמור;</w:t>
                        </w:r>
                      </w:p>
                      <w:p w:rsidR="007B75D1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"שירות" - כל שירות לזולת' וכן שעשוע ציבורי כמשמעותו בפקודת השעשועים הציבו-</w:t>
                        </w:r>
                      </w:p>
                      <w:p w:rsidR="007B75D1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ריים, 1935  1, וכל עשיה במצרכים למען הזולת' לרבות בניה.</w:t>
                        </w:r>
                      </w:p>
                      <w:p w:rsidR="007B75D1" w:rsidRPr="00456897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"הגבל עסקי" - הסדר כובל או מונופולין.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7B75D1" w:rsidRPr="00456897" w:rsidRDefault="007B75D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7B75D1" w:rsidRDefault="007B75D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304" o:spid="_x0000_s1030" type="#_x0000_t202" style="position:absolute;left:0;text-align:left;margin-left:224.5pt;margin-top:110.9pt;width:124.95pt;height:13.05pt;z-index:2;mso-position-horizontal-relative:page;mso-position-vertical-relative:page" stroked="f">
            <v:textbox style="mso-next-textbox:#_x0000_s31304" inset="0,0,0,0">
              <w:txbxContent>
                <w:p w:rsidR="007B75D1" w:rsidRPr="00456897" w:rsidRDefault="007B75D1">
                  <w:pPr>
                    <w:pStyle w:val="OCRStyle1"/>
                    <w:ind w:left="22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פרי, ראשון: הגדרות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05" o:spid="_x0000_s1031" type="#_x0000_t202" style="position:absolute;left:0;text-align:left;margin-left:161.9pt;margin-top:74.5pt;width:245.1pt;height:22.35pt;z-index:1;mso-position-horizontal-relative:page;mso-position-vertical-relative:page" stroked="f">
            <v:textbox style="mso-next-textbox:#_x0000_s31305" inset="0,0,0,0">
              <w:txbxContent>
                <w:p w:rsidR="007B75D1" w:rsidRPr="00456897" w:rsidRDefault="007B75D1">
                  <w:pPr>
                    <w:pStyle w:val="OCRStyle1"/>
                    <w:ind w:left="36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ההגבלים העסקיים, תשי"ט-1959*</w:t>
                  </w:r>
                </w:p>
              </w:txbxContent>
            </v:textbox>
            <w10:wrap anchorx="page" anchory="page"/>
          </v:shape>
        </w:pict>
      </w:r>
    </w:p>
    <w:p w:rsidR="00B17B1A" w:rsidRDefault="00B17B1A">
      <w:pPr>
        <w:rPr>
          <w:rtl/>
        </w:rPr>
      </w:pPr>
      <w:r>
        <w:rPr>
          <w:rtl/>
        </w:rPr>
        <w:br w:type="page"/>
      </w:r>
    </w:p>
    <w:p w:rsidR="00B17B1A" w:rsidRDefault="00000000">
      <w:pPr>
        <w:rPr>
          <w:rtl/>
        </w:rPr>
      </w:pPr>
      <w:r>
        <w:pict>
          <v:shape id="_x0000_s31306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31306" inset="0,0,0,0">
              <w:txbxContent>
                <w:p w:rsidR="007B75D1" w:rsidRDefault="007B75D1">
                  <w:r>
                    <w:rPr>
                      <w:rtl/>
                    </w:rPr>
                    <w:t>153                                          ספר החוקים 286                     ב' באב התשי"ט 06.08.1959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07" o:spid="_x0000_s1033" type="#_x0000_t202" style="position:absolute;left:0;text-align:left;margin-left:390.95pt;margin-top:692.05pt;width:150.1pt;height:52.05pt;z-index:13;mso-position-horizontal-relative:page;mso-position-vertical-relative:page" stroked="f">
            <v:textbox style="mso-next-textbox:#_x0000_s31307" inset="0,0,0,0">
              <w:txbxContent>
                <w:p w:rsidR="007B75D1" w:rsidRPr="00B17B1A" w:rsidRDefault="007B75D1">
                  <w:pPr>
                    <w:pStyle w:val="OCRStyle2"/>
                    <w:ind w:left="274"/>
                  </w:pPr>
                  <w:r>
                    <w:rPr>
                      <w:rtl/>
                    </w:rPr>
                    <w:t>2 חוקי איי, כרך א', פרק כ"ב, עמ' 155.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08" o:spid="_x0000_s1034" type="#_x0000_t202" style="position:absolute;left:0;text-align:left;margin-left:92pt;margin-top:590.85pt;width:447.3pt;height:99.4pt;z-index:12;mso-position-horizontal-relative:page;mso-position-vertical-relative:page" stroked="f">
            <v:textbox style="mso-next-textbox:#_x0000_s31308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6949"/>
                  </w:tblGrid>
                  <w:tr w:rsidR="007B75D1" w:rsidRPr="00B17B1A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B75D1" w:rsidRPr="00B17B1A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מרשם הסדרים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הממונה ינהל מרשם של הסדרים כובלים (להלן - המרשם), שהוגשו לו לרישום לפי</w:t>
                        </w:r>
                      </w:p>
                      <w:p w:rsidR="007B75D1" w:rsidRPr="00B17B1A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.18</w:t>
                        </w:r>
                      </w:p>
                    </w:tc>
                  </w:tr>
                  <w:tr w:rsidR="007B75D1" w:rsidRPr="00B17B1A">
                    <w:trPr>
                      <w:jc w:val="right"/>
                    </w:trPr>
                    <w:tc>
                      <w:tcPr>
                        <w:tcW w:w="728" w:type="pct"/>
                      </w:tcPr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רישום</w:t>
                        </w:r>
                      </w:p>
                      <w:p w:rsidR="007B75D1" w:rsidRPr="00B17B1A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ובקשת החלטה</w:t>
                        </w:r>
                      </w:p>
                    </w:tc>
                    <w:tc>
                      <w:tcPr>
                        <w:tcW w:w="4272" w:type="pct"/>
                      </w:tcPr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כל צד להסדר כובל חייב לרשמו במרשם ולהגיש למועצה בקשה למתן החלטה עליו</w:t>
                        </w:r>
                      </w:p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בקשת החלטה), תוך שלושים יום מיום תחילתו של חוק זה, או תוך חמישה-עשר</w:t>
                        </w:r>
                      </w:p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מיום שנעשה צד להסדר, הכל לפי המועד המאוחר יותר; אולם אם אחד הצדדים להסדר</w:t>
                        </w:r>
                      </w:p>
                      <w:p w:rsidR="007B75D1" w:rsidRPr="00B17B1A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מילא חובה זו, שאר הצדדים פטורים ממנה.</w:t>
                        </w:r>
                      </w:p>
                    </w:tc>
                  </w:tr>
                </w:tbl>
                <w:p w:rsidR="007B75D1" w:rsidRDefault="007B75D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1309" o:spid="_x0000_s1035" type="#_x0000_t202" style="position:absolute;left:0;text-align:left;margin-left:296.5pt;margin-top:572.65pt;width:111.1pt;height:17.4pt;z-index:11;mso-position-horizontal-relative:page;mso-position-vertical-relative:page" stroked="f">
            <v:textbox style="mso-next-textbox:#_x0000_s31309" inset="0,0,0,0">
              <w:txbxContent>
                <w:p w:rsidR="007B75D1" w:rsidRPr="00B17B1A" w:rsidRDefault="007B75D1">
                  <w:pPr>
                    <w:pStyle w:val="OCRStyle2"/>
                    <w:ind w:left="21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רביעי: רישום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10" o:spid="_x0000_s1036" type="#_x0000_t202" style="position:absolute;left:0;text-align:left;margin-left:92.75pt;margin-top:391.25pt;width:448.25pt;height:179.8pt;z-index:10;mso-position-horizontal-relative:page;mso-position-vertical-relative:page" stroked="f">
            <v:textbox style="mso-next-textbox:#_x0000_s3131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8"/>
                    <w:gridCol w:w="6901"/>
                  </w:tblGrid>
                  <w:tr w:rsidR="007B75D1" w:rsidRPr="00B17B1A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7B75D1" w:rsidRPr="00B17B1A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מינוי המועצה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הממשלה תמנה, בהודעה ברשומות, מועצה של חמישה לפחות לשם מיקומי על הגבלים</w:t>
                        </w:r>
                      </w:p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עסקיים (להלן - המועצה). יושב ראש המועצה יהיה שופט בית משפט מחוזי ולפחות מחצית</w:t>
                        </w:r>
                      </w:p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חבריה, חוץ מן היושב ראש, יהיו אנשים שאינם עובדי המדינה ומהם אחד לפחות יהיה</w:t>
                        </w:r>
                      </w:p>
                      <w:p w:rsidR="007B75D1" w:rsidRPr="00B17B1A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שהוא לדעת הממשלה נציג ציבור הצרכנים.</w:t>
                        </w:r>
                      </w:p>
                    </w:tc>
                  </w:tr>
                  <w:tr w:rsidR="007B75D1" w:rsidRPr="00B17B1A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חברי</w:t>
                        </w:r>
                      </w:p>
                      <w:p w:rsidR="007B75D1" w:rsidRPr="00B17B1A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חבר המועצה, שאיננו היושב ראש או עובד המדינה, רשאי שר המסחר והתעשיה</w:t>
                        </w:r>
                      </w:p>
                      <w:p w:rsidR="007B75D1" w:rsidRPr="00B17B1A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לו שכר שישולם לו מאוצר המדינה בעד מילוי תפקידיו לפי חוק זה.</w:t>
                        </w:r>
                      </w:p>
                    </w:tc>
                  </w:tr>
                  <w:tr w:rsidR="007B75D1" w:rsidRPr="00B17B1A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7B75D1" w:rsidRPr="00B17B1A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חבר המועצה לא ישתתף בדיון בכל ענין המובא לפני המועצה והוא מעונין בו במישרין</w:t>
                        </w:r>
                      </w:p>
                      <w:p w:rsidR="007B75D1" w:rsidRPr="00B17B1A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בעקיפין.</w:t>
                        </w:r>
                      </w:p>
                    </w:tc>
                  </w:tr>
                  <w:tr w:rsidR="007B75D1" w:rsidRPr="00B17B1A">
                    <w:trPr>
                      <w:jc w:val="right"/>
                    </w:trPr>
                    <w:tc>
                      <w:tcPr>
                        <w:tcW w:w="766" w:type="pct"/>
                      </w:tcPr>
                      <w:p w:rsidR="007B75D1" w:rsidRPr="00B17B1A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</w:t>
                        </w:r>
                      </w:p>
                    </w:tc>
                    <w:tc>
                      <w:tcPr>
                        <w:tcW w:w="4234" w:type="pct"/>
                      </w:tcPr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הממשלה תמנה, בהודעה ברשומות, ממונה על הגבלים עסקיים (להלן - הממונה);</w:t>
                        </w:r>
                      </w:p>
                      <w:p w:rsidR="007B75D1" w:rsidRPr="00B17B1A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הממונה כדין עובד המדינה.</w:t>
                        </w:r>
                      </w:p>
                    </w:tc>
                  </w:tr>
                </w:tbl>
                <w:p w:rsidR="007B75D1" w:rsidRDefault="007B75D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1311" o:spid="_x0000_s1037" type="#_x0000_t202" style="position:absolute;left:0;text-align:left;margin-left:270.95pt;margin-top:372.25pt;width:163.95pt;height:16.45pt;z-index:9;mso-position-horizontal-relative:page;mso-position-vertical-relative:page" stroked="f">
            <v:textbox style="mso-next-textbox:#_x0000_s31311" inset="0,0,0,0">
              <w:txbxContent>
                <w:p w:rsidR="007B75D1" w:rsidRPr="00B17B1A" w:rsidRDefault="007B75D1">
                  <w:pPr>
                    <w:pStyle w:val="OCRStyle2"/>
                    <w:ind w:left="205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שלישי: המועצה והממוגה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12" o:spid="_x0000_s1038" type="#_x0000_t202" style="position:absolute;left:0;text-align:left;margin-left:88.6pt;margin-top:64.75pt;width:456.4pt;height:300.75pt;z-index:8;mso-position-horizontal-relative:page;mso-position-vertical-relative:page" stroked="f">
            <v:textbox style="mso-next-textbox:#_x0000_s3131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6"/>
                    <w:gridCol w:w="7052"/>
                  </w:tblGrid>
                  <w:tr w:rsidR="007B75D1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49" w:type="pct"/>
                      </w:tcPr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המסחר והתעשייה רשאי. בצו, בהסכמת שר החקלאות ובאישור ועדת הכל-</w:t>
                        </w:r>
                      </w:p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בלה של הכנסת, להוסיף לרשימת המצרכים שבסעיף קטן (א) מוצרי חקלאות המשמשים</w:t>
                        </w:r>
                      </w:p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למזון אדם, או לגרוע ממנה.</w:t>
                        </w:r>
                      </w:p>
                    </w:tc>
                  </w:tr>
                  <w:tr w:rsidR="007B75D1" w:rsidRPr="00B17B1A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הסדר- של חברות</w:t>
                        </w:r>
                      </w:p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ממשלתיות ושל</w:t>
                        </w:r>
                      </w:p>
                      <w:p w:rsidR="007B75D1" w:rsidRPr="00B17B1A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מסונפות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הסדר שכל הצדדים לו הם חברות שהשליטה עליהן בידי הממשלה, או חברה</w:t>
                        </w:r>
                      </w:p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ובנותיה, או בנות חברה אחת - איננו הסדר כובל; הסדר כאמור, שסעיף זה חדל ביום</w:t>
                        </w:r>
                      </w:p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לחול עליו, יראוהו כאילו נעשה באותו יום.</w:t>
                        </w:r>
                      </w:p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"בת חברה" לענין סעיף זה - כמשמעות "חברה עוזרת" בסעיף 107 (8) לפקודת</w:t>
                        </w:r>
                      </w:p>
                      <w:p w:rsidR="007B75D1" w:rsidRPr="00B17B1A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החברות2.</w:t>
                        </w:r>
                      </w:p>
                    </w:tc>
                  </w:tr>
                  <w:tr w:rsidR="007B75D1" w:rsidRPr="00B17B1A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 בין ספק</w:t>
                        </w:r>
                      </w:p>
                      <w:p w:rsidR="007B75D1" w:rsidRPr="00B17B1A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ורוכש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הסדר שהצדדים לו הם שני בני-אדם בלבד, אשר האחד מהם מספק מצרך או</w:t>
                        </w:r>
                      </w:p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והשני רוכשם לשם הספקה, ואשר אינם איגוד מסחרי, ואין בו אלא כבילת המספק</w:t>
                        </w:r>
                      </w:p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בהספקתם לאחרים או כבילת הרוכש ברכישה מאחרים - איננו הסדר כובל.</w:t>
                        </w:r>
                      </w:p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"איגוד מסחרי", בסעיף זה - איגוד של בעלי שני עסקים או יותר למען קידום</w:t>
                        </w:r>
                      </w:p>
                      <w:p w:rsidR="007B75D1" w:rsidRPr="00B17B1A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עניניהם העסקיים.</w:t>
                        </w:r>
                      </w:p>
                    </w:tc>
                  </w:tr>
                  <w:tr w:rsidR="007B75D1" w:rsidRPr="00B17B1A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7B75D1" w:rsidRPr="00B17B1A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צורתו של הסדר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הסדר כובל לענין חוק זה יכול שיהיה בין בכתב ובין בעל-פה, בין במפורש ובין</w:t>
                        </w:r>
                      </w:p>
                      <w:p w:rsidR="007B75D1" w:rsidRPr="00B17B1A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מכללא, בין שהוא מחייב על פי דין ובין אם לאו.</w:t>
                        </w:r>
                      </w:p>
                    </w:tc>
                  </w:tr>
                  <w:tr w:rsidR="007B75D1" w:rsidRPr="00B17B1A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7B75D1" w:rsidRPr="00B17B1A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צד להסדר כובל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7B75D1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כצד להסדר כובל רואים גם את מי שיש לו ענין בהסדר והוא הסכים לו מתוך שתיקה</w:t>
                        </w:r>
                      </w:p>
                      <w:p w:rsidR="007B75D1" w:rsidRPr="00B17B1A" w:rsidRDefault="007B75D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וכן מי שאחראי לפעולה על פיו.</w:t>
                        </w:r>
                      </w:p>
                    </w:tc>
                  </w:tr>
                </w:tbl>
                <w:p w:rsidR="007B75D1" w:rsidRDefault="007B75D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F4740" w:rsidRDefault="004F4740">
      <w:pPr>
        <w:rPr>
          <w:rtl/>
        </w:rPr>
      </w:pPr>
      <w:r>
        <w:rPr>
          <w:rtl/>
        </w:rPr>
        <w:br w:type="page"/>
      </w:r>
    </w:p>
    <w:p w:rsidR="004F4740" w:rsidRDefault="00000000">
      <w:pPr>
        <w:rPr>
          <w:rtl/>
        </w:rPr>
      </w:pPr>
      <w:r>
        <w:pict>
          <v:shape id="_x0000_s31313" o:spid="_x0000_s1039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1313" inset="0,0,0,0">
              <w:txbxContent>
                <w:p w:rsidR="007B75D1" w:rsidRDefault="007B75D1">
                  <w:r>
                    <w:rPr>
                      <w:rtl/>
                    </w:rPr>
                    <w:t>154                                          ספר החוקים 286                     ב' באב התשי"ט 06.08.1959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14" o:spid="_x0000_s1040" type="#_x0000_t202" style="position:absolute;left:0;text-align:left;margin-left:95.45pt;margin-top:721.65pt;width:165.55pt;height:30.7pt;z-index:18;mso-position-horizontal-relative:page;mso-position-vertical-relative:page" stroked="f">
            <v:textbox style="mso-next-textbox:#_x0000_s31314" inset="0,0,0,0">
              <w:txbxContent>
                <w:p w:rsidR="007B75D1" w:rsidRDefault="007B75D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1315" o:spid="_x0000_s1041" type="#_x0000_t202" style="position:absolute;left:0;text-align:left;margin-left:88.7pt;margin-top:427.6pt;width:463.1pt;height:283.35pt;z-index:17;mso-position-horizontal-relative:page;mso-position-vertical-relative:page" stroked="f">
            <v:textbox style="mso-next-textbox:#_x0000_s3131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5"/>
                    <w:gridCol w:w="1285"/>
                  </w:tblGrid>
                  <w:tr w:rsidR="007B75D1" w:rsidRPr="004F4740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7B75D1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כל אדם הרואה עצמו נפגע על ידי הסדר כובל רשאי להגיש למועצה את התנגדותו</w:t>
                        </w:r>
                      </w:p>
                      <w:p w:rsidR="007B75D1" w:rsidRPr="004F4740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להסדר.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7B75D1" w:rsidRPr="004F4740" w:rsidRDefault="007B75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התנגדות</w:t>
                        </w:r>
                      </w:p>
                    </w:tc>
                  </w:tr>
                  <w:tr w:rsidR="007B75D1" w:rsidRPr="004F4740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7B75D1" w:rsidRDefault="007B75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וזיתה המועצה סבורה כי הסדר כובל שהוגשה עליו בקשת החלטה נוגד את טובת</w:t>
                        </w:r>
                      </w:p>
                      <w:p w:rsidR="007B75D1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הכלל - תאסור את ההסדר; כל החלטת המועצה לאסור או לא לאסור יכול שתינתן על</w:t>
                        </w:r>
                      </w:p>
                      <w:p w:rsidR="007B75D1" w:rsidRPr="004F4740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ההסדר כולו או מקצתו, לחלוטין או לזמן קצוב, ובתנאים שייראו בעיני המועצה.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7B75D1" w:rsidRDefault="007B75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המועצה</w:t>
                        </w:r>
                      </w:p>
                      <w:p w:rsidR="007B75D1" w:rsidRPr="004F4740" w:rsidRDefault="007B75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לגבי הסדר כובל</w:t>
                        </w:r>
                      </w:p>
                    </w:tc>
                  </w:tr>
                  <w:tr w:rsidR="007B75D1" w:rsidRPr="004F4740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7B75D1" w:rsidRDefault="007B75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26. המועצה רשאית, בהחלטה מנומקת, לשנות או לבטל על פי בקשתו של הממונה, או</w:t>
                        </w:r>
                      </w:p>
                      <w:p w:rsidR="007B75D1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צד להסדר או של כל אדם הרואה עצמו נפגע על ידיו, החלטה שהחליטה לפי סעיף</w:t>
                        </w:r>
                      </w:p>
                      <w:p w:rsidR="007B75D1" w:rsidRPr="004F4740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 ובלבד שהבקשה תוגש בכתב ותנמק את הסיבות לשינוי או לביטול כאמור.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7B75D1" w:rsidRDefault="007B75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החלטות</w:t>
                        </w:r>
                      </w:p>
                      <w:p w:rsidR="007B75D1" w:rsidRPr="004F4740" w:rsidRDefault="007B75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קודמות</w:t>
                        </w:r>
                      </w:p>
                    </w:tc>
                  </w:tr>
                  <w:tr w:rsidR="007B75D1" w:rsidRPr="004F4740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7B75D1" w:rsidRDefault="007B75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27. כל מי שהגיש בקשת החלטה, וכן כל מי שהתנגד להסדר, זכאי להשמיע טענותיו</w:t>
                        </w:r>
                      </w:p>
                      <w:p w:rsidR="007B75D1" w:rsidRPr="004F4740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המועצה בטרם תחליט בבקשה הנדונה.</w:t>
                        </w:r>
                      </w:p>
                    </w:tc>
                    <w:tc>
                      <w:tcPr>
                        <w:tcW w:w="763" w:type="pct"/>
                      </w:tcPr>
                      <w:p w:rsidR="007B75D1" w:rsidRPr="004F4740" w:rsidRDefault="007B75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שמיעת הצדדים</w:t>
                        </w:r>
                      </w:p>
                    </w:tc>
                  </w:tr>
                  <w:tr w:rsidR="007B75D1" w:rsidRPr="004F4740">
                    <w:trPr>
                      <w:jc w:val="right"/>
                    </w:trPr>
                    <w:tc>
                      <w:tcPr>
                        <w:tcW w:w="4237" w:type="pct"/>
                      </w:tcPr>
                      <w:p w:rsidR="007B75D1" w:rsidRDefault="007B75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28. בבוא המועצה לשקול את טובת הכלל לגבי הסדר כובל פלוני תבדוק כל ענין שהוא</w:t>
                        </w:r>
                      </w:p>
                      <w:p w:rsidR="007B75D1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לדעתה בעל חשיבות, ובמיוחד אם יש צורך סביר בהסדר הכובל כדי -</w:t>
                        </w:r>
                      </w:p>
                      <w:p w:rsidR="007B75D1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להבטיח את המומחיות הדרושה בקשר עם רכישתו, שימושו, צריכתו או</w:t>
                        </w:r>
                      </w:p>
                      <w:p w:rsidR="007B75D1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התקנתו של מצרך מסויים או בקשר עם שירות מסויים?</w:t>
                        </w:r>
                      </w:p>
                      <w:p w:rsidR="007B75D1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,.(2) להבטיח לציבור יתרון מסולים שאין להשיגו אלא בקיום ההסדר?</w:t>
                        </w:r>
                      </w:p>
                      <w:p w:rsidR="007B75D1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למנוע אדם שאיננו צד להסדר מפעולה העשויה להביא לכבילת התחרות</w:t>
                        </w:r>
                      </w:p>
                      <w:p w:rsidR="007B75D1" w:rsidRPr="004F4740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במצרך או בשירות שבהם עוסקים הצדדים להסדר;</w:t>
                        </w:r>
                      </w:p>
                    </w:tc>
                    <w:tc>
                      <w:tcPr>
                        <w:tcW w:w="763" w:type="pct"/>
                      </w:tcPr>
                      <w:p w:rsidR="007B75D1" w:rsidRPr="004F4740" w:rsidRDefault="007B75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טובת הכלל</w:t>
                        </w:r>
                      </w:p>
                    </w:tc>
                  </w:tr>
                </w:tbl>
                <w:p w:rsidR="007B75D1" w:rsidRDefault="007B75D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1316" o:spid="_x0000_s1042" type="#_x0000_t202" style="position:absolute;left:0;text-align:left;margin-left:207.1pt;margin-top:403.65pt;width:160pt;height:20.6pt;z-index:16;mso-position-horizontal-relative:page;mso-position-vertical-relative:page" stroked="f">
            <v:textbox style="mso-next-textbox:#_x0000_s31316" inset="0,0,0,0">
              <w:txbxContent>
                <w:p w:rsidR="007B75D1" w:rsidRPr="004F4740" w:rsidRDefault="007B75D1">
                  <w:pPr>
                    <w:pStyle w:val="OCRStyle3"/>
                    <w:ind w:left="133"/>
                  </w:pPr>
                  <w:r>
                    <w:rPr>
                      <w:rtl/>
                    </w:rPr>
                    <w:t>פרק חמישי: החלטות המועצה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17" o:spid="_x0000_s1043" type="#_x0000_t202" style="position:absolute;left:0;text-align:left;margin-left:92.05pt;margin-top:74.6pt;width:456.4pt;height:323.15pt;z-index:15;mso-position-horizontal-relative:page;mso-position-vertical-relative:page" stroked="f">
            <v:textbox style="mso-next-textbox:#_x0000_s31317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2"/>
                    <w:gridCol w:w="1256"/>
                  </w:tblGrid>
                  <w:tr w:rsidR="007B75D1" w:rsidRPr="004F4740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7B75D1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בסעיף זה, "הרשות המינהלית המתאימה" - הרשות הרשאית על פי כל דין</w:t>
                        </w:r>
                      </w:p>
                      <w:p w:rsidR="007B75D1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מחירם, דרכי ייצורם או הספקתם של מצרך או של שירות שהנם נשוא הסדר כובל.</w:t>
                        </w:r>
                      </w:p>
                      <w:p w:rsidR="007B75D1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קבע הממונה' בתעודה בחתימת ידה כי הסדר כובל מסויים שהוגש לרישום</w:t>
                        </w:r>
                      </w:p>
                      <w:p w:rsidR="007B75D1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נעשה בהמלצת הרשות המינהלית המתאימה, או שהוא משוכנע כי ההסדר עשוי לשמור על</w:t>
                        </w:r>
                      </w:p>
                      <w:p w:rsidR="007B75D1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המשך קיומו של ענף שלם שהוא- כדאי למשק הארץ, או עשוי להביא לידי יעול הייצור או</w:t>
                        </w:r>
                      </w:p>
                      <w:p w:rsidR="007B75D1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להורדת מחירים או לקיום מחירים הוגנים או יציבים, רשאי יושב ראש המועצה להתיר</w:t>
                        </w:r>
                      </w:p>
                      <w:p w:rsidR="007B75D1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לאדם שהוא צד לאותו הסדר, לפי בקשתו, לנהוג לפי תנאי ההסדר כולם או מקצתם,</w:t>
                        </w:r>
                      </w:p>
                      <w:p w:rsidR="007B75D1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שתינתן החלטה סופית לפי סעיף 25 בתנאים שייראו לו בנסיבות שלפניה</w:t>
                        </w:r>
                      </w:p>
                      <w:p w:rsidR="007B75D1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יושב ראש המועצה רשאי, לפי בקשתו של הממונה, לבטל צו שניתן לפי סעיף</w:t>
                        </w:r>
                      </w:p>
                      <w:p w:rsidR="007B75D1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(ב), אם הוא סבור כי חל שינוי ניכר בנסיבות שבהן ניתן הצו, ובלבד שיתן לאדם</w:t>
                        </w:r>
                      </w:p>
                      <w:p w:rsidR="007B75D1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שביקש את מתן הצו הזדמנות להשמיע טענותיו.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7B75D1" w:rsidRPr="004F4740" w:rsidRDefault="007B75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זמני</w:t>
                        </w:r>
                      </w:p>
                    </w:tc>
                  </w:tr>
                  <w:tr w:rsidR="007B75D1" w:rsidRPr="004F4740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7B75D1" w:rsidRPr="004F4740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20, אופן הרישום והפרטים שיש למסור עם הרישום ועם בקשת ההחלטה - ייקבעו בתקנות.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7B75D1" w:rsidRPr="004F4740" w:rsidRDefault="007B75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פרטי הרישום</w:t>
                        </w:r>
                      </w:p>
                    </w:tc>
                  </w:tr>
                  <w:tr w:rsidR="007B75D1" w:rsidRPr="004F4740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7B75D1" w:rsidRDefault="007B75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כל שינוי בהסדר כובל או בפרטים הטעונים רישום, דינו, לענין רישום והחלטה</w:t>
                        </w:r>
                      </w:p>
                      <w:p w:rsidR="007B75D1" w:rsidRPr="004F4740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כדין הסדר כובל חדש.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7B75D1" w:rsidRPr="004F4740" w:rsidRDefault="007B75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בהסדר</w:t>
                        </w:r>
                      </w:p>
                    </w:tc>
                  </w:tr>
                  <w:tr w:rsidR="007B75D1" w:rsidRPr="004F4740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7B75D1" w:rsidRDefault="007B75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הסדר כובל שנרשם יהיה פתוח לעיון הציבור: אולם רשאית המועצה להורות כי הסדר</w:t>
                        </w:r>
                      </w:p>
                      <w:p w:rsidR="007B75D1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או כל חלק ממנו לא יהיו פתוחים לעיון, אם היא סבורה שיש לעשות כן מבחינת</w:t>
                        </w:r>
                      </w:p>
                      <w:p w:rsidR="007B75D1" w:rsidRPr="004F4740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המדינה או עניניה, או מבחינת ענינו של אדם בסוד מסחרי או תעשייתי.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7B75D1" w:rsidRPr="004F4740" w:rsidRDefault="007B75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עיון במרשם</w:t>
                        </w:r>
                      </w:p>
                    </w:tc>
                  </w:tr>
                  <w:tr w:rsidR="007B75D1" w:rsidRPr="004F4740">
                    <w:trPr>
                      <w:jc w:val="right"/>
                    </w:trPr>
                    <w:tc>
                      <w:tcPr>
                        <w:tcW w:w="4243" w:type="pct"/>
                      </w:tcPr>
                      <w:p w:rsidR="007B75D1" w:rsidRDefault="007B75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הממונה יפרסם ברשומות ובשני עתונים יומיים הודעה על כל הסדר כובל שנרשם</w:t>
                        </w:r>
                      </w:p>
                      <w:p w:rsidR="007B75D1" w:rsidRPr="004F4740" w:rsidRDefault="007B75D1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ועל כל הוראה שניתנה לגביו לפי סעיף 22 :דרכי הפרסום וצורתו ייקבעו בתקנות.</w:t>
                        </w:r>
                      </w:p>
                    </w:tc>
                    <w:tc>
                      <w:tcPr>
                        <w:tcW w:w="757" w:type="pct"/>
                      </w:tcPr>
                      <w:p w:rsidR="007B75D1" w:rsidRDefault="007B75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 הודעה על</w:t>
                        </w:r>
                      </w:p>
                      <w:p w:rsidR="007B75D1" w:rsidRPr="004F4740" w:rsidRDefault="007B75D1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</w:t>
                        </w:r>
                      </w:p>
                    </w:tc>
                  </w:tr>
                </w:tbl>
                <w:p w:rsidR="007B75D1" w:rsidRDefault="007B75D1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61F96" w:rsidRDefault="00661F96">
      <w:pPr>
        <w:rPr>
          <w:rtl/>
        </w:rPr>
      </w:pPr>
      <w:r>
        <w:rPr>
          <w:rtl/>
        </w:rPr>
        <w:br w:type="page"/>
      </w:r>
    </w:p>
    <w:p w:rsidR="00661F96" w:rsidRDefault="00000000">
      <w:pPr>
        <w:rPr>
          <w:rtl/>
        </w:rPr>
      </w:pPr>
      <w:r>
        <w:pict>
          <v:shape id="_x0000_s31318" o:spid="_x0000_s1044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31318" inset="0,0,0,0">
              <w:txbxContent>
                <w:p w:rsidR="007B75D1" w:rsidRDefault="007B75D1">
                  <w:r>
                    <w:rPr>
                      <w:rtl/>
                    </w:rPr>
                    <w:t>155                                          ספר החוקים 286                     ב' באב התשי"ט 06.08.1959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19" o:spid="_x0000_s1045" type="#_x0000_t202" style="position:absolute;left:0;text-align:left;margin-left:380pt;margin-top:725.7pt;width:160.6pt;height:11.7pt;z-index:25;mso-position-horizontal-relative:page;mso-position-vertical-relative:page" stroked="f">
            <v:textbox style="mso-next-textbox:#_x0000_s31319" inset="0,0,0,0">
              <w:txbxContent>
                <w:p w:rsidR="007B75D1" w:rsidRDefault="007B75D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1320" o:spid="_x0000_s1046" type="#_x0000_t202" style="position:absolute;left:0;text-align:left;margin-left:88.15pt;margin-top:591.65pt;width:451.65pt;height:109.9pt;z-index:24;mso-position-horizontal-relative:page;mso-position-vertical-relative:page" stroked="f">
            <v:textbox style="mso-next-textbox:#_x0000_s3132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1"/>
                    <w:gridCol w:w="6941"/>
                  </w:tblGrid>
                  <w:tr w:rsidR="007B75D1" w:rsidRPr="00661F96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7B75D1" w:rsidRDefault="007B75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השפיטה</w:t>
                        </w:r>
                      </w:p>
                      <w:p w:rsidR="007B75D1" w:rsidRPr="00661F96" w:rsidRDefault="007B75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של המועצה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7B75D1" w:rsidRDefault="007B75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33. המועצה רשאית, עם כל החלטה שהחליטה בדבר הסדר כובל, לקבוע בצו כל הוראה</w:t>
                        </w:r>
                      </w:p>
                      <w:p w:rsidR="007B75D1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הנראית לה דרושה כדי להבטיח שהסדר שנאסר לא יקויים בשום דרך שהיא, או שהסדר</w:t>
                        </w:r>
                      </w:p>
                      <w:p w:rsidR="007B75D1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שהחליטה לא לאסרו אם יקויימו תנאים מסויימים, יקויים בהתאם לאותם תנאים :אולם</w:t>
                        </w:r>
                      </w:p>
                      <w:p w:rsidR="007B75D1" w:rsidRPr="00661F96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יוצא צו נגד מי שלא הוזמן להשמיע טענותיו.</w:t>
                        </w:r>
                      </w:p>
                    </w:tc>
                  </w:tr>
                  <w:tr w:rsidR="007B75D1" w:rsidRPr="00661F96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7B75D1" w:rsidRPr="00661F96" w:rsidRDefault="007B75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7B75D1" w:rsidRDefault="007B75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34. לענין הזמנת עדים וגביית ראיות יהיו למועצה כל הסמכויות שיש לבית משפט מחוזי</w:t>
                        </w:r>
                      </w:p>
                      <w:p w:rsidR="007B75D1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אזרחי: ולענין ביצוע הצווים ובזיון בית משפט, דין צו המועצה כדין צו בית משפט</w:t>
                        </w:r>
                      </w:p>
                      <w:p w:rsidR="007B75D1" w:rsidRPr="00661F96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מחוזי בענין אזרחי.</w:t>
                        </w:r>
                      </w:p>
                    </w:tc>
                  </w:tr>
                </w:tbl>
                <w:p w:rsidR="007B75D1" w:rsidRDefault="007B75D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1321" o:spid="_x0000_s1047" type="#_x0000_t202" style="position:absolute;left:0;text-align:left;margin-left:229.55pt;margin-top:574.2pt;width:239.6pt;height:17.25pt;z-index:23;mso-position-horizontal-relative:page;mso-position-vertical-relative:page" stroked="f">
            <v:textbox style="mso-next-textbox:#_x0000_s31321" inset="0,0,0,0">
              <w:txbxContent>
                <w:p w:rsidR="007B75D1" w:rsidRPr="00661F96" w:rsidRDefault="007B75D1">
                  <w:pPr>
                    <w:pStyle w:val="OCRStyle4"/>
                    <w:ind w:left="15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שביעי: סדרי דין, ערעורים וסמכויות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22" o:spid="_x0000_s1048" type="#_x0000_t202" style="position:absolute;left:0;text-align:left;margin-left:87.2pt;margin-top:265.5pt;width:457.6pt;height:301.95pt;z-index:22;mso-position-horizontal-relative:page;mso-position-vertical-relative:page" stroked="f">
            <v:textbox style="mso-next-textbox:#_x0000_s3132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0"/>
                    <w:gridCol w:w="7069"/>
                  </w:tblGrid>
                  <w:tr w:rsidR="007B75D1" w:rsidRPr="00661F96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7B75D1" w:rsidRPr="00661F96" w:rsidRDefault="007B75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הגדרת מונופולין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7B75D1" w:rsidRDefault="007B75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"מונופולין", לענין חוק זה - הספקת מצרך או שירות או רכישתם על ידי אדם אחד</w:t>
                        </w:r>
                      </w:p>
                      <w:p w:rsidR="007B75D1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העולה על השיעור שנקבע בצו על ידי שר המסחר והתעשיה במונופולין לגבי</w:t>
                        </w:r>
                      </w:p>
                      <w:p w:rsidR="007B75D1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הספקת אותו מצרך או שירות, בכלל או באזור מסויים, ולענין זה יראו כאדם אחד -</w:t>
                        </w:r>
                      </w:p>
                      <w:p w:rsidR="007B75D1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חברה ובנותיה:</w:t>
                        </w:r>
                      </w:p>
                      <w:p w:rsidR="007B75D1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בנות חברה אחת:</w:t>
                        </w:r>
                      </w:p>
                      <w:p w:rsidR="007B75D1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חברות שרוב מנהליהן הם אותם האנשים:</w:t>
                        </w:r>
                      </w:p>
                      <w:p w:rsidR="007B75D1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חברה והאדם שיש לו שליטה עליה?</w:t>
                        </w:r>
                      </w:p>
                      <w:p w:rsidR="007B75D1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חברות שלאדם אחד שליטה עליהן?</w:t>
                        </w:r>
                      </w:p>
                      <w:p w:rsidR="007B75D1" w:rsidRPr="00661F96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ו-"חברה" אף אגודה שיתופית במשמע. י</w:t>
                        </w:r>
                      </w:p>
                    </w:tc>
                  </w:tr>
                  <w:tr w:rsidR="007B75D1" w:rsidRPr="00661F96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7B75D1" w:rsidRDefault="007B75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פיקוח על</w:t>
                        </w:r>
                      </w:p>
                      <w:p w:rsidR="007B75D1" w:rsidRPr="00661F96" w:rsidRDefault="007B75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מונופולין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7B75D1" w:rsidRDefault="007B75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31, ראה הממונה שקיים מונופולין לגבי הספקת מצרך פלוני או שירות פלוני, וכי</w:t>
                        </w:r>
                      </w:p>
                      <w:p w:rsidR="007B75D1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אלמלא המונופולין היתה רמת המחירים של אותו מצרך או שירות במוכה מן הקיימת, או</w:t>
                        </w:r>
                      </w:p>
                      <w:p w:rsidR="007B75D1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שהאיכות, דרכי הייצור או השיווק של אותו מצרך או שירות היו שפירים יותר, או שהכמות</w:t>
                        </w:r>
                      </w:p>
                      <w:p w:rsidR="007B75D1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המסופקת של המצרך או השירות היתה גדולה יותר, רשאי הוא, באישור המועצה, להציע</w:t>
                        </w:r>
                      </w:p>
                      <w:p w:rsidR="007B75D1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לשר המסחר והתעשיה לקבוע, בצו, הוראות בדבר מחירים מקסימליים, איכות, דרכי</w:t>
                        </w:r>
                      </w:p>
                      <w:p w:rsidR="007B75D1" w:rsidRPr="00661F96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ייצור או הספקה של אותו מצרך או שירות, והשר רשאי לצוות כאמור.</w:t>
                        </w:r>
                      </w:p>
                    </w:tc>
                  </w:tr>
                  <w:tr w:rsidR="007B75D1" w:rsidRPr="00661F96">
                    <w:trPr>
                      <w:jc w:val="right"/>
                    </w:trPr>
                    <w:tc>
                      <w:tcPr>
                        <w:tcW w:w="751" w:type="pct"/>
                      </w:tcPr>
                      <w:p w:rsidR="007B75D1" w:rsidRDefault="007B75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בקשת הממונה</w:t>
                        </w:r>
                      </w:p>
                      <w:p w:rsidR="007B75D1" w:rsidRPr="00661F96" w:rsidRDefault="007B75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בענין מונופולין</w:t>
                        </w:r>
                      </w:p>
                    </w:tc>
                    <w:tc>
                      <w:tcPr>
                        <w:tcW w:w="4249" w:type="pct"/>
                      </w:tcPr>
                      <w:p w:rsidR="007B75D1" w:rsidRDefault="007B75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32, בקשה שהגיש הממונה למועצה לפי סעיף 31, יחולו עליה הוראות חוק זה כאילו</w:t>
                        </w:r>
                      </w:p>
                      <w:p w:rsidR="007B75D1" w:rsidRPr="00661F96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היתה בקשת החלטה, בתיאומים לפי הענין,</w:t>
                        </w:r>
                      </w:p>
                    </w:tc>
                  </w:tr>
                </w:tbl>
                <w:p w:rsidR="007B75D1" w:rsidRDefault="007B75D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1323" o:spid="_x0000_s1049" type="#_x0000_t202" style="position:absolute;left:0;text-align:left;margin-left:291.9pt;margin-top:243.95pt;width:117.2pt;height:20pt;z-index:21;mso-position-horizontal-relative:page;mso-position-vertical-relative:page" stroked="f">
            <v:textbox style="mso-next-textbox:#_x0000_s31323" inset="0,0,0,0">
              <w:txbxContent>
                <w:p w:rsidR="007B75D1" w:rsidRPr="00661F96" w:rsidRDefault="007B75D1">
                  <w:pPr>
                    <w:pStyle w:val="OCRStyle4"/>
                    <w:ind w:left="151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פרק שישי: מונופולין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24" o:spid="_x0000_s1050" type="#_x0000_t202" style="position:absolute;left:0;text-align:left;margin-left:95.5pt;margin-top:71.7pt;width:457.6pt;height:159pt;z-index:20;mso-position-horizontal-relative:page;mso-position-vertical-relative:page" stroked="f">
            <v:textbox style="mso-next-textbox:#_x0000_s31324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3"/>
                    <w:gridCol w:w="7188"/>
                  </w:tblGrid>
                  <w:tr w:rsidR="007B75D1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7B75D1" w:rsidRDefault="007B75D1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19" w:type="pct"/>
                      </w:tcPr>
                      <w:p w:rsidR="007B75D1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לאפשר לצדדים להסדר להשיג הספקה של מצרך או שירות בתנאים</w:t>
                        </w:r>
                      </w:p>
                      <w:p w:rsidR="007B75D1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הוגנים מידי אדם השולט בחלק ניכר של הייצור או של השכר באותו מצרך</w:t>
                        </w:r>
                      </w:p>
                      <w:p w:rsidR="007B75D1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שירות, או לספק בתנאים הוגנים מצרך או שירות לאדם כאמור:</w:t>
                        </w:r>
                      </w:p>
                      <w:p w:rsidR="007B75D1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לשמור על המשך קיומו של ענף שלם שהוא כדאי למשק הארץ:</w:t>
                        </w:r>
                      </w:p>
                      <w:p w:rsidR="007B75D1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להביא לידי יעול הייצור או להורדת המחירים של מצרך או של שירות</w:t>
                        </w:r>
                      </w:p>
                      <w:p w:rsidR="007B75D1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מסויים.</w:t>
                        </w:r>
                      </w:p>
                    </w:tc>
                  </w:tr>
                  <w:tr w:rsidR="007B75D1" w:rsidRPr="00661F96">
                    <w:trPr>
                      <w:jc w:val="right"/>
                    </w:trPr>
                    <w:tc>
                      <w:tcPr>
                        <w:tcW w:w="681" w:type="pct"/>
                      </w:tcPr>
                      <w:p w:rsidR="007B75D1" w:rsidRPr="00661F96" w:rsidRDefault="007B75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החלטות</w:t>
                        </w:r>
                      </w:p>
                    </w:tc>
                    <w:tc>
                      <w:tcPr>
                        <w:tcW w:w="4319" w:type="pct"/>
                      </w:tcPr>
                      <w:p w:rsidR="007B75D1" w:rsidRDefault="007B75D1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29, כל החלטה של המועצה בענין הסדר כובל תירשם על-ידי הממונה במרשם לצד</w:t>
                        </w:r>
                      </w:p>
                      <w:p w:rsidR="007B75D1" w:rsidRPr="00661F96" w:rsidRDefault="007B75D1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הסדר והודעה עליה תפורסם ברשומות ותישלח למגיש הבקשה ולמתנגד.</w:t>
                        </w:r>
                      </w:p>
                    </w:tc>
                  </w:tr>
                </w:tbl>
                <w:p w:rsidR="007B75D1" w:rsidRDefault="007B75D1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A1445" w:rsidRDefault="00EA1445">
      <w:pPr>
        <w:rPr>
          <w:rtl/>
        </w:rPr>
      </w:pPr>
      <w:r>
        <w:rPr>
          <w:rtl/>
        </w:rPr>
        <w:br w:type="page"/>
      </w:r>
    </w:p>
    <w:p w:rsidR="00EA1445" w:rsidRDefault="00000000">
      <w:pPr>
        <w:rPr>
          <w:rtl/>
        </w:rPr>
      </w:pPr>
      <w:r>
        <w:pict>
          <v:shape id="_x0000_s31325" o:spid="_x0000_s1051" type="#_x0000_t202" style="position:absolute;left:0;text-align:left;margin-left:50pt;margin-top:771.95pt;width:495.35pt;height:30pt;z-index:34;mso-position-horizontal-relative:page;mso-position-vertical-relative:page" stroked="f">
            <v:textbox style="mso-next-textbox:#_x0000_s31325" inset="0,0,0,0">
              <w:txbxContent>
                <w:p w:rsidR="007B75D1" w:rsidRDefault="007B75D1">
                  <w:r>
                    <w:rPr>
                      <w:rtl/>
                    </w:rPr>
                    <w:t>156                                          ספר החוקים 286                     ב' באב התשי"ט 06.08.1959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26" o:spid="_x0000_s1052" type="#_x0000_t202" style="position:absolute;left:0;text-align:left;margin-left:96.5pt;margin-top:725.6pt;width:163.15pt;height:20pt;z-index:33;mso-position-horizontal-relative:page;mso-position-vertical-relative:page" stroked="f">
            <v:textbox style="mso-next-textbox:#_x0000_s31326" inset="0,0,0,0">
              <w:txbxContent>
                <w:p w:rsidR="007B75D1" w:rsidRDefault="007B75D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1327" o:spid="_x0000_s1053" type="#_x0000_t202" style="position:absolute;left:0;text-align:left;margin-left:336.25pt;margin-top:696.5pt;width:139.6pt;height:15.85pt;z-index:32;mso-position-horizontal-relative:page;mso-position-vertical-relative:page" stroked="f">
            <v:textbox style="mso-next-textbox:#_x0000_s31327" inset="0,0,0,0">
              <w:txbxContent>
                <w:p w:rsidR="007B75D1" w:rsidRPr="00EA1445" w:rsidRDefault="007B75D1">
                  <w:pPr>
                    <w:pStyle w:val="OCRStyle5"/>
                    <w:ind w:left="176"/>
                  </w:pPr>
                  <w:r>
                    <w:rPr>
                      <w:rtl/>
                    </w:rPr>
                    <w:t>3 ע"ר 1947, תוס' 1 מס' ,1566  עמ' 77,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28" o:spid="_x0000_s1054" type="#_x0000_t202" style="position:absolute;left:0;text-align:left;margin-left:90.75pt;margin-top:507.6pt;width:462.55pt;height:186.3pt;z-index:31;mso-position-horizontal-relative:page;mso-position-vertical-relative:page" stroked="f">
            <v:textbox style="mso-next-textbox:#_x0000_s31328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4"/>
                    <w:gridCol w:w="1165"/>
                  </w:tblGrid>
                  <w:tr w:rsidR="007B75D1" w:rsidRPr="00EA1445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7B75D1" w:rsidRDefault="007B75D1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40. אדם שהוא צד להסדר כובל לא יעשה דבר שהסכים לעשותו על פי אותו הסדר' ולא</w:t>
                        </w:r>
                      </w:p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יימנע מעשות דבר שעשהו לפני כן ועל פי אותו הסדר הסכים להימנע מעשותו' כל עוד</w:t>
                        </w:r>
                      </w:p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ניתנה החלטת המועצה שלא לאסור את המעשה או המחדל, או צו של יושב ראש המועצה</w:t>
                        </w:r>
                      </w:p>
                      <w:p w:rsidR="007B75D1" w:rsidRPr="00EA1445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19 (ב), או אם המעשה או המחדל אטור על פי החלטת המועצה.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7B75D1" w:rsidRPr="00EA1445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פעולות אפורות</w:t>
                        </w:r>
                      </w:p>
                    </w:tc>
                  </w:tr>
                  <w:tr w:rsidR="007B75D1" w:rsidRPr="00EA1445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41, אדם שהוא צד להסדר כובל שהמועצה החליטה לא לאסרו אם יקויימו תנאים מסו-</w:t>
                        </w:r>
                      </w:p>
                      <w:p w:rsidR="007B75D1" w:rsidRPr="00EA1445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יימים, לא יעשה מעשה או מחדל שהם בניגוד לכל תנאי שבהחלטת המועצה.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בניגוד</w:t>
                        </w:r>
                      </w:p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לתנאי החלטת</w:t>
                        </w:r>
                      </w:p>
                      <w:p w:rsidR="007B75D1" w:rsidRPr="00EA1445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</w:t>
                        </w:r>
                      </w:p>
                    </w:tc>
                  </w:tr>
                  <w:tr w:rsidR="007B75D1" w:rsidRPr="00EA1445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העובר על הוראות סעיף 40 או על צו שניתן על פי הסעיפים 31 או 33' דינו - מאסר</w:t>
                        </w:r>
                      </w:p>
                      <w:p w:rsidR="007B75D1" w:rsidRPr="00EA1445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שמונה חדשים או קנס -.200,000 לירות או שני הענשים כאחד.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7B75D1" w:rsidRPr="00EA1445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חמורות</w:t>
                        </w:r>
                      </w:p>
                    </w:tc>
                  </w:tr>
                  <w:tr w:rsidR="007B75D1" w:rsidRPr="00EA1445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העובר על הוראה אחרת של חוק זה, או כל הוראה או צו שניתנו על פיו, או המוסר</w:t>
                        </w:r>
                      </w:p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ביודעין הודעה בלתי נכונה בקשר לידיעה שנדרשה ממנו כדין, דינו - מאסר ארבעה</w:t>
                        </w:r>
                      </w:p>
                      <w:p w:rsidR="007B75D1" w:rsidRPr="00EA1445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או קנס 50,000 לירות או שני הענשים כאחד.</w:t>
                        </w:r>
                      </w:p>
                    </w:tc>
                    <w:tc>
                      <w:tcPr>
                        <w:tcW w:w="693" w:type="pct"/>
                      </w:tcPr>
                      <w:p w:rsidR="007B75D1" w:rsidRPr="00EA1445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יתר העבירות</w:t>
                        </w:r>
                      </w:p>
                    </w:tc>
                  </w:tr>
                </w:tbl>
                <w:p w:rsidR="007B75D1" w:rsidRDefault="007B75D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1329" o:spid="_x0000_s1055" type="#_x0000_t202" style="position:absolute;left:0;text-align:left;margin-left:215.5pt;margin-top:487.6pt;width:148.9pt;height:19.2pt;z-index:30;mso-position-horizontal-relative:page;mso-position-vertical-relative:page" stroked="f">
            <v:textbox style="mso-next-textbox:#_x0000_s31329" inset="0,0,0,0">
              <w:txbxContent>
                <w:p w:rsidR="007B75D1" w:rsidRPr="00EA1445" w:rsidRDefault="007B75D1">
                  <w:pPr>
                    <w:pStyle w:val="OCRStyle5"/>
                    <w:ind w:left="11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תשיעי: עבירות ועונשין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30" o:spid="_x0000_s1056" type="#_x0000_t202" style="position:absolute;left:0;text-align:left;margin-left:99.85pt;margin-top:328.8pt;width:459.35pt;height:153.85pt;z-index:29;mso-position-horizontal-relative:page;mso-position-vertical-relative:page" stroked="f">
            <v:textbox style="mso-next-textbox:#_x0000_s3133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6"/>
                    <w:gridCol w:w="1346"/>
                  </w:tblGrid>
                  <w:tr w:rsidR="007B75D1" w:rsidRPr="00EA1445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7B75D1" w:rsidRDefault="007B75D1">
                        <w:pPr>
                          <w:pStyle w:val="OCRStyle5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37. כל אדם הנוגע בדבר חייב, לפי דרישתו של הממונה' או של מי שהוסמך לכך על ידיו</w:t>
                        </w:r>
                      </w:p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בכתב' למסור לו או לשליחיו את הידיעות והתעודות שלדעת הממונה יש בהן כדי להבטיח</w:t>
                        </w:r>
                      </w:p>
                      <w:p w:rsidR="007B75D1" w:rsidRPr="00EA1445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להקל ביצועו של חוק זה.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7B75D1" w:rsidRPr="00EA1445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 ידיעות</w:t>
                        </w:r>
                      </w:p>
                    </w:tc>
                  </w:tr>
                  <w:tr w:rsidR="007B75D1" w:rsidRPr="00EA1445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הממונה, או כל מי שהוסמך לכך על ידיו בכתב, רשאי להיכנס לכל מקום ולערוך</w:t>
                        </w:r>
                      </w:p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חיפוש ולתפוס כל תעודה או דבר אחר' אם היה הממונה משוכנע שהדבר דרוש כדי</w:t>
                        </w:r>
                      </w:p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להבטיח ביצועו של חוק זה' או כדי למנוע עבירה על הוראותיו; ואולם אין להיכנס למקום</w:t>
                        </w:r>
                      </w:p>
                      <w:p w:rsidR="007B75D1" w:rsidRPr="00EA1445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המשמש למגורים אלא על פי היתר בכתב מאת יושב ראש המועצה.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7B75D1" w:rsidRPr="00EA1445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חיפושים</w:t>
                        </w:r>
                      </w:p>
                    </w:tc>
                  </w:tr>
                  <w:tr w:rsidR="007B75D1" w:rsidRPr="00EA1445">
                    <w:trPr>
                      <w:jc w:val="right"/>
                    </w:trPr>
                    <w:tc>
                      <w:tcPr>
                        <w:tcW w:w="4194" w:type="pct"/>
                      </w:tcPr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39, הוראות הסעיפים 37 ו-38 לא יחולו על עובד החייב לשמור סוד לפי פקודת מס הכנסה'</w:t>
                        </w:r>
                      </w:p>
                      <w:p w:rsidR="007B75D1" w:rsidRPr="00EA1445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1947 3, ועל מקום המשמש כמשרד מם הכנסה.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ומקומות</w:t>
                        </w:r>
                      </w:p>
                      <w:p w:rsidR="007B75D1" w:rsidRPr="00EA1445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מוגנים</w:t>
                        </w:r>
                      </w:p>
                    </w:tc>
                  </w:tr>
                </w:tbl>
                <w:p w:rsidR="007B75D1" w:rsidRDefault="007B75D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31331" o:spid="_x0000_s1057" type="#_x0000_t202" style="position:absolute;left:0;text-align:left;margin-left:210.55pt;margin-top:311.15pt;width:164.75pt;height:17.4pt;z-index:28;mso-position-horizontal-relative:page;mso-position-vertical-relative:page" stroked="f">
            <v:textbox style="mso-next-textbox:#_x0000_s31331" inset="0,0,0,0">
              <w:txbxContent>
                <w:p w:rsidR="007B75D1" w:rsidRPr="00EA1445" w:rsidRDefault="007B75D1">
                  <w:pPr>
                    <w:pStyle w:val="OCRStyle5"/>
                    <w:ind w:left="29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פרק שמיני: סמכויות הממונה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32" o:spid="_x0000_s1058" type="#_x0000_t202" style="position:absolute;left:0;text-align:left;margin-left:94.1pt;margin-top:76.55pt;width:468.25pt;height:227.3pt;z-index:27;mso-position-horizontal-relative:page;mso-position-vertical-relative:page" stroked="f">
            <v:textbox style="mso-next-textbox:#_x0000_s3133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2"/>
                    <w:gridCol w:w="1212"/>
                  </w:tblGrid>
                  <w:tr w:rsidR="007B75D1" w:rsidRPr="00EA1445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35, (א) שר המשפטים רשאי לקבוע כתקנות את סדרי הדין של המועצה ובכלל זה</w:t>
                        </w:r>
                      </w:p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בדבר -</w:t>
                        </w:r>
                      </w:p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האנשים שיהיו המשיבים והאנשים אשר המועצה חייבת או רשאית לשמוע</w:t>
                        </w:r>
                      </w:p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בטרם תתן החלטתה בשל הבקשה שתובא לפניה בנוסף לאנשים שהיא חייבת</w:t>
                        </w:r>
                      </w:p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לשמוע כאמור על פי הוראות חוק זה;</w:t>
                        </w:r>
                      </w:p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הראיות שמותר לקבלן או לדרשן בכל הליך לפני המועצה על אף האמור</w:t>
                        </w:r>
                      </w:p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דין;</w:t>
                        </w:r>
                      </w:p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תשלום הוצאות, שכר טרחה ודמי בטלה של עדים:</w:t>
                        </w:r>
                      </w:p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אגרות שישולמו בהליכים לפני המועצה.</w:t>
                        </w:r>
                      </w:p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המועצה תקבע את סדרי הדין שלה במידה שלא נקבעו על ידי שר המשפטים</w:t>
                        </w:r>
                      </w:p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7B75D1" w:rsidRPr="00EA1445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</w:t>
                        </w:r>
                      </w:p>
                    </w:tc>
                  </w:tr>
                  <w:tr w:rsidR="007B75D1" w:rsidRPr="00EA1445">
                    <w:trPr>
                      <w:jc w:val="right"/>
                    </w:trPr>
                    <w:tc>
                      <w:tcPr>
                        <w:tcW w:w="4288" w:type="pct"/>
                      </w:tcPr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 36. החלטה או צו של המועצה ניתנים לערעור בשאלת דין לפני בית המשפט העליון</w:t>
                        </w:r>
                      </w:p>
                      <w:p w:rsidR="007B75D1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בישיבתו כבית משפט גבוה לצדק; שר המשפטים יקבע בתקנות את סדרי הדין בערעורים</w:t>
                        </w:r>
                      </w:p>
                      <w:p w:rsidR="007B75D1" w:rsidRPr="00EA1445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אלה.</w:t>
                        </w:r>
                      </w:p>
                    </w:tc>
                    <w:tc>
                      <w:tcPr>
                        <w:tcW w:w="712" w:type="pct"/>
                      </w:tcPr>
                      <w:p w:rsidR="007B75D1" w:rsidRPr="00EA1445" w:rsidRDefault="007B75D1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זכות ערעור</w:t>
                        </w:r>
                      </w:p>
                    </w:tc>
                  </w:tr>
                </w:tbl>
                <w:p w:rsidR="007B75D1" w:rsidRDefault="007B75D1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7B75D1" w:rsidRDefault="007B75D1">
      <w:pPr>
        <w:rPr>
          <w:rtl/>
        </w:rPr>
      </w:pPr>
      <w:r>
        <w:rPr>
          <w:rtl/>
        </w:rPr>
        <w:br w:type="page"/>
      </w:r>
    </w:p>
    <w:p w:rsidR="007B75D1" w:rsidRDefault="00000000">
      <w:pPr>
        <w:rPr>
          <w:rtl/>
        </w:rPr>
      </w:pPr>
      <w:r>
        <w:pict>
          <v:shape id="_x0000_s31333" o:spid="_x0000_s1059" type="#_x0000_t202" style="position:absolute;left:0;text-align:left;margin-left:50pt;margin-top:771.95pt;width:495.35pt;height:30pt;z-index:43;mso-position-horizontal-relative:page;mso-position-vertical-relative:page" stroked="f">
            <v:textbox style="mso-next-textbox:#_x0000_s31333" inset="0,0,0,0">
              <w:txbxContent>
                <w:p w:rsidR="007B75D1" w:rsidRDefault="007B75D1">
                  <w:r>
                    <w:rPr>
                      <w:rtl/>
                    </w:rPr>
                    <w:t>157                                          ספר החוקים 286                     ב' באב התשי"ט 06.08.1959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34" o:spid="_x0000_s1060" type="#_x0000_t202" style="position:absolute;left:0;text-align:left;margin-left:378.85pt;margin-top:715.35pt;width:161.35pt;height:16.65pt;z-index:42;mso-position-horizontal-relative:page;mso-position-vertical-relative:page" stroked="f">
            <v:textbox style="mso-next-textbox:#_x0000_s31334" inset="0,0,0,0">
              <w:txbxContent>
                <w:p w:rsidR="007B75D1" w:rsidRDefault="007B75D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1335" o:spid="_x0000_s1061" type="#_x0000_t202" style="position:absolute;left:0;text-align:left;margin-left:390.3pt;margin-top:622.3pt;width:145.75pt;height:49.1pt;z-index:41;mso-position-horizontal-relative:page;mso-position-vertical-relative:page" stroked="f">
            <v:textbox style="mso-next-textbox:#_x0000_s31335" inset="0,0,0,0">
              <w:txbxContent>
                <w:p w:rsidR="007B75D1" w:rsidRPr="007B75D1" w:rsidRDefault="007B75D1">
                  <w:pPr>
                    <w:pStyle w:val="OCRStyle6"/>
                    <w:ind w:left="23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4 ע"ר 1944, תוס' 1 מס' 1380, עמ' 93.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36" o:spid="_x0000_s1062" type="#_x0000_t202" style="position:absolute;left:0;text-align:left;margin-left:446.15pt;margin-top:481.7pt;width:103.15pt;height:35.65pt;z-index:40;mso-position-horizontal-relative:page;mso-position-vertical-relative:page" stroked="f">
            <v:textbox style="mso-next-textbox:#_x0000_s31336" inset="0,0,0,0">
              <w:txbxContent>
                <w:p w:rsidR="007B75D1" w:rsidRDefault="007B75D1">
                  <w:pPr>
                    <w:pStyle w:val="OCRStyle6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7B75D1" w:rsidRDefault="007B75D1">
                  <w:pPr>
                    <w:pStyle w:val="OCRStyle6"/>
                    <w:ind w:left="497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37" o:spid="_x0000_s1063" type="#_x0000_t202" style="position:absolute;left:0;text-align:left;margin-left:171.5pt;margin-top:447.45pt;width:102.35pt;height:30.9pt;z-index:39;mso-position-horizontal-relative:page;mso-position-vertical-relative:page" stroked="f">
            <v:textbox style="mso-next-textbox:#_x0000_s31337" inset="0,0,0,0">
              <w:txbxContent>
                <w:p w:rsidR="007B75D1" w:rsidRDefault="007B75D1">
                  <w:pPr>
                    <w:pStyle w:val="OCRStyle6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7B75D1" w:rsidRDefault="007B75D1">
                  <w:pPr>
                    <w:pStyle w:val="OCRStyle6"/>
                    <w:ind w:left="140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38" o:spid="_x0000_s1064" type="#_x0000_t202" style="position:absolute;left:0;text-align:left;margin-left:295.45pt;margin-top:449.25pt;width:103.15pt;height:27.3pt;z-index:38;mso-position-horizontal-relative:page;mso-position-vertical-relative:page" stroked="f">
            <v:textbox style="mso-next-textbox:#_x0000_s31338" inset="0,0,0,0">
              <w:txbxContent>
                <w:p w:rsidR="007B75D1" w:rsidRDefault="007B75D1">
                  <w:pPr>
                    <w:pStyle w:val="OCRStyle6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B75D1" w:rsidRDefault="007B75D1">
                  <w:pPr>
                    <w:pStyle w:val="OCRStyle6"/>
                    <w:ind w:left="4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39" o:spid="_x0000_s1065" type="#_x0000_t202" style="position:absolute;left:0;text-align:left;margin-left:96.7pt;margin-top:372.6pt;width:441.75pt;height:64.95pt;z-index:37;mso-position-horizontal-relative:page;mso-position-vertical-relative:page" stroked="f">
            <v:textbox style="mso-next-textbox:#_x0000_s31339" inset="0,0,0,0">
              <w:txbxContent>
                <w:tbl>
                  <w:tblPr>
                    <w:tblW w:w="442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6"/>
                    <w:gridCol w:w="6865"/>
                  </w:tblGrid>
                  <w:tr w:rsidR="007B75D1" w:rsidRPr="007B75D1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7B75D1" w:rsidRPr="007B75D1" w:rsidRDefault="007B75D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7B75D1" w:rsidRPr="007B75D1" w:rsidRDefault="007B75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47. תחילתו של חוק זה בתום ששה חדשים מיום קבלתו בכנסת.</w:t>
                        </w:r>
                      </w:p>
                    </w:tc>
                  </w:tr>
                  <w:tr w:rsidR="007B75D1" w:rsidRPr="007B75D1">
                    <w:trPr>
                      <w:jc w:val="right"/>
                    </w:trPr>
                    <w:tc>
                      <w:tcPr>
                        <w:tcW w:w="726" w:type="pct"/>
                      </w:tcPr>
                      <w:p w:rsidR="007B75D1" w:rsidRPr="007B75D1" w:rsidRDefault="007B75D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274" w:type="pct"/>
                      </w:tcPr>
                      <w:p w:rsidR="007B75D1" w:rsidRDefault="007B75D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48, שר המסחר והתעשיה ממובה על ביצוע חוק זה והוא רשאי להתקין תקבות בכל הנוגע</w:t>
                        </w:r>
                      </w:p>
                      <w:p w:rsidR="007B75D1" w:rsidRPr="007B75D1" w:rsidRDefault="007B75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7B75D1" w:rsidRDefault="007B75D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31340" o:spid="_x0000_s1066" type="#_x0000_t202" style="position:absolute;left:0;text-align:left;margin-left:297.25pt;margin-top:348.45pt;width:116.4pt;height:17.6pt;z-index:36;mso-position-horizontal-relative:page;mso-position-vertical-relative:page" stroked="f">
            <v:textbox style="mso-next-textbox:#_x0000_s31340" inset="0,0,0,0">
              <w:txbxContent>
                <w:p w:rsidR="007B75D1" w:rsidRPr="007B75D1" w:rsidRDefault="007B75D1">
                  <w:pPr>
                    <w:pStyle w:val="OCRStyle6"/>
                    <w:ind w:left="331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פריו עשירי: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1341" o:spid="_x0000_s1067" type="#_x0000_t202" style="position:absolute;left:0;text-align:left;margin-left:93.3pt;margin-top:70.65pt;width:451.85pt;height:265.3pt;z-index:35;mso-position-horizontal-relative:page;mso-position-vertical-relative:page" stroked="f">
            <v:textbox style="mso-next-textbox:#_x0000_s31341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1"/>
                    <w:gridCol w:w="7094"/>
                  </w:tblGrid>
                  <w:tr w:rsidR="007B75D1" w:rsidRPr="007B75D1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7B75D1" w:rsidRDefault="007B75D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עבירה על-ידי</w:t>
                        </w:r>
                      </w:p>
                      <w:p w:rsidR="007B75D1" w:rsidRPr="007B75D1" w:rsidRDefault="007B75D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חבר בני אדם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7B75D1" w:rsidRDefault="007B75D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44, נעברה עבירה על ידי חבר בני-אדם, אשם בעבירה גם בל מי שבעת ביצוע העבירה</w:t>
                        </w:r>
                      </w:p>
                      <w:p w:rsidR="007B75D1" w:rsidRDefault="007B75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חבר מיבהלה פעיל' מנהל או שותף, להוציא שותף מוגבל, של אותו חבר' אם לא הוביח</w:t>
                        </w:r>
                      </w:p>
                      <w:p w:rsidR="007B75D1" w:rsidRDefault="007B75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משבי אלה:</w:t>
                        </w:r>
                      </w:p>
                      <w:p w:rsidR="007B75D1" w:rsidRDefault="007B75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העבירה בעברה שלא בידיעתו;</w:t>
                        </w:r>
                      </w:p>
                      <w:p w:rsidR="007B75D1" w:rsidRPr="007B75D1" w:rsidRDefault="007B75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הוא בקט בכל האמצעים הבאותים להבטחת שמירתו של חוק זה.</w:t>
                        </w:r>
                      </w:p>
                    </w:tc>
                  </w:tr>
                  <w:tr w:rsidR="007B75D1" w:rsidRPr="007B75D1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7B75D1" w:rsidRPr="007B75D1" w:rsidRDefault="007B75D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תביעה לפיצויים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7B75D1" w:rsidRDefault="007B75D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45, דין בזק שבגרם לאדם על ידי עבירה על הוראות חוק זה, או על כל הוראה או צו</w:t>
                        </w:r>
                      </w:p>
                      <w:p w:rsidR="007B75D1" w:rsidRDefault="007B75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שביתנו לפיו, כדין נזק שמותר לתבוע עליו פיצויים על פי פקודת הבזיקים האזרחיים,</w:t>
                        </w:r>
                      </w:p>
                      <w:p w:rsidR="007B75D1" w:rsidRDefault="007B75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1944  4, ולעבין סעיף זה אין בפקא מיבה -</w:t>
                        </w:r>
                      </w:p>
                      <w:p w:rsidR="007B75D1" w:rsidRDefault="007B75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הבזק בגרם במישרין או בעקיפין;</w:t>
                        </w:r>
                      </w:p>
                      <w:p w:rsidR="007B75D1" w:rsidRDefault="007B75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הבזק הוא בחסרון כיס או במביעת ריווח;</w:t>
                        </w:r>
                      </w:p>
                      <w:p w:rsidR="007B75D1" w:rsidRDefault="007B75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אם עובר העבירה עמד לדין פלילי ואם לאו;</w:t>
                        </w:r>
                      </w:p>
                      <w:p w:rsidR="007B75D1" w:rsidRDefault="007B75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אם עובר העבירה לא התכוון לגרום את הבזק או לא יכול היה לראותו</w:t>
                        </w:r>
                      </w:p>
                      <w:p w:rsidR="007B75D1" w:rsidRPr="007B75D1" w:rsidRDefault="007B75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מראש.</w:t>
                        </w:r>
                      </w:p>
                    </w:tc>
                  </w:tr>
                  <w:tr w:rsidR="007B75D1" w:rsidRPr="007B75D1">
                    <w:trPr>
                      <w:jc w:val="right"/>
                    </w:trPr>
                    <w:tc>
                      <w:tcPr>
                        <w:tcW w:w="682" w:type="pct"/>
                      </w:tcPr>
                      <w:p w:rsidR="007B75D1" w:rsidRPr="007B75D1" w:rsidRDefault="007B75D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זכות</w:t>
                        </w:r>
                      </w:p>
                    </w:tc>
                    <w:tc>
                      <w:tcPr>
                        <w:tcW w:w="4318" w:type="pct"/>
                      </w:tcPr>
                      <w:p w:rsidR="007B75D1" w:rsidRDefault="007B75D1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46, אישור שניתן להסדר כובל לפי חוק זה לא יגרע מכל עילת תביעה שיש לאדם עקב</w:t>
                        </w:r>
                      </w:p>
                      <w:p w:rsidR="007B75D1" w:rsidRPr="007B75D1" w:rsidRDefault="007B75D1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עשיית ההסדר או ביצועו.</w:t>
                        </w:r>
                      </w:p>
                    </w:tc>
                  </w:tr>
                </w:tbl>
                <w:p w:rsidR="007B75D1" w:rsidRDefault="007B75D1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5689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689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296C6E5-14B6-40A3-BE49-DD1DED7D2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5689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17B1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F4740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661F96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EA1445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7B75D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51</Characters>
  <Application>Microsoft Office Word</Application>
  <DocSecurity>4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7</cp:revision>
  <dcterms:created xsi:type="dcterms:W3CDTF">2008-04-06T19:24:00Z</dcterms:created>
  <dcterms:modified xsi:type="dcterms:W3CDTF">2008-04-06T19:24:00Z</dcterms:modified>
</cp:coreProperties>
</file>