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600D9" w:rsidRDefault="006600D9">
      <w:pPr>
        <w:rPr>
          <w:rtl/>
        </w:rPr>
      </w:pPr>
    </w:p>
    <w:p w:rsidR="006600D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3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342" inset="0,0,0,0">
              <w:txbxContent>
                <w:p w:rsidR="00DF7C8F" w:rsidRDefault="00DF7C8F">
                  <w:r>
                    <w:rPr>
                      <w:rtl/>
                    </w:rPr>
                    <w:t>126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43" o:spid="_x0000_s1026" type="#_x0000_t202" style="position:absolute;left:0;text-align:left;margin-left:92.5pt;margin-top:109.25pt;width:460.55pt;height:542.3pt;z-index:3;mso-position-horizontal-relative:page;mso-position-vertical-relative:page" stroked="f">
            <v:textbox style="mso-next-textbox:#_x0000_s3134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1"/>
                    <w:gridCol w:w="1192"/>
                  </w:tblGrid>
                  <w:tr w:rsidR="00DF7C8F" w:rsidRPr="006600D9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1 לחוק ההתגוננות האזרחית, תשי"א-1951  1(להלן - החוק העיקרי) -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ההגדרה "ארגוני עזר" יבוא: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""ארגוני עזר" - ארגון, מוסד, מפעל, יחידה או גוף העושים שירות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ציבורי, או כל חלק מהם, אשר שר הבטחון הכריז עליהם ברשומות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ארגונים שעזרתם נדרשת להתגוננות אזרחית?"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יבוא;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""ראש רשות מקומית", בעיריה - ראש העיריה או סגנו, ובמועצה</w:t>
                        </w:r>
                      </w:p>
                      <w:p w:rsidR="00DF7C8F" w:rsidRPr="006600D9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- ראש המועצה או סגנו".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DF7C8F" w:rsidRPr="006600D9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F7C8F" w:rsidRPr="006600D9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(ב), אחרי "לתפקידי התגוננות אזרחית" יבוא "לציידם";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(0 יבוא: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להדריך ולכוון את ארגוני העזר למילוי תפקידם בתחום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ההתגוננות האזרחית ולהפעיל אותם ואת הציוד שברשותם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קרבות או בשעת תמרוני הגא;"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(י) יבוא: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"(יא) לפעול - באישור שר הבטחון, אם בדרך כלל ואם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מסויים, ובתיאום עם הרשויות הנוגעות בדבר -</w:t>
                        </w:r>
                      </w:p>
                      <w:p w:rsidR="00DF7C8F" w:rsidRPr="006600D9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להצלת נפש ורכוש שאינה כרוכה בהתגוננות אזרחית."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DF7C8F" w:rsidRPr="006600D9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DF7C8F" w:rsidRPr="006600D9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 -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המועצה הארצית של הגא תהיה מורכבת מחברים אלה: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ראש הגא שיהיה יושב ראש המועצה;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נציגיהם של שר האוצר, שר הבריאות, שר החינוך י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והתרבות, שר המשטרה, שר הסעד, שר העבודה, שר הפנים,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השיכון ושר התחבורה - נציג אחד לכל שר, והוא יתמנה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 מבין עובדי משרדו;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נציגים של עירית ירושלים, עירית תל-אביב-יפו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ועירית חיפה - נציג אחד לכל עיריה, והוא יתמנה על ידי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העיריה;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 נציגים של העיריות שלא פורטו בפסקה (3), והם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יתמנו על ידי שר הפנים/ בהמלצת ארגון ארצי של רשויות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 שהוא לדעת השר יציג ונוגע בדבר;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שני נציגים של המועצות המקומיות, למעט המועצות</w:t>
                        </w:r>
                      </w:p>
                      <w:p w:rsidR="00DF7C8F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האזוריות שהוקמו תוך שימוש בסמכויות לפי סעיף 5(3)</w:t>
                        </w:r>
                      </w:p>
                      <w:p w:rsidR="00DF7C8F" w:rsidRPr="006600D9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המועצות המקומיות, 1941 2, ונציג אחד של המועצות</w:t>
                        </w:r>
                      </w:p>
                    </w:tc>
                    <w:tc>
                      <w:tcPr>
                        <w:tcW w:w="712" w:type="pct"/>
                      </w:tcPr>
                      <w:p w:rsidR="00DF7C8F" w:rsidRPr="006600D9" w:rsidRDefault="00DF7C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DF7C8F" w:rsidRDefault="00DF7C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344" o:spid="_x0000_s1027" type="#_x0000_t202" style="position:absolute;left:0;text-align:left;margin-left:85.6pt;margin-top:662.85pt;width:405.5pt;height:84.35pt;z-index:2;mso-position-horizontal-relative:page;mso-position-vertical-relative:page" stroked="f">
            <v:textbox style="mso-next-textbox:#_x0000_s31344" inset="0,0,0,0">
              <w:txbxContent>
                <w:p w:rsidR="00DF7C8F" w:rsidRDefault="00DF7C8F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בתמוז תשכ"ד (22 ביוני 1964); הצעת החוק ודברי הסבר פורסמו בה"ח 565, תשכ"ג,</w:t>
                  </w:r>
                </w:p>
                <w:p w:rsidR="00DF7C8F" w:rsidRDefault="00DF7C8F">
                  <w:pPr>
                    <w:pStyle w:val="OCRStyle1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עמ' 294.</w:t>
                  </w:r>
                </w:p>
                <w:p w:rsidR="00DF7C8F" w:rsidRDefault="00DF7C8F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1 ס"ח 71, תשי"א, עמ' 78.</w:t>
                  </w:r>
                </w:p>
                <w:p w:rsidR="00DF7C8F" w:rsidRPr="006600D9" w:rsidRDefault="00DF7C8F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2 ע"ר 1941/ תוס' 1 מס' 1154/ עמ'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45" o:spid="_x0000_s1028" type="#_x0000_t202" style="position:absolute;left:0;text-align:left;margin-left:147.55pt;margin-top:74pt;width:274.65pt;height:29.3pt;z-index:1;mso-position-horizontal-relative:page;mso-position-vertical-relative:page" stroked="f">
            <v:textbox style="mso-next-textbox:#_x0000_s31345" inset="0,0,0,0">
              <w:txbxContent>
                <w:p w:rsidR="00DF7C8F" w:rsidRPr="006600D9" w:rsidRDefault="00DF7C8F">
                  <w:pPr>
                    <w:pStyle w:val="OCRStyle1"/>
                    <w:ind w:left="17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ההתגוננות האזרחית (תיקון), תשכ"ד-1964*</w:t>
                  </w:r>
                </w:p>
              </w:txbxContent>
            </v:textbox>
            <w10:wrap anchorx="page" anchory="page"/>
          </v:shape>
        </w:pict>
      </w:r>
    </w:p>
    <w:p w:rsidR="00572F42" w:rsidRDefault="00572F42">
      <w:pPr>
        <w:rPr>
          <w:rtl/>
        </w:rPr>
      </w:pPr>
      <w:r>
        <w:rPr>
          <w:rtl/>
        </w:rPr>
        <w:br w:type="page"/>
      </w:r>
    </w:p>
    <w:p w:rsidR="00572F42" w:rsidRDefault="00000000">
      <w:pPr>
        <w:rPr>
          <w:rtl/>
        </w:rPr>
      </w:pPr>
      <w:r>
        <w:pict>
          <v:shape id="_x0000_s3134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346" inset="0,0,0,0">
              <w:txbxContent>
                <w:p w:rsidR="00DF7C8F" w:rsidRDefault="00DF7C8F">
                  <w:r>
                    <w:rPr>
                      <w:rtl/>
                    </w:rPr>
                    <w:t>127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47" o:spid="_x0000_s1030" type="#_x0000_t202" style="position:absolute;left:0;text-align:left;margin-left:366.6pt;margin-top:690.95pt;width:184.95pt;height:52.45pt;z-index:6;mso-position-horizontal-relative:page;mso-position-vertical-relative:page" stroked="f">
            <v:textbox style="mso-next-textbox:#_x0000_s31347" inset="0,0,0,0">
              <w:txbxContent>
                <w:p w:rsidR="00DF7C8F" w:rsidRPr="00572F42" w:rsidRDefault="00DF7C8F">
                  <w:pPr>
                    <w:pStyle w:val="OCRStyle2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290, תשי"ט, עמ' 199.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48" o:spid="_x0000_s1031" type="#_x0000_t202" style="position:absolute;left:0;text-align:left;margin-left:90.2pt;margin-top:73.8pt;width:473.4pt;height:610.25pt;z-index:5;mso-position-horizontal-relative:page;mso-position-vertical-relative:page" stroked="f">
            <v:textbox style="mso-next-textbox:#_x0000_s3134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5624"/>
                    <w:gridCol w:w="1673"/>
                  </w:tblGrid>
                  <w:tr w:rsidR="00DF7C8F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DF7C8F" w:rsidRPr="00572F42" w:rsidRDefault="00DF7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האזוריות. והם יתמנו על ידי שר הפנים בהמלצת ארגון ארצי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רשויות מקומיות שהוא לדעת השר יציג ונוגע בדבר;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יושב ראש הועד הפועל של מגן דוד אדום בישראל;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מפקח הכבאות הראשי שנתמנה על פי חוק שירותי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הכבאות' תשי"ט-1959 3;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נציגה אחת של ארגון נשים והיא תתמנה על ידי שר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בהמלצת ארגון ארצי של ארגוני נשים, שהוא לדעת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יציג ונוגע בדבר."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בטל.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.בסעיף 5 לחוק העיקרי. בסעיף קטן (א), בסופו. יבוא: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"ובכל מקום בחוק זה המדבר במפקד הגא מחוזי - מפקד הגא של המחוז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בדבר במשמע."</w:t>
                        </w:r>
                      </w:p>
                    </w:tc>
                  </w:tr>
                  <w:tr w:rsidR="00DF7C8F" w:rsidRPr="00572F42">
                    <w:trPr>
                      <w:jc w:val="right"/>
                    </w:trPr>
                    <w:tc>
                      <w:tcPr>
                        <w:tcW w:w="761" w:type="pct"/>
                        <w:vMerge w:val="restart"/>
                      </w:tcPr>
                      <w:p w:rsidR="00DF7C8F" w:rsidRDefault="00DF7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  <w:p w:rsidR="00DF7C8F" w:rsidRPr="00572F42" w:rsidRDefault="00DF7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סעיף 6א</w:t>
                        </w:r>
                      </w:p>
                    </w:tc>
                    <w:tc>
                      <w:tcPr>
                        <w:tcW w:w="4239" w:type="pct"/>
                        <w:gridSpan w:val="2"/>
                      </w:tcPr>
                      <w:p w:rsidR="00DF7C8F" w:rsidRPr="00572F42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במקום סעיף 6 לחוק העיקרי יבוא:</w:t>
                        </w:r>
                      </w:p>
                    </w:tc>
                  </w:tr>
                  <w:tr w:rsidR="00DF7C8F" w:rsidRPr="00572F42">
                    <w:trPr>
                      <w:jc w:val="right"/>
                    </w:trPr>
                    <w:tc>
                      <w:tcPr>
                        <w:tcW w:w="761" w:type="pct"/>
                        <w:vMerge/>
                      </w:tcPr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7" w:type="pct"/>
                      </w:tcPr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בכל מחוז הגא תוקם מועצה מחוזית של הגא' שתפעל כגוף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מייעץ על יד מפקד הגא באותו מחוז ותמלא את התפקידים האחרים שנקבעו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בחוק זה.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חבריה של מועצה מחוזית יהיו: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מפקד הגא מחוזי' שיהיה יושב ראש המועצה;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נציגים של שר- הבריאות, שר החינוך והתרבות. שר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המשטרה. שר הסעד. שר הפנים ושר התחבורה - נציג אחד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שר והוא יתמנה על ידיו מבין עובדי משרדו?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נציגי רשויות מקומיות במחוז, ושר הפנים יקבע אותן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מספר נציגיהן?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אחד של מניף מגן דוד אדום בישראל אשר במחוז.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והוא יתמנה על ידי יושב ראש הועד הפועל של מגן דוד אדום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בישראל?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אחד של רשויות הכבאות אשר במחוז, והוא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יתמנה על ידי מפקח הכבאות הראשי?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נציגה אחת של ארגון נשים במחוז. והיא תתמנה על ידי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בהמלצת ארגון ארצי של ארגוני נשים, שהוא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השר יציג ונוגע בדבר,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מפקד הגא מחוזי רשאי, באישור המועצה המחוזית, להטיל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חבר המועצה כל תפקיד הנוגע לשיתוף הציבור ומוסדותיו בהתגוננות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האזרחית או להדרכתם. להכוונתם ולתיאום פעולתם של ארגוני העזר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שבמחוז, ובלבד שהתפקידים שיוטלו על חבר פלוני לא יחרגו מתחום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של השר או של הגוף שהוא מייצגו.</w:t>
                        </w:r>
                      </w:p>
                    </w:tc>
                    <w:tc>
                      <w:tcPr>
                        <w:tcW w:w="972" w:type="pct"/>
                      </w:tcPr>
                      <w:p w:rsidR="00DF7C8F" w:rsidRPr="00572F42" w:rsidRDefault="00DF7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"מועצה מחוזית</w:t>
                        </w:r>
                      </w:p>
                    </w:tc>
                  </w:tr>
                  <w:tr w:rsidR="00DF7C8F" w:rsidRPr="00572F42">
                    <w:trPr>
                      <w:jc w:val="right"/>
                    </w:trPr>
                    <w:tc>
                      <w:tcPr>
                        <w:tcW w:w="761" w:type="pct"/>
                      </w:tcPr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7" w:type="pct"/>
                      </w:tcPr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מדרי העבודה והדיונים של המועצה הארצית והמועצה המחו-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זית ושל ועדותיהן. לרבות המנין החוקי שלהן, ייקבעו בתקנות.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שום פעולה של המועצה הארצית. של המועצה המחוזית ושל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מועדותיהן לא תיפסל מחמת זה בלבד שבשעת הפעולה היה מקומו</w:t>
                        </w:r>
                      </w:p>
                      <w:p w:rsidR="00DF7C8F" w:rsidRDefault="00DF7C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אחד החברים פנוי מכל סיבה שהיא."</w:t>
                        </w:r>
                      </w:p>
                    </w:tc>
                    <w:tc>
                      <w:tcPr>
                        <w:tcW w:w="972" w:type="pct"/>
                      </w:tcPr>
                      <w:p w:rsidR="00DF7C8F" w:rsidRDefault="00DF7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העבודה</w:t>
                        </w:r>
                      </w:p>
                      <w:p w:rsidR="00DF7C8F" w:rsidRPr="00572F42" w:rsidRDefault="00DF7C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המועצות</w:t>
                        </w:r>
                      </w:p>
                    </w:tc>
                  </w:tr>
                </w:tbl>
                <w:p w:rsidR="00DF7C8F" w:rsidRDefault="00DF7C8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631E1" w:rsidRDefault="00B631E1">
      <w:pPr>
        <w:rPr>
          <w:rtl/>
        </w:rPr>
      </w:pPr>
      <w:r>
        <w:rPr>
          <w:rtl/>
        </w:rPr>
        <w:br w:type="page"/>
      </w:r>
    </w:p>
    <w:p w:rsidR="00B631E1" w:rsidRDefault="00000000">
      <w:pPr>
        <w:rPr>
          <w:rtl/>
        </w:rPr>
      </w:pPr>
      <w:r>
        <w:pict>
          <v:shape id="_x0000_s3134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349" inset="0,0,0,0">
              <w:txbxContent>
                <w:p w:rsidR="00DF7C8F" w:rsidRDefault="00DF7C8F">
                  <w:r>
                    <w:rPr>
                      <w:rtl/>
                    </w:rPr>
                    <w:t>128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50" o:spid="_x0000_s1033" type="#_x0000_t202" style="position:absolute;left:0;text-align:left;margin-left:89.55pt;margin-top:714.3pt;width:185.9pt;height:27.5pt;z-index:9;mso-position-horizontal-relative:page;mso-position-vertical-relative:page" stroked="f">
            <v:textbox style="mso-next-textbox:#_x0000_s31350" inset="0,0,0,0">
              <w:txbxContent>
                <w:p w:rsidR="00DF7C8F" w:rsidRDefault="00DF7C8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351" o:spid="_x0000_s1034" type="#_x0000_t202" style="position:absolute;left:0;text-align:left;margin-left:90.55pt;margin-top:74.55pt;width:460.55pt;height:629.25pt;z-index:8;mso-position-horizontal-relative:page;mso-position-vertical-relative:page" stroked="f">
            <v:textbox style="mso-next-textbox:#_x0000_s3135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2"/>
                    <w:gridCol w:w="1509"/>
                    <w:gridCol w:w="1162"/>
                  </w:tblGrid>
                  <w:tr w:rsidR="00DF7C8F" w:rsidRPr="00B631E1">
                    <w:trPr>
                      <w:jc w:val="right"/>
                    </w:trPr>
                    <w:tc>
                      <w:tcPr>
                        <w:tcW w:w="4306" w:type="pct"/>
                        <w:gridSpan w:val="2"/>
                      </w:tcPr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במקום סעיף 7 לחוק העיקרי יבוא:</w:t>
                        </w:r>
                      </w:p>
                    </w:tc>
                    <w:tc>
                      <w:tcPr>
                        <w:tcW w:w="694" w:type="pct"/>
                        <w:vMerge w:val="restart"/>
                      </w:tcPr>
                      <w:p w:rsidR="00DF7C8F" w:rsidRDefault="00DF7C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סעיפים</w:t>
                        </w:r>
                      </w:p>
                      <w:p w:rsidR="00DF7C8F" w:rsidRPr="00B631E1" w:rsidRDefault="00DF7C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7א עד 7ד</w:t>
                        </w:r>
                      </w:p>
                    </w:tc>
                  </w:tr>
                  <w:tr w:rsidR="00DF7C8F">
                    <w:trPr>
                      <w:jc w:val="right"/>
                    </w:trPr>
                    <w:tc>
                      <w:tcPr>
                        <w:tcW w:w="3405" w:type="pct"/>
                      </w:tcPr>
                      <w:p w:rsidR="00DF7C8F" w:rsidRDefault="00DF7C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הבטחון רשאי לקבוע בהברזה שתפורסם ברשומות, בי תפקיד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בהגא, שהפעולות הקשורות בו מוגבלות לתחום רשות מקומית אחת,</w:t>
                        </w:r>
                      </w:p>
                      <w:p w:rsidR="00DF7C8F" w:rsidRPr="00B631E1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תפקיד נדרש בהגא.</w:t>
                        </w:r>
                      </w:p>
                    </w:tc>
                    <w:tc>
                      <w:tcPr>
                        <w:tcW w:w="901" w:type="pct"/>
                      </w:tcPr>
                      <w:p w:rsidR="00DF7C8F" w:rsidRDefault="00DF7C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''תפקידים נדרשים</w:t>
                        </w:r>
                      </w:p>
                      <w:p w:rsidR="00DF7C8F" w:rsidRPr="00B631E1" w:rsidRDefault="00DF7C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בהגא</w:t>
                        </w:r>
                      </w:p>
                    </w:tc>
                    <w:tc>
                      <w:tcPr>
                        <w:tcW w:w="694" w:type="pct"/>
                        <w:vMerge/>
                      </w:tcPr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F7C8F">
                    <w:trPr>
                      <w:jc w:val="right"/>
                    </w:trPr>
                    <w:tc>
                      <w:tcPr>
                        <w:tcW w:w="3405" w:type="pct"/>
                      </w:tcPr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ראש הגא רשאי, לאחר התייעצות עם המועצה הארצית,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בצו, כי מפקד הגא מחוזי רשאי לקרוא בני אדם הגרים או העובדים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שבו חל הצו למלא תפקידים נדרשים בהגא או ליטול חלק בתמרוני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הגא; צו כאמור יכול שיחול במדינה כולה או במחוז הגא מסויים או בחלק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ממנו.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לפי סעיף קטן (א) רשאי מפקד הגא מחוזי של המקום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חל הצו, ולפי התנאים שנקבעו בו, לתת לאדם הגר או העובד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מקום הודעה בכתב, כי הוא הוצב למלא תפקיד נדרש בהגא (להלן-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הצבה). אדם שניתנה לו הודעת הצבה מותר לקרוא לו ליטול חלק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בתמרוני הגא או למלא תפקיד נדרש בהגא, ובלבד שבתקופה שאינה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קרבות לא ייקרא אדם לשירות חדשי העולה על שלוש שעות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ולשירות שנתי העולה על שלושה ימים לשנה.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שירות שנתי לפי סעיף זה יהיה רצוף, אולם מפקד הגא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רשאי להורות כי תקופת השירות תחולק -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לשנים - אם ראש הגא הרשה זאת לגבי אותה שנת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בין ביחס לאדם מסויים ובין ביחס לסוג של בני-אדם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בדרך כללי, או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לשנים או יותר - אם הסכים לכך האדם הנוגע כדבר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בכתב.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גד) צו או הוראה לפי סעיף זה אינם טעונים פרסום ברשומות.</w:t>
                        </w:r>
                      </w:p>
                    </w:tc>
                    <w:tc>
                      <w:tcPr>
                        <w:tcW w:w="901" w:type="pct"/>
                      </w:tcPr>
                      <w:p w:rsidR="00DF7C8F" w:rsidRDefault="00DF7C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קריאה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לתפקיד נדרש</w:t>
                        </w:r>
                      </w:p>
                      <w:p w:rsidR="00DF7C8F" w:rsidRPr="00B631E1" w:rsidRDefault="00DF7C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לתמרונים</w:t>
                        </w:r>
                      </w:p>
                    </w:tc>
                    <w:tc>
                      <w:tcPr>
                        <w:tcW w:w="694" w:type="pct"/>
                      </w:tcPr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DF7C8F">
                    <w:trPr>
                      <w:jc w:val="right"/>
                    </w:trPr>
                    <w:tc>
                      <w:tcPr>
                        <w:tcW w:w="3405" w:type="pct"/>
                      </w:tcPr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(א) לא יוצב אדם למלא תפקיד נדרש בהגא, לא ייקרא למלאו ולא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חייב למלאו או ליטול חלק בתמרוני הגא, אם הוא אחד מאלה: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נמנה עט הכוחות הסדירים או עם כוחות המילואים של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לישראל;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נמנה עם משטרת ישראל;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נמנה עם הגא כמתנדב;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גבר למטה מגיל 16 או למעלה מגיל 62;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אשה למטה מגיל 17 או למעלה מגיל 50;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אשה הרה בתקופת הריונה ועד תום שנה אחת מגמר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ההריון;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אם לילד למטה מגיל 5 או מי שאחראי לו במקומה;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אם מרובת ילדים אף אם גילם 5 שנים או יותר או מי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שאחראי להם, הכל לפי כללים שייקבעו בתקנות.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יוצב אדם למלא תפקיד נדרש בהגא, לא ייקרא למלאו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יהיה חייב למלאו או ליטול חלק בתמרוני הגא מחוץ לתחום הרשות</w:t>
                        </w:r>
                      </w:p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שבו הוא גר או עובד,</w:t>
                        </w:r>
                      </w:p>
                    </w:tc>
                    <w:tc>
                      <w:tcPr>
                        <w:tcW w:w="901" w:type="pct"/>
                      </w:tcPr>
                      <w:p w:rsidR="00DF7C8F" w:rsidRDefault="00DF7C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מתפקיד</w:t>
                        </w:r>
                      </w:p>
                      <w:p w:rsidR="00DF7C8F" w:rsidRPr="00B631E1" w:rsidRDefault="00DF7C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נדרש</w:t>
                        </w:r>
                      </w:p>
                    </w:tc>
                    <w:tc>
                      <w:tcPr>
                        <w:tcW w:w="694" w:type="pct"/>
                      </w:tcPr>
                      <w:p w:rsidR="00DF7C8F" w:rsidRDefault="00DF7C8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F7C8F" w:rsidRDefault="00DF7C8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B6744" w:rsidRDefault="001B6744">
      <w:pPr>
        <w:rPr>
          <w:rtl/>
        </w:rPr>
      </w:pPr>
      <w:r>
        <w:rPr>
          <w:rtl/>
        </w:rPr>
        <w:br w:type="page"/>
      </w:r>
    </w:p>
    <w:p w:rsidR="001B6744" w:rsidRDefault="00000000">
      <w:pPr>
        <w:rPr>
          <w:rtl/>
        </w:rPr>
      </w:pPr>
      <w:r>
        <w:pict>
          <v:shape id="_x0000_s31352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1352" inset="0,0,0,0">
              <w:txbxContent>
                <w:p w:rsidR="00DF7C8F" w:rsidRDefault="00DF7C8F">
                  <w:r>
                    <w:rPr>
                      <w:rtl/>
                    </w:rPr>
                    <w:t>129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53" o:spid="_x0000_s1036" type="#_x0000_t202" style="position:absolute;left:0;text-align:left;margin-left:93.3pt;margin-top:69.15pt;width:456.4pt;height:606.1pt;z-index:12;mso-position-horizontal-relative:page;mso-position-vertical-relative:page" stroked="f">
            <v:textbox style="mso-next-textbox:#_x0000_s3135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5729"/>
                    <w:gridCol w:w="1325"/>
                  </w:tblGrid>
                  <w:tr w:rsidR="00DF7C8F" w:rsidRPr="001B6744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7ג. (א) אדם שהוצב למלא תפקיד בדרש בהגא רשאי לפנות למועצה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של הגא בבקשה לבטל את הודעת ההצבה' ולקבל ממנה תעודה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הגשת בקשה כזאת.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שנקרא ליטול חלק בתמרוני הגא או למלא תפקיד נדרש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בהגא רשאי תוך 15 יום - ובתקופת קרבות תוך 5 ימים - מהיום שבו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הומצאה לו הקריאה, לפנות למועצה המחוזית של הגא בבקשה לבטל את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הקריאה או לדחותה ולקבל ממנה תעודה על הגשת בקשה כזאת.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המחוזית או ועדה שנבחרה לכך על ידה רשאיות'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בהתחשב בטעמים הקשורים בצרכי החינוך/ ההתיישבות או המשק הלאומי'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בטעמי בריאות' טעמי משפחה או טעמים אחרים כיוצא באלה' לאשר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הבקשה או לדחותה; בתקופת קרבות חייבות הן לדון בבקשה תוך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ימים מיום קבלתה.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שביקש לפי סעיף זה ביטול הודעה לפי סעיף 7א(ב)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 בריאות' רשאי לבקש' באותו מעמד' שייבדק בדיקה רפואית בדבר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 למילוי התפקיד הנדרש בדרך שיקבע שר הבטחון בהתייעצות עם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הבריאות; נמצא בלתי כשר למילוי התפקיד בבדיקה כאמור' תבוטל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ההודעה.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המועצה המחוזית או ועדה שנבחרה כאמור תודיע למבקש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ולמפקד הגא מחוזי את החלטתה בבקשה.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DF7C8F" w:rsidRDefault="00DF7C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לנטל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הודעת הצבה</w:t>
                        </w:r>
                      </w:p>
                      <w:p w:rsidR="00DF7C8F" w:rsidRPr="001B6744" w:rsidRDefault="00DF7C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קריאו?</w:t>
                        </w:r>
                      </w:p>
                    </w:tc>
                  </w:tr>
                  <w:tr w:rsidR="00DF7C8F" w:rsidRPr="001B6744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7ד. החובה למלא אחרי קריאה לפי סעיף 7א (ב) לא תחול עד שעבר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להגשת בקשה לביטול הקריאה או לדחייתה' ואם הוגשה הבקשה -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שנדחתה; אולם בתקופת קרבות אין בהגשת הבקשה כדי לפטור אדם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החובה כל עוד לא הוחלט לאשר את הבקשה,"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DF7C8F" w:rsidRDefault="00DF7C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למלא</w:t>
                        </w:r>
                      </w:p>
                      <w:p w:rsidR="00DF7C8F" w:rsidRPr="001B6744" w:rsidRDefault="00DF7C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 קריאה</w:t>
                        </w:r>
                      </w:p>
                    </w:tc>
                  </w:tr>
                  <w:tr w:rsidR="00DF7C8F" w:rsidRPr="001B6744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DF7C8F" w:rsidRPr="001B6744" w:rsidRDefault="00DF7C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DF7C8F" w:rsidRDefault="00DF7C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.בסעיף 8 לחוק העיקרי -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(א)' במקום פסקה (3) יבוא: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מי שחוייב לפי פרק זה למלא תפקיד נדרש בהגא או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ליטול חלק בתמרוני הגא";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(ז) יבוא: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חבר הגא שנחבל או הלה בשעת שירותו בתפקיד בהגא עקב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 תפקידו זה או שמת כתוצאה מחבלה או ממחלה שאירעו בנסיבות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יחולו עליו ועל בני משפחתו חוק הנכים (תגמולים ושיקום)'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(נוסח משולב] 4, וחוק משפחות חיילים שנספו במערכה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(תגמולים ושיקום)' תש"י-1950 5, ולצורך חוקים אלה יראו את שירותו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 בהגא כשירות צבאי' ואת יום גמר התפקיד - כיום שחרורו</w:t>
                        </w:r>
                      </w:p>
                      <w:p w:rsidR="00DF7C8F" w:rsidRPr="001B6744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מהשירות הצבאי".</w:t>
                        </w:r>
                      </w:p>
                    </w:tc>
                  </w:tr>
                  <w:tr w:rsidR="00DF7C8F" w:rsidRPr="001B6744">
                    <w:trPr>
                      <w:jc w:val="right"/>
                    </w:trPr>
                    <w:tc>
                      <w:tcPr>
                        <w:tcW w:w="751" w:type="pct"/>
                        <w:vMerge w:val="restart"/>
                      </w:tcPr>
                      <w:p w:rsidR="00DF7C8F" w:rsidRDefault="00DF7C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DF7C8F" w:rsidRPr="001B6744" w:rsidRDefault="00DF7C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8א עד 8ג</w:t>
                        </w:r>
                      </w:p>
                    </w:tc>
                    <w:tc>
                      <w:tcPr>
                        <w:tcW w:w="4249" w:type="pct"/>
                        <w:gridSpan w:val="2"/>
                      </w:tcPr>
                      <w:p w:rsidR="00DF7C8F" w:rsidRPr="001B6744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.אחרי סעיף 8 לחוק העיקרי יבוא:</w:t>
                        </w:r>
                      </w:p>
                    </w:tc>
                  </w:tr>
                  <w:tr w:rsidR="00DF7C8F" w:rsidRPr="001B6744">
                    <w:trPr>
                      <w:jc w:val="right"/>
                    </w:trPr>
                    <w:tc>
                      <w:tcPr>
                        <w:tcW w:w="751" w:type="pct"/>
                        <w:vMerge/>
                      </w:tcPr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כל חיקוק המדבר בחוק הנכים (תגמולים ושיקום)' תשי"ט-1959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משולב]' או בחוק משפחות חיילים שנספו במערכה (תגמולים-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ושיקום), תש"י-1950, ייקרא כאילו היה מדבר גם בסעיף 8 לחוק זה'</w:t>
                        </w:r>
                      </w:p>
                      <w:p w:rsidR="00DF7C8F" w:rsidRDefault="00DF7C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והוא כשאין כוונה אחרת משתמעת.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DF7C8F" w:rsidRPr="001B6744" w:rsidRDefault="00DF7C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''אזכורים</w:t>
                        </w:r>
                      </w:p>
                    </w:tc>
                  </w:tr>
                </w:tbl>
                <w:p w:rsidR="00DF7C8F" w:rsidRDefault="00DF7C8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1354" o:spid="_x0000_s1037" type="#_x0000_t202" style="position:absolute;left:0;text-align:left;margin-left:358.6pt;margin-top:682.15pt;width:185.9pt;height:62.75pt;z-index:11;mso-position-horizontal-relative:page;mso-position-vertical-relative:page" stroked="f">
            <v:textbox style="mso-next-textbox:#_x0000_s31354" inset="0,0,0,0">
              <w:txbxContent>
                <w:p w:rsidR="00DF7C8F" w:rsidRDefault="00DF7C8F">
                  <w:pPr>
                    <w:pStyle w:val="OCRStyle4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4 ס"ח 295, תשי"ט, עמ' 276.</w:t>
                  </w:r>
                </w:p>
                <w:p w:rsidR="00DF7C8F" w:rsidRPr="001B6744" w:rsidRDefault="00DF7C8F">
                  <w:pPr>
                    <w:pStyle w:val="OCRStyle4"/>
                    <w:ind w:left="3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52, תש"י, עמ' 162.</w:t>
                  </w:r>
                </w:p>
              </w:txbxContent>
            </v:textbox>
            <w10:wrap anchorx="page" anchory="page"/>
          </v:shape>
        </w:pict>
      </w:r>
    </w:p>
    <w:p w:rsidR="003B1380" w:rsidRDefault="003B1380">
      <w:pPr>
        <w:rPr>
          <w:rtl/>
        </w:rPr>
      </w:pPr>
      <w:r>
        <w:rPr>
          <w:rtl/>
        </w:rPr>
        <w:br w:type="page"/>
      </w:r>
    </w:p>
    <w:p w:rsidR="003B1380" w:rsidRDefault="00000000">
      <w:pPr>
        <w:rPr>
          <w:rtl/>
        </w:rPr>
      </w:pPr>
      <w:r>
        <w:pict>
          <v:shape id="_x0000_s31355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1355" inset="0,0,0,0">
              <w:txbxContent>
                <w:p w:rsidR="00DF7C8F" w:rsidRDefault="00DF7C8F">
                  <w:r>
                    <w:rPr>
                      <w:rtl/>
                    </w:rPr>
                    <w:t>130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56" o:spid="_x0000_s1039" type="#_x0000_t202" style="position:absolute;left:0;text-align:left;margin-left:85.55pt;margin-top:72.2pt;width:476pt;height:588.85pt;z-index:15;mso-position-horizontal-relative:page;mso-position-vertical-relative:page" stroked="f">
            <v:textbox style="mso-next-textbox:#_x0000_s3135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2"/>
                    <w:gridCol w:w="1570"/>
                    <w:gridCol w:w="1291"/>
                  </w:tblGrid>
                  <w:tr w:rsidR="00DF7C8F">
                    <w:trPr>
                      <w:jc w:val="right"/>
                    </w:trPr>
                    <w:tc>
                      <w:tcPr>
                        <w:tcW w:w="3347" w:type="pct"/>
                      </w:tcPr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חבר ארגון עזר הממלא בתקופת קרבות או בתמרוני הגא על פי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מפקד הגא מחוזי/ תפקיד בתחום ההתגוננות האזרחית, יחולו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הוראות סעיפים 8(ד), (ו) ו-(ז), 8א, 9 ו-24 כאילו היה חבר הגא,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ולצורך החוקים האמורים בסעיף 8 (ז) יראו את התפקיד כשירות צבאי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יום גמר התפקיד כיום שחרורו משירות צבאי.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החוק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חבר ארגון</w:t>
                        </w:r>
                      </w:p>
                      <w:p w:rsidR="00DF7C8F" w:rsidRPr="003B1380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F7C8F">
                    <w:trPr>
                      <w:jc w:val="right"/>
                    </w:trPr>
                    <w:tc>
                      <w:tcPr>
                        <w:tcW w:w="3347" w:type="pct"/>
                      </w:tcPr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8ג. ניתנה לארגון עזר לפי חוק זה הוראה להפעיל ציוד שברשותו,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ינהגו בציוד, בכל הנוגע לתשלום פיצויים בעד נזק שנגרם לו ובעד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אבדנו, לפי פקודת הפיצויים (הגנה), 1940 6, כמו בכלי רכב שהמדינה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קנתה חזקה בו מכוח סמכויות שעת-חירום כאמור באותה פקודה."</w:t>
                        </w:r>
                      </w:p>
                    </w:tc>
                    <w:tc>
                      <w:tcPr>
                        <w:tcW w:w="907" w:type="pct"/>
                      </w:tcPr>
                      <w:p w:rsidR="00DF7C8F" w:rsidRPr="003B1380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לנזק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F7C8F" w:rsidRPr="003B1380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DF7C8F" w:rsidRPr="003B1380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9 לחוק העיקרי יבוא:</w:t>
                        </w:r>
                      </w:p>
                    </w:tc>
                    <w:tc>
                      <w:tcPr>
                        <w:tcW w:w="746" w:type="pct"/>
                        <w:vMerge w:val="restart"/>
                      </w:tcPr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F7C8F" w:rsidRPr="003B1380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 0-7כ</w:t>
                        </w:r>
                      </w:p>
                    </w:tc>
                  </w:tr>
                  <w:tr w:rsidR="00DF7C8F">
                    <w:trPr>
                      <w:jc w:val="right"/>
                    </w:trPr>
                    <w:tc>
                      <w:tcPr>
                        <w:tcW w:w="3347" w:type="pct"/>
                      </w:tcPr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ראש הגא או מי שהוסמך לכך על ידיו בכתב, רשאי להתקין בכל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צופרים, מיתקני קשר ומיתקני כוח ולהפעילם וכן להשתמש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במיתקני קשר אחרים ומיתקני כוח אחרים שבאותם מקרקעין, הכל לצרכי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ההתגוננות האזרחית ובתנאים שיקבע שר הבטחון בתקנות. לענין תשלום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ינהגו לפי הוראות פקודת הפיצויים (הגנה), 1940, כאילו נעשתה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עבודה שסעיף 3 (1) (ג) לאותה פקודה חל עליה.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"התקנת צופרים</w:t>
                        </w:r>
                      </w:p>
                      <w:p w:rsidR="00DF7C8F" w:rsidRPr="003B1380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ומיתקני קשר</w:t>
                        </w:r>
                      </w:p>
                    </w:tc>
                    <w:tc>
                      <w:tcPr>
                        <w:tcW w:w="746" w:type="pct"/>
                        <w:vMerge/>
                      </w:tcPr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DF7C8F" w:rsidRPr="003B1380">
                    <w:trPr>
                      <w:jc w:val="right"/>
                    </w:trPr>
                    <w:tc>
                      <w:tcPr>
                        <w:tcW w:w="3347" w:type="pct"/>
                      </w:tcPr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(א) בתקופת קרבות רשאי חבר הגא שהוסמך לכך בכתב על ידי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הגא מחוזי, להורות, בכתב או בעל-פה, למי שנוהג אותה שעה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 להסיע בו נפגעים או להסיע את הרכב בכדי שתוגש בו עזרה בשטח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מותקף לבני-אדם או לרכוש בקשר להתקפה ולמשך זמן ההתקפה (להלן -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הסעה), הכל במועד, במקום ובדרכים שייקבעו בהוראה. מי שקיים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על פי סעיף זה ובשל כך נבצר ממנו לקיים חובה אחרת על פי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לא ישא באחריות פלילית בשל אי-קיום החובה האחרת,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רכב שמבצעים בו שירות הסעה, יראוהו כל תקופת השירות, י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תשלום פיצויים, כאילו נתפס מכוח סמכויות שעת-חירום כמש-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מעותן בפקודת הפיצויים (הגנה), 1940.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המבצע שירות הסעה יראוהו לענין הסעיפים 8 (ו) ו-(ז)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ו-8 א כחבר הגא ואת שירותו כתפקיד בהגא.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"רכב" בסעיף זה כמשמעותו בפקודת התעבורה 7".</w:t>
                        </w:r>
                      </w:p>
                    </w:tc>
                    <w:tc>
                      <w:tcPr>
                        <w:tcW w:w="907" w:type="pct"/>
                      </w:tcPr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הסעה</w:t>
                        </w:r>
                      </w:p>
                      <w:p w:rsidR="00DF7C8F" w:rsidRPr="003B1380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הצלה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F7C8F" w:rsidRPr="003B1380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DF7C8F" w:rsidRPr="003B1380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11 לחוק העיקרי -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ההגדרה של "רשות מוסמכת" יבוא: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""רשות מוסמכת" - ראש הגא, מפקד הגא מחוזי או כל אדם שהוסמך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ידי ראש הגא להיות רשות מוסמכת לענין פרק זה?"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ההגדרה של "מקלט" יבוא":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""מקלט" - מבנה או מקום אחר שהותקן לשמש מקלט, הכל לפי התכנית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שהרשות המוסמכת אישרה אותה' ובלבד שלא תאושר תכנית כאמור</w:t>
                        </w:r>
                      </w:p>
                      <w:p w:rsidR="00DF7C8F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בהתאם למפרטים הטכניים לבנייתו שנקבעו בתקנות בדרך כלל/</w:t>
                        </w:r>
                      </w:p>
                      <w:p w:rsidR="00DF7C8F" w:rsidRPr="003B1380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 מקלטים או למקלט מסויים."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DF7C8F" w:rsidRPr="003B1380" w:rsidRDefault="00DF7C8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DF7C8F" w:rsidRDefault="00DF7C8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1357" o:spid="_x0000_s1040" type="#_x0000_t202" style="position:absolute;left:0;text-align:left;margin-left:92.3pt;margin-top:675.7pt;width:386.7pt;height:64.55pt;z-index:14;mso-position-horizontal-relative:page;mso-position-vertical-relative:page" stroked="f">
            <v:textbox style="mso-next-textbox:#_x0000_s31357" inset="0,0,0,0">
              <w:txbxContent>
                <w:p w:rsidR="00DF7C8F" w:rsidRDefault="00DF7C8F">
                  <w:pPr>
                    <w:pStyle w:val="OCRStyle5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6 ע"ר 1940 ,תוס' 1 מס' 1010/ עמי 93.</w:t>
                  </w:r>
                </w:p>
                <w:p w:rsidR="00DF7C8F" w:rsidRPr="003B1380" w:rsidRDefault="00DF7C8F">
                  <w:pPr>
                    <w:pStyle w:val="OCRStyle5"/>
                    <w:ind w:left="367"/>
                  </w:pPr>
                  <w:r>
                    <w:rPr>
                      <w:rtl/>
                    </w:rPr>
                    <w:t>7 דיני מדינת ישראל/ נוסח חדש 7/ עמ' .173</w:t>
                  </w:r>
                </w:p>
              </w:txbxContent>
            </v:textbox>
            <w10:wrap anchorx="page" anchory="page"/>
          </v:shape>
        </w:pict>
      </w:r>
    </w:p>
    <w:p w:rsidR="005050C2" w:rsidRDefault="005050C2">
      <w:pPr>
        <w:rPr>
          <w:rtl/>
        </w:rPr>
      </w:pPr>
      <w:r>
        <w:rPr>
          <w:rtl/>
        </w:rPr>
        <w:br w:type="page"/>
      </w:r>
    </w:p>
    <w:p w:rsidR="005050C2" w:rsidRDefault="00000000">
      <w:pPr>
        <w:rPr>
          <w:rtl/>
        </w:rPr>
      </w:pPr>
      <w:r>
        <w:pict>
          <v:shape id="_x0000_s31358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1358" inset="0,0,0,0">
              <w:txbxContent>
                <w:p w:rsidR="00DF7C8F" w:rsidRDefault="00DF7C8F">
                  <w:r>
                    <w:rPr>
                      <w:rtl/>
                    </w:rPr>
                    <w:t>131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59" o:spid="_x0000_s1042" type="#_x0000_t202" style="position:absolute;left:0;text-align:left;margin-left:353.3pt;margin-top:694.4pt;width:197.2pt;height:61pt;z-index:18;mso-position-horizontal-relative:page;mso-position-vertical-relative:page" stroked="f">
            <v:textbox style="mso-next-textbox:#_x0000_s31359" inset="0,0,0,0">
              <w:txbxContent>
                <w:p w:rsidR="00DF7C8F" w:rsidRPr="005050C2" w:rsidRDefault="00DF7C8F">
                  <w:pPr>
                    <w:pStyle w:val="OCRStyle6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8 ס"ח 188, תשט"ו, עמ' 151.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60" o:spid="_x0000_s1043" type="#_x0000_t202" style="position:absolute;left:0;text-align:left;margin-left:95.1pt;margin-top:75.25pt;width:465.7pt;height:615.6pt;z-index:17;mso-position-horizontal-relative:page;mso-position-vertical-relative:page" stroked="f">
            <v:textbox style="mso-next-textbox:#_x0000_s3136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8"/>
                    <w:gridCol w:w="5755"/>
                    <w:gridCol w:w="1553"/>
                  </w:tblGrid>
                  <w:tr w:rsidR="00DF7C8F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בסופו יבוא: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""מקום" - לרבות קרקע פנויה;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"שוכר משנה" - המחזיק בבית, או בחלק ממנו, מכוח שכירות משנה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רצופה של שלוש שנים לפחות' במועד שבו חלה לראשונה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השוכר הראשי חובת ההשתתפות לפי פרק זה' בין שהוארכה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שכירות המשנה מזמן לזמן על ידי הסכם ובין שהוארכה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חוק הגנת הדייר, תשט"ו- 1955 8".</w:t>
                        </w:r>
                      </w:p>
                    </w:tc>
                  </w:tr>
                  <w:tr w:rsidR="00DF7C8F" w:rsidRPr="005050C2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DF7C8F" w:rsidRPr="005050C2" w:rsidRDefault="00DF7C8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11א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DF7C8F" w:rsidRPr="005050C2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.אחרי סעיף 11 לחוק העיקרי יבוא:</w:t>
                        </w:r>
                      </w:p>
                    </w:tc>
                  </w:tr>
                  <w:tr w:rsidR="00DF7C8F" w:rsidRPr="005050C2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9" w:type="pct"/>
                      </w:tcPr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הוראות פרק זה יחייבו גם את המדינה לגבי בתים ומפעלים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שבאזור הגא, אולם הוראות סעיפים 13 ו-16 לא יחולו על בתים ומפעלים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התפוסים על ידי צבא-הגנה לישראל או על ידי משטרת ישראל; וכן לא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הסעיפים האמורים על בתים ומפעלים התפוסים על ידי רשות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מרשויות המדינה אלא באישור יושב ראש המועצה המחוזית של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הגא, לאחר התייעצות במועצה או בועדה שהמועצה תבחר לכך.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"אזור הגא" בסעיף זה - כל מקום בתחומו של אזור ששר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הבטחון, באישור הממשלה, קבע אותו כאזור הגא במפה המופקדת בהגא."</w:t>
                        </w:r>
                      </w:p>
                    </w:tc>
                    <w:tc>
                      <w:tcPr>
                        <w:tcW w:w="917" w:type="pct"/>
                      </w:tcPr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 על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  <w:p w:rsidR="00DF7C8F" w:rsidRPr="005050C2" w:rsidRDefault="00DF7C8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DF7C8F" w:rsidRPr="005050C2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DF7C8F" w:rsidRPr="005050C2" w:rsidRDefault="00DF7C8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DF7C8F" w:rsidRDefault="00DF7C8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13 לחוק העיקרי -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(ה) יבוא: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ביתנה הודעה על מקום פלוני וכל עוד לא בוטלה ההודעה,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יעשה המחזיק בו, ולא ירשה לזולתו לעשות בו, שום שינוי, תיקון או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אחר העלול לפגוע בשימוש היעיל במקום כמחסה ציבורי אלא על פי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הועדה של המועצה המחוזית".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(ז), במקום פסקה (2) יבוא: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לא לעשות בו, ולא להרשות לזולתו לעשות בו, שום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שינוי, תיקון או דבר אחר העלול לפגוע בשימוש היעיל</w:t>
                        </w:r>
                      </w:p>
                      <w:p w:rsidR="00DF7C8F" w:rsidRPr="005050C2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כמחסה ציבורי, אלא באישור הרשות המקומית".</w:t>
                        </w:r>
                      </w:p>
                    </w:tc>
                  </w:tr>
                  <w:tr w:rsidR="00DF7C8F" w:rsidRPr="005050C2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DF7C8F" w:rsidRPr="005050C2" w:rsidRDefault="00DF7C8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DF7C8F" w:rsidRDefault="00DF7C8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בסעיף 14 לחוק העיקרי -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בסעיפים קטנים (ד) ו-(ה), אחרי "הרשות המקומית" יבוא "בהוראה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בכתב".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(1) החייב על פי חוק זה להתקין מקלט במקרקעין או לעשות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תיקון או שינוי והוא מחזיק במקום שנקבע להתקנת המקלט,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לעשות זאת על אף זכותו של אחר במקרקעין, וכן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לבקש את הרשיונות הדרושים, על אף האמור בכל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או בכל הסכם, ולהיכנס הוא או שליחיו, לכל מקרקעין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שהכניסה אליהם דרושה לענין זה.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היה החייב בהתקנת  ומקלט במקרקעין, או בעשיית</w:t>
                        </w:r>
                      </w:p>
                      <w:p w:rsidR="00DF7C8F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תיקונים או שינויים בו, בעליו של המקום והמחזיק בו כאחד,</w:t>
                        </w:r>
                      </w:p>
                      <w:p w:rsidR="00DF7C8F" w:rsidRPr="005050C2" w:rsidRDefault="00DF7C8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תימסר הודעה בכתב, על הוראת הרשות המקומית להתקין</w:t>
                        </w:r>
                      </w:p>
                    </w:tc>
                  </w:tr>
                </w:tbl>
                <w:p w:rsidR="00DF7C8F" w:rsidRDefault="00DF7C8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02149" w:rsidRDefault="00802149">
      <w:pPr>
        <w:rPr>
          <w:rtl/>
        </w:rPr>
      </w:pPr>
      <w:r>
        <w:rPr>
          <w:rtl/>
        </w:rPr>
        <w:br w:type="page"/>
      </w:r>
    </w:p>
    <w:p w:rsidR="00802149" w:rsidRDefault="00000000">
      <w:pPr>
        <w:rPr>
          <w:rtl/>
        </w:rPr>
      </w:pPr>
      <w:r>
        <w:pict>
          <v:shape id="_x0000_s31361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1361" inset="0,0,0,0">
              <w:txbxContent>
                <w:p w:rsidR="00DF7C8F" w:rsidRDefault="00DF7C8F">
                  <w:r>
                    <w:rPr>
                      <w:rtl/>
                    </w:rPr>
                    <w:t>132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62" o:spid="_x0000_s1045" type="#_x0000_t202" style="position:absolute;left:0;text-align:left;margin-left:87.2pt;margin-top:695.2pt;width:389.85pt;height:56.85pt;z-index:21;mso-position-horizontal-relative:page;mso-position-vertical-relative:page" stroked="f">
            <v:textbox style="mso-next-textbox:#_x0000_s31362" inset="0,0,0,0">
              <w:txbxContent>
                <w:p w:rsidR="00DF7C8F" w:rsidRDefault="00DF7C8F">
                  <w:pPr>
                    <w:pStyle w:val="OCRStyle7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9 ס"ח 213, תשי''ז, עמ' 22</w:t>
                  </w:r>
                </w:p>
                <w:p w:rsidR="00DF7C8F" w:rsidRPr="00802149" w:rsidRDefault="00DF7C8F">
                  <w:pPr>
                    <w:pStyle w:val="OCRStyle7"/>
                    <w:ind w:left="2185"/>
                  </w:pPr>
                  <w:r>
                    <w:rPr>
                      <w:rtl/>
                    </w:rPr>
                    <w:t>ו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63" o:spid="_x0000_s1046" type="#_x0000_t202" style="position:absolute;left:0;text-align:left;margin-left:88pt;margin-top:75.25pt;width:471.85pt;height:612.2pt;z-index:20;mso-position-horizontal-relative:page;mso-position-vertical-relative:page" stroked="f">
            <v:textbox style="mso-next-textbox:#_x0000_s3136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7"/>
                    <w:gridCol w:w="1481"/>
                    <w:gridCol w:w="1201"/>
                  </w:tblGrid>
                  <w:tr w:rsidR="00DF7C8F" w:rsidRPr="00802149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 או לעשות בו שינויים לבעלים או למחזיק או לשניהם,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הענין; ורשאי כל אחד מהם לערור על ההוראה למועצה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המחוזית של הגא תוך 15 יום מהיום שנמסרה לו ההודעה.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אושרה הוראת הרשות המקומית בערר' רשאי החייב בהתקנת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המקלט או בעשיית התיקונים או השינויים לעשות את כל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האמורות בפסקה (1).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בערר לפי סעיף זה יחולו הוראות סעיף 13 (ד).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הרשאי להיכנס למקרקעין לפי סעיף קטן (ט) ינקוט לפני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כניסתו בכל האמצעים הסבירים לפי נסיבות הענין, כדי להשיג את הסכ-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 של המחזיק במקרקעין לכניסתו, ואם לא עלה בידיו להשיג את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הסכמתו, לא ייכנס כניסה ראשונה אלא בליווי עובד של הרשות המקומית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שראש הרשות המקומית מינה לכך, וכן לא ישתמש בכוח לשם הכניסה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בליווי אדם כאמור.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מי שנכנס למקרקעין כאמור, ינקוט בכל האמצעים הסבירים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נסיבות הענין, כדי לשמור על הרכוש הנמצא במקום."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.לאחר סעיף 14 לחוק העיקרי יבוא;</w:t>
                        </w:r>
                      </w:p>
                    </w:tc>
                    <w:tc>
                      <w:tcPr>
                        <w:tcW w:w="700" w:type="pct"/>
                        <w:vMerge w:val="restart"/>
                      </w:tcPr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DF7C8F" w:rsidRPr="00802149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 - 14ב</w:t>
                        </w:r>
                      </w:p>
                    </w:tc>
                  </w:tr>
                  <w:tr w:rsidR="00DF7C8F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היה המקום, שנמסרה עליו הודעה לפי סעיף 13 או הוראה לפי סעיף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קרקע פנויה, אין במסירת ההודעה או ההוראה כדי למנוע הקמת בית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מפעל באותו מקום, ובלבד שנתקבל רשיון הבניה הדרוש לכך, ומקבל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מסר על קבלתו הודעה בכתב לרשות המקומית.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"בניה בקרקע</w:t>
                        </w:r>
                      </w:p>
                      <w:p w:rsidR="00DF7C8F" w:rsidRPr="00802149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פנויה</w:t>
                        </w:r>
                      </w:p>
                    </w:tc>
                    <w:tc>
                      <w:tcPr>
                        <w:tcW w:w="700" w:type="pct"/>
                        <w:vMerge/>
                      </w:tcPr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F7C8F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14ב. שר הבטחון, באישור ועדת החוץ והבטחון של הכנסת, רשאי לקבוע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כי מפקד הגא מחוזי רשאי לקרוא סוגי בני אדם לחפירת תעלות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להתגוננות אזרחית ולקבוע בהם תנאים לקריאה זו; מי שנקרא כאמור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ונפגע תוך כדי מילוי חובתו ועקב מילוי החובה, דינו כדין נפגע ספר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הגימלאות לנפגעי ספר, תשי"ז-1956 9, ודין הפגיעה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פגיעת ספר כמשמעותה בחוק האמור."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DF7C8F" w:rsidRPr="00802149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חפירת העלות</w:t>
                        </w:r>
                      </w:p>
                    </w:tc>
                    <w:tc>
                      <w:tcPr>
                        <w:tcW w:w="700" w:type="pct"/>
                      </w:tcPr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DF7C8F" w:rsidRPr="00802149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16 לחוק העיקרי -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בסופו, יבוא: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"בתקופת קרבות יהא דינה של הוראת פינוי כאמור, לכל דבר, כדין פסק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פינוי של בית משפט השלום שאינו ניתן לערעור עוד."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קטן- (ג), במקום "אלא אם העמידה לרשותו של המחזיק מקום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חלוף (אלטרנטיבי) העשוי לשמש באופן המתקבל על הדעת את המטרה שאותה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 המקום שיש לפנותו" יבוא "אלא אם הובטח למחזיק סידור חלוף שיעמוד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בזמן שעליו לפנות את המקום."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(3) אחרי סעיף קטן (ג) יבוא:  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"(גג) לא הוסכם בין הרשות המקומית למחזיק על סידור חלוף,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כל אחד מהם לפנות לבית משפט השלום בבקשה לקבעו, ורשאי</w:t>
                        </w:r>
                      </w:p>
                      <w:p w:rsidR="00DF7C8F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 לקבוע שהסידור החלוף יהיה בהעמדה לרשות המחזיק של</w:t>
                        </w:r>
                      </w:p>
                      <w:p w:rsidR="00DF7C8F" w:rsidRPr="00802149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חלוף עשוי לשמש באופן המתקבל על הדעת את המטרה שאותה</w:t>
                        </w:r>
                      </w:p>
                    </w:tc>
                    <w:tc>
                      <w:tcPr>
                        <w:tcW w:w="700" w:type="pct"/>
                      </w:tcPr>
                      <w:p w:rsidR="00DF7C8F" w:rsidRPr="00802149" w:rsidRDefault="00DF7C8F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DF7C8F" w:rsidRDefault="00DF7C8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455F2C" w:rsidRDefault="00455F2C">
      <w:pPr>
        <w:rPr>
          <w:rtl/>
        </w:rPr>
      </w:pPr>
      <w:r>
        <w:rPr>
          <w:rtl/>
        </w:rPr>
        <w:br w:type="page"/>
      </w:r>
    </w:p>
    <w:p w:rsidR="00455F2C" w:rsidRDefault="00000000">
      <w:pPr>
        <w:rPr>
          <w:rtl/>
        </w:rPr>
      </w:pPr>
      <w:r>
        <w:pict>
          <v:shape id="_x0000_s31364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1364" inset="0,0,0,0">
              <w:txbxContent>
                <w:p w:rsidR="00DF7C8F" w:rsidRDefault="00DF7C8F">
                  <w:r>
                    <w:rPr>
                      <w:rtl/>
                    </w:rPr>
                    <w:t>133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65" o:spid="_x0000_s1048" type="#_x0000_t202" style="position:absolute;left:0;text-align:left;margin-left:343.5pt;margin-top:680.65pt;width:193.85pt;height:67.9pt;z-index:24;mso-position-horizontal-relative:page;mso-position-vertical-relative:page" stroked="f">
            <v:textbox style="mso-next-textbox:#_x0000_s31365" inset="0,0,0,0">
              <w:txbxContent>
                <w:p w:rsidR="00DF7C8F" w:rsidRDefault="00DF7C8F">
                  <w:pPr>
                    <w:pStyle w:val="OCRStyle8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ס"ח 349, תשכ"א, עמ' 201</w:t>
                  </w:r>
                </w:p>
                <w:p w:rsidR="00DF7C8F" w:rsidRPr="00455F2C" w:rsidRDefault="00DF7C8F">
                  <w:pPr>
                    <w:pStyle w:val="OCRStyle8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חוקי א"י כרך ב', טרק קל"ז, עמ' ,1674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66" o:spid="_x0000_s1049" type="#_x0000_t202" style="position:absolute;left:0;text-align:left;margin-left:87.9pt;margin-top:71.2pt;width:463.1pt;height:606.1pt;z-index:23;mso-position-horizontal-relative:page;mso-position-vertical-relative:page" stroked="f">
            <v:textbox style="mso-next-textbox:#_x0000_s3136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5662"/>
                    <w:gridCol w:w="1585"/>
                  </w:tblGrid>
                  <w:tr w:rsidR="00DF7C8F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DF7C8F" w:rsidRPr="00455F2C" w:rsidRDefault="00DF7C8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משמש המקום שיש לפנותו או בתשלום פיצויים; ובלבד שלא יקבע בית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כסידור חלוף תשלוט פיצויים בלבד אלא בהסכמת המחזיק או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שהמחזיק מסרב להסכים לכך ללא טעם סביר."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19 לחוק העיקרי/ בסעיף קטן (ו), אחרי "היה בית או מפעל בבעלותם של בני-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אחדים" יבוא "לרבות הבעלות בבית הרשום לפי חוק בתים משותפים, תשכ"א-1961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 10."</w:t>
                        </w:r>
                      </w:p>
                    </w:tc>
                  </w:tr>
                  <w:tr w:rsidR="00DF7C8F" w:rsidRPr="00455F2C">
                    <w:trPr>
                      <w:jc w:val="right"/>
                    </w:trPr>
                    <w:tc>
                      <w:tcPr>
                        <w:tcW w:w="697" w:type="pct"/>
                        <w:vMerge w:val="restart"/>
                      </w:tcPr>
                      <w:p w:rsidR="00DF7C8F" w:rsidRDefault="00DF7C8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20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והוספת סעיפים</w:t>
                        </w:r>
                      </w:p>
                      <w:p w:rsidR="00DF7C8F" w:rsidRPr="00455F2C" w:rsidRDefault="00DF7C8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20א - 20ו</w:t>
                        </w:r>
                      </w:p>
                    </w:tc>
                    <w:tc>
                      <w:tcPr>
                        <w:tcW w:w="4303" w:type="pct"/>
                        <w:gridSpan w:val="2"/>
                      </w:tcPr>
                      <w:p w:rsidR="00DF7C8F" w:rsidRPr="00455F2C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 במקום סעיף 20 לחוק העיקרי יבוא:</w:t>
                        </w:r>
                      </w:p>
                    </w:tc>
                  </w:tr>
                  <w:tr w:rsidR="00DF7C8F" w:rsidRPr="00455F2C">
                    <w:trPr>
                      <w:jc w:val="right"/>
                    </w:trPr>
                    <w:tc>
                      <w:tcPr>
                        <w:tcW w:w="697" w:type="pct"/>
                        <w:vMerge/>
                      </w:tcPr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בעל בית או בעל מפעל שהוטל עליו מכוח חוק זה להתקין מקלט או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 או לשנותו (להלן - עבודה נדרשת) ולא ביצע את העבודה הנדרשת'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הרשות המוסמכת או הרשות המקומית לעשות אחת מאלה: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לבצע את העבודה הנדרשת ולגבות מבעל הבית או מבעל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את הוצאות הביצוע, בדרך שהיא גובה את ארנונותיה,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הרשות המוסמכת היא הגובה, תחול על גביית הוצאות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 פקודת המסים (גביה)", למעט הסעיף 12 שבה,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מס כמשמעותו בפקודה האמורה: הוראות הסעיפים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ו-19 יחולו על ההוצאות כאמור כאילו הוצאו על ידי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הבעלים;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להטיל על הדיירים שבבית לבצע את העבודה הנדרשת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במלואה תוך תקופה שתקבע,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בית שלא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ביצע עבודה</w:t>
                        </w:r>
                      </w:p>
                      <w:p w:rsidR="00DF7C8F" w:rsidRPr="00455F2C" w:rsidRDefault="00DF7C8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נדרשת</w:t>
                        </w:r>
                      </w:p>
                    </w:tc>
                  </w:tr>
                  <w:tr w:rsidR="00DF7C8F" w:rsidRPr="00455F2C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(א) ביצעו הדיירים עבודה נדרשת מכוח סעיף 20, יחולקו הוצאות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 בין בעל הבית לבין הדיירים, בין הדיירים לבין עצמם ובין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הדיירים ושוכרי המשנה לפי הוראות הסעיפים 18 ו-19 כאילו הוצאו על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הבעלים, וכל דייר רשאי לנכות מדמי השכירות המגיעים ממנו לבעל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הבית, או מתמורת השטרות שנתן להבטחת דמי השכירות או לסילוקם,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החלק שבעל הבית חייב לשאת בו.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חילוקי דעות בין המשתתפים בהוצאות הביצוע בנוגע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לסכומי השתתפותם, ייחשב הסכום שאישרה הרשות המקומית כחלקו של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משתתף, על פי פנייתו של דייר, של שוכר משנה או של בעל בית,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כסכום שהוא חייב בו על פי סעיף זה? אולם לא יינתן אישור בנוגע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ההוצאות אלא לאחר שבוצעה העבודה הנדרשת במלואה, ולנוגעים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ניתנה הזדמנות להשמיע טענותיהם, הן לגבי כלל ההוצאות והן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חלוקתו, דייר ששילם על חשבון ההוצאות סכום העודף על חלקו,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להיפרע את העודף מכל מי ששילם פחות מחלקו, עד כדי הסכום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החסר להשלמת חלקו בהוצאות; והוא כשאין הסכם בענין זה על דרך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F7C8F" w:rsidRDefault="00DF7C8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עבודה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נדרשת על ידי</w:t>
                        </w:r>
                      </w:p>
                      <w:p w:rsidR="00DF7C8F" w:rsidRPr="00455F2C" w:rsidRDefault="00DF7C8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הדיירים</w:t>
                        </w:r>
                      </w:p>
                    </w:tc>
                  </w:tr>
                  <w:tr w:rsidR="00DF7C8F" w:rsidRPr="00455F2C">
                    <w:trPr>
                      <w:jc w:val="right"/>
                    </w:trPr>
                    <w:tc>
                      <w:tcPr>
                        <w:tcW w:w="697" w:type="pct"/>
                      </w:tcPr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2" w:type="pct"/>
                      </w:tcPr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20ב. (א) לא ביצעו הדיירים עבודה נדרשת מכוח סעיף 20, תוך התקופה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לכך, רשאית הרשות שהטילה את החובה לבצע את העבודה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הנדרשת למנות אדם בהסכמתו לביצוע אותה עבודה (להלן - הממונה),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ולקבוע לו שכר לענין זה, שישולם על ידי הדיירים ובעל הבית.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לא תשתמש בסמכותה כאמור אלא אם היווה סבורה</w:t>
                        </w:r>
                      </w:p>
                    </w:tc>
                    <w:tc>
                      <w:tcPr>
                        <w:tcW w:w="941" w:type="pct"/>
                      </w:tcPr>
                      <w:p w:rsidR="00DF7C8F" w:rsidRDefault="00DF7C8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עבודה</w:t>
                        </w:r>
                      </w:p>
                      <w:p w:rsidR="00DF7C8F" w:rsidRDefault="00DF7C8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נדרשת על ידי</w:t>
                        </w:r>
                      </w:p>
                      <w:p w:rsidR="00DF7C8F" w:rsidRPr="00455F2C" w:rsidRDefault="00DF7C8F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ממונה</w:t>
                        </w:r>
                      </w:p>
                    </w:tc>
                  </w:tr>
                </w:tbl>
                <w:p w:rsidR="00DF7C8F" w:rsidRDefault="00DF7C8F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F58D2" w:rsidRDefault="009F58D2">
      <w:pPr>
        <w:rPr>
          <w:rtl/>
        </w:rPr>
      </w:pPr>
      <w:r>
        <w:rPr>
          <w:rtl/>
        </w:rPr>
        <w:br w:type="page"/>
      </w:r>
    </w:p>
    <w:p w:rsidR="009F58D2" w:rsidRDefault="00000000">
      <w:pPr>
        <w:rPr>
          <w:rtl/>
        </w:rPr>
      </w:pPr>
      <w:r>
        <w:pict>
          <v:shape id="_x0000_s31367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1367" inset="0,0,0,0">
              <w:txbxContent>
                <w:p w:rsidR="00DF7C8F" w:rsidRDefault="00DF7C8F">
                  <w:r>
                    <w:rPr>
                      <w:rtl/>
                    </w:rPr>
                    <w:t>134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68" o:spid="_x0000_s1051" type="#_x0000_t202" style="position:absolute;left:0;text-align:left;margin-left:91.5pt;margin-top:719.5pt;width:187.7pt;height:30.9pt;z-index:27;mso-position-horizontal-relative:page;mso-position-vertical-relative:page" stroked="f">
            <v:textbox style="mso-next-textbox:#_x0000_s31368" inset="0,0,0,0">
              <w:txbxContent>
                <w:p w:rsidR="00DF7C8F" w:rsidRDefault="00DF7C8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1369" o:spid="_x0000_s1052" type="#_x0000_t202" style="position:absolute;left:0;text-align:left;margin-left:85.55pt;margin-top:67.7pt;width:428.65pt;height:638.75pt;z-index:26;mso-position-horizontal-relative:page;mso-position-vertical-relative:page" stroked="f">
            <v:textbox style="mso-next-textbox:#_x0000_s31369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1"/>
                    <w:gridCol w:w="1872"/>
                  </w:tblGrid>
                  <w:tr w:rsidR="00DF7C8F" w:rsidRPr="009F58D2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שהעבודה הנדרשת לא תבוצע בתקופה שנקבעה לכך ללא סיבה סבירה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 שנתנה לדיירים התראה מתאימה בכתב, בהתראה יצויין תוכן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(א).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20ג. (א) הוצאות הביצוע על ידי הממונה, לרבות שכרו' יחולקו בין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הבית לבין הדיירים, בין הדיירים לבין עצמם, ובין הדיירים לבין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שוכרי המשנה, לפי הוראות הסעיפים 18 ו-19 כאילו בוצעה העבודה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הנדרשת על ידי בעל הבית, והממונה רשאי לגבות את החלקים של הדיירים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בעל הבית לשם כיסוי הוצאותיו ושכרו.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המקומית תקבע' על פי בקשת הממונה, את ההוצאות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המשוערות של העבודה הנדרשת, והממונה רשאי עוד לפני ביצוע העבודה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הנדרשת, לגבות מהדיירים ומבעל הבית, לפי חלקם בהוצאות כאמור,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 שלא תעלה על שני שלישים מהוצאות משוערות אלה.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חילוקי דעות בין המשתתפים בהוצאות הביצוע, או במק-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דמה בינם לבין עצמם, או בין משתתף לממונה, בנוגע לסכומי השתת-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פותם, ייחשב הסכום שאישרה הרשות המקומית כחלקו של כל משתתף,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פנייתו של משתתף או הממונה, כסכום שהוא חייב בו על פי סעיף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 לא יינתן אישור בנוגע להוצאות הביצוע לפי סעיף קטן (א) אלא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שבוצעה העבודה הנדרשת במלואה, ולנוגעים בדבר ניתנה הזדמנות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טענותיהם הן לגבי כלל ההוצאות והן לגבי חלוקתם.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אישור כאמור בסעיף קטן (ג) ניתן להוצאה לפועל כפסק דין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מוסמך שאין עליו ערעור עוד.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DF7C8F" w:rsidRDefault="00DF7C8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הוצאות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הביצוע טל ידי</w:t>
                        </w:r>
                      </w:p>
                      <w:p w:rsidR="00DF7C8F" w:rsidRPr="009F58D2" w:rsidRDefault="00DF7C8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הרשויות וגבייתן</w:t>
                        </w:r>
                      </w:p>
                    </w:tc>
                  </w:tr>
                  <w:tr w:rsidR="00DF7C8F" w:rsidRPr="009F58D2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20ד. האמור בסעיף 20ג אינו גורע מזכותו של אדם לבקש את קביעת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 הוא או חלקו של אחר בהוצאות עבודה נדרשת, או בשכרו של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הממונה, בדרך של תביעה לפני בית משפט מוסמך, בין אם כבר שילם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זה, כולו או מקצתו, על פי אישור רשות מקומית, ובין אם טרם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אותו, ובלבד שהתביעה תוגש לא יאוחר משנתיים מיום התשלום של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 הוא; אולם בית משפט שלפניו תלויה התביעה לא יעכב את ההוצאה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לפועל של האישור ולא ימנע את הממונה מהוציאו לפועל, על אף האמור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דין.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DF7C8F" w:rsidRDefault="00DF7C8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לפנות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לבית המשפט</w:t>
                        </w:r>
                      </w:p>
                      <w:p w:rsidR="00DF7C8F" w:rsidRPr="009F58D2" w:rsidRDefault="00DF7C8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בענין הוצאות</w:t>
                        </w:r>
                      </w:p>
                    </w:tc>
                  </w:tr>
                  <w:tr w:rsidR="00DF7C8F" w:rsidRPr="009F58D2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20ה. נקיטת אמצעים לפי סעיף 20 (1) או לפי סעיף 20ב אינה גורעת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מחובתם של כעל הבית והדיירים לפי פרק זה, או מאחריותם הפלילית על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אי-מילוי חובה לפיו.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DF7C8F" w:rsidRDefault="00DF7C8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האחריות</w:t>
                        </w:r>
                      </w:p>
                      <w:p w:rsidR="00DF7C8F" w:rsidRPr="009F58D2" w:rsidRDefault="00DF7C8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לקיום חובות</w:t>
                        </w:r>
                      </w:p>
                    </w:tc>
                  </w:tr>
                  <w:tr w:rsidR="00DF7C8F" w:rsidRPr="009F58D2">
                    <w:trPr>
                      <w:jc w:val="right"/>
                    </w:trPr>
                    <w:tc>
                      <w:tcPr>
                        <w:tcW w:w="3799" w:type="pct"/>
                      </w:tcPr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20ו. (א) כל סמכות הנתונה בסעיפים 13, 20,20,16,14ב ו-20ג לרשות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תהא נתונה גם לראש הרשות המקומית, או למי שהוסמך על ידיו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המועצה של הרשות המקומית, אם בדרך כלל ואם לענין מסויים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לסוג ענינים מסויימים; ורשאית הרשות המקומית לאצול לראש הרשות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יתר סמכויותיה לפי פרק זה, כולן או מקצתן.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רשות מקומית, או מי שהוסמך על ידיו לכך בכתב,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לעשות כל פעולה הדרושה לביצוע תפקידיו, או לביצוע הוראות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על פי סמכויותיו או סמכויות הרשות המקומית לפי חוק זה,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ולמטרה זו רשאי הוא להיכנס לכל מקום בכל עת סבירה לאחר מתן</w:t>
                        </w:r>
                      </w:p>
                      <w:p w:rsidR="00DF7C8F" w:rsidRDefault="00DF7C8F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מראש על כך."</w:t>
                        </w:r>
                      </w:p>
                    </w:tc>
                    <w:tc>
                      <w:tcPr>
                        <w:tcW w:w="1201" w:type="pct"/>
                      </w:tcPr>
                      <w:p w:rsidR="00DF7C8F" w:rsidRDefault="00DF7C8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ראש</w:t>
                        </w:r>
                      </w:p>
                      <w:p w:rsidR="00DF7C8F" w:rsidRPr="009F58D2" w:rsidRDefault="00DF7C8F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מקומית</w:t>
                        </w:r>
                      </w:p>
                    </w:tc>
                  </w:tr>
                </w:tbl>
                <w:p w:rsidR="00DF7C8F" w:rsidRDefault="00DF7C8F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8A243C" w:rsidRDefault="008A243C">
      <w:pPr>
        <w:rPr>
          <w:rtl/>
        </w:rPr>
      </w:pPr>
      <w:r>
        <w:rPr>
          <w:rtl/>
        </w:rPr>
        <w:br w:type="page"/>
      </w:r>
    </w:p>
    <w:p w:rsidR="008A243C" w:rsidRDefault="00000000">
      <w:pPr>
        <w:rPr>
          <w:rtl/>
        </w:rPr>
      </w:pPr>
      <w:r>
        <w:pict>
          <v:shape id="_x0000_s31370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1370" inset="0,0,0,0">
              <w:txbxContent>
                <w:p w:rsidR="00DF7C8F" w:rsidRDefault="00DF7C8F">
                  <w:r>
                    <w:rPr>
                      <w:rtl/>
                    </w:rPr>
                    <w:t>135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71" o:spid="_x0000_s1054" type="#_x0000_t202" style="position:absolute;left:0;text-align:left;margin-left:354pt;margin-top:715.3pt;width:190.3pt;height:32.65pt;z-index:30;mso-position-horizontal-relative:page;mso-position-vertical-relative:page" stroked="f">
            <v:textbox style="mso-next-textbox:#_x0000_s31371" inset="0,0,0,0">
              <w:txbxContent>
                <w:p w:rsidR="00DF7C8F" w:rsidRDefault="00DF7C8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1372" o:spid="_x0000_s1055" type="#_x0000_t202" style="position:absolute;left:0;text-align:left;margin-left:88.1pt;margin-top:66.25pt;width:463.9pt;height:642.9pt;z-index:29;mso-position-horizontal-relative:page;mso-position-vertical-relative:page" stroked="f">
            <v:textbox style="mso-next-textbox:#_x0000_s3137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  <w:gridCol w:w="5550"/>
                    <w:gridCol w:w="1570"/>
                  </w:tblGrid>
                  <w:tr w:rsidR="00DF7C8F" w:rsidRPr="008A243C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DF7C8F" w:rsidRPr="008A243C" w:rsidRDefault="00DF7C8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DF7C8F" w:rsidRDefault="00DF7C8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23 לחוק העיקרי -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תימחק הפסקה (4)5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תימחק הפסקה (3);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באין אפשרות להמציא מסמך על פי הוראות סעיף קטן (א),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להמציאו על ידי הצגתו באופן בולט לעין, על פני המקום שאליו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 המסמך או בתוך אותו מקום, או על ידי פרסום בשלושה עתונים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יומיים לפחות, ורואים אותו כאילו הומצא כתום 48 שעות לאחר הצגתו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כתום 24 שעות לאחר פרסומו האחרון כאמור, הכל לפי הענין, אלא</w:t>
                        </w:r>
                      </w:p>
                      <w:p w:rsidR="00DF7C8F" w:rsidRPr="008A243C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הוכיח האדם שלו נועד המסמך כי תכנו לא הגיע לידיעתו."</w:t>
                        </w:r>
                      </w:p>
                    </w:tc>
                  </w:tr>
                  <w:tr w:rsidR="00DF7C8F" w:rsidRPr="008A243C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DF7C8F" w:rsidRPr="008A243C" w:rsidRDefault="00DF7C8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DF7C8F" w:rsidRDefault="00DF7C8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24 לחוק העיקרי -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בסופו, יבוא: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"ובמקרה של עבירה נמשכת, דינו בנוסף לענשים האמורים - קנס עשרים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מאסר יומיים לכל יום שבו נמשכת העבירה לאחר ההרשעה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 המצאת התראה בכתב של הרשות המוסמכת בדבר העבירה;"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מעיף קטן (ב) יבוא: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"גבב) (0 אדם אשר ללא היתר מאת ראש הגא או ממי שהוסמך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בכתב על ידיו השתמש במלים "התגוננות אזרחית" "הגא"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"אושר על ידי ראש הגא" או במלים אחרות העשויות ליצור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רושם של מתן חסות או אישור מטעם הגא - לתיאור של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בני אדם, עסק, משלח יד, מוסד, שירות, מוצר או כיוצא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באלה, בין בדרך של ציון שמם ובין בדרך אחרת, דינו -"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שלושת אלפים לירות, ובמקרה של עבירה נמשכת,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בנוסף לעונש האמור - קנס עשרים לירות או מאסר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יומיים לכל יום שבו נמשכה העבירה;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קטן(בב)(1) לא יחול על מי שלפני יום כ"א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בתמוז תשכ"ד (1 ביולי 1964) השתמש במלים כאמור בו,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כשהאמין בתום לב שהתיאור אינו כוזב, אלא אם נדרש בכתב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ראש הגא, או מי שהוסמך על ידיו כאמור בסעיף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(בב) (1), לחדול מן השימוש ולא מילא אחר הדרישה,</w:t>
                        </w:r>
                      </w:p>
                      <w:p w:rsidR="00DF7C8F" w:rsidRPr="008A243C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תקופה שתיקבע בדרישה."</w:t>
                        </w:r>
                      </w:p>
                    </w:tc>
                  </w:tr>
                  <w:tr w:rsidR="00DF7C8F" w:rsidRPr="008A243C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DF7C8F" w:rsidRPr="008A243C" w:rsidRDefault="00DF7C8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הוסטה סעיף 24א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DF7C8F" w:rsidRPr="008A243C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אחרי סעיף 24 לחוק העיקרי יבוא:</w:t>
                        </w:r>
                      </w:p>
                    </w:tc>
                  </w:tr>
                  <w:tr w:rsidR="00DF7C8F" w:rsidRPr="008A243C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0" w:type="pct"/>
                      </w:tcPr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(א) "עבירת קנס" - עבירה על תקנה שהותקנה לפי חוק זה אשר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הבטחון, בהסכמת שר המשפטים, הכריז עליה בצו ברשומות שהיא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קנס.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לשוטר, או לחבר הגא כשהוא בתפקיד שהוסמך לכך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מפקד הגא מחוזי, יסוד להאמין, כי אדם פלוני עבר עבירת קנס,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רשאי למסור לו הזמנה למשפט כנוסח שנקבע; בהזמנה יואשם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המוזמן בעבירה שתצויין בה ותינתן לו הברירה לשלם קנס בשיעור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במקום להישפט על אותה העבירה.</w:t>
                        </w:r>
                      </w:p>
                      <w:p w:rsidR="00DF7C8F" w:rsidRDefault="00DF7C8F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שנמסרה לו הזמנה לפי סעיף קטן (ב), רשאי תוך חמישה</w:t>
                        </w:r>
                      </w:p>
                    </w:tc>
                    <w:tc>
                      <w:tcPr>
                        <w:tcW w:w="931" w:type="pct"/>
                      </w:tcPr>
                      <w:p w:rsidR="00DF7C8F" w:rsidRPr="008A243C" w:rsidRDefault="00DF7C8F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''גרירת קנס</w:t>
                        </w:r>
                      </w:p>
                    </w:tc>
                  </w:tr>
                </w:tbl>
                <w:p w:rsidR="00DF7C8F" w:rsidRDefault="00DF7C8F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010E8D" w:rsidRDefault="00010E8D">
      <w:pPr>
        <w:rPr>
          <w:rtl/>
        </w:rPr>
      </w:pPr>
      <w:r>
        <w:rPr>
          <w:rtl/>
        </w:rPr>
        <w:br w:type="page"/>
      </w:r>
    </w:p>
    <w:p w:rsidR="00010E8D" w:rsidRDefault="00000000">
      <w:pPr>
        <w:rPr>
          <w:rtl/>
        </w:rPr>
      </w:pPr>
      <w:r>
        <w:pict>
          <v:shape id="_x0000_s31373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31373" inset="0,0,0,0">
              <w:txbxContent>
                <w:p w:rsidR="00DF7C8F" w:rsidRDefault="00DF7C8F">
                  <w:r>
                    <w:rPr>
                      <w:rtl/>
                    </w:rPr>
                    <w:t>136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74" o:spid="_x0000_s1057" type="#_x0000_t202" style="position:absolute;left:0;text-align:left;margin-left:91.7pt;margin-top:73.9pt;width:468.25pt;height:602.5pt;z-index:33;mso-position-horizontal-relative:page;mso-position-vertical-relative:page" stroked="f">
            <v:textbox style="mso-next-textbox:#_x0000_s3137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235"/>
                  </w:tblGrid>
                  <w:tr w:rsidR="00DF7C8F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 ימים מיום המסירה, לשלט בבית המשפט הנקוב בהזמנה' או לבית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האמור על ידי בנק הדואר או על ידי הדואר, את הקנס בשיעור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לעבירה המפורשת בהזמנה.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הבטחון יקבע בצו -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שיעור הקנס לבל עבירת קנס, ולכל עבירת קנס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חוזרת או נוספת שנעברה על ידי אותו אדם, ובלבד ששיעור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 לא יעלה על עשרים לירות על עבירה ראשונה וחמישים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על עבירה חוזרת או נוספת;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נוסח ההזמנה לצורך סעיף קטן (כ)?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אופן תשלום הקנס.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(1) שילם אדם את הקנס האמור בסעיף קטן (ג) - רואים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הודה באשמה לפגי בית המשפט, הורשע בדין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ונשא את ענשו;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עשה כן - רואים את ההזמנה למשפט שנמסרה לו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היתה הזמנה שהוצאה ונמסרה על פי חלק כ"ו מתקנות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הפרוצידורה בבתי משפט השלום, 1940 12.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שילם אדם את הקנס כאמור בסעיף קטן (ג) ובית המשפט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הרשיעו על העבירה, יטיל עליו בית המשפט קנס בסכום שאינו פחות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הקנס שנקבע לאותה עבירה לפי סעיף קטן (ד) בנוסף לכל עונש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לפי דין שבית המשפט ימצא לנכון להטיל, ורשאי בית המשפט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להטיל עליו הוצאות המשפט בסכום שיקבע בין אם התייצב הנאשם ובין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נשפט שלא בפניו."</w:t>
                        </w:r>
                      </w:p>
                    </w:tc>
                    <w:tc>
                      <w:tcPr>
                        <w:tcW w:w="725" w:type="pct"/>
                      </w:tcPr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DF7C8F" w:rsidRPr="00010E8D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27 לחוק העיקרי -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פסקה (1) יבוא: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הטלת חובה על הרשויות המקומיות להעמיד מקרקעין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שברשותן לצרכי התגוננות אזרחית;"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פסקה (4) יבוא: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"(4א) תקנים ומפרטים של סוגי ציוד העשוי לשמש לצרכי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התגוננות אזרחית הנרכש על ידי רשויות מקומיות או על ידי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 עזר לכיבוי דליקות ולעזרה ראשונה;"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(ב) יבוא: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"(בב) הוטלה חובה כאמור בסעיף קטן (ב) (1) ואין לרשות המקומית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לאותו צורך, חייבת היא לנקוט בצעדים הדרושים כדי להשיג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לצורך שנקבע, ובלבד שראש הגא, או מי שהוסמך על ידיו לכך,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יגיש לרשות המקומית את רשימת המקרקעין הדרושים להגא בשנת כספים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לפני תחילת אותה שנה; אולם תנאי מגביל זה לא יחול אט הצורך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במקרקעין נוצר במועד מאוחר יותר מסיבות בלתי צפויות מראש."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(ג) -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(4) יבוא:</w:t>
                        </w:r>
                      </w:p>
                      <w:p w:rsidR="00DF7C8F" w:rsidRDefault="00DF7C8F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חובתם של בעלי מפעלים להחזיק ולהתקין ציוד לצרכי</w:t>
                        </w:r>
                      </w:p>
                    </w:tc>
                    <w:tc>
                      <w:tcPr>
                        <w:tcW w:w="725" w:type="pct"/>
                      </w:tcPr>
                      <w:p w:rsidR="00DF7C8F" w:rsidRPr="00010E8D" w:rsidRDefault="00DF7C8F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</w:tbl>
                <w:p w:rsidR="00DF7C8F" w:rsidRDefault="00DF7C8F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1375" o:spid="_x0000_s1058" type="#_x0000_t202" style="position:absolute;left:0;text-align:left;margin-left:92.5pt;margin-top:682.55pt;width:393.45pt;height:60.2pt;z-index:32;mso-position-horizontal-relative:page;mso-position-vertical-relative:page" stroked="f">
            <v:textbox style="mso-next-textbox:#_x0000_s31375" inset="0,0,0,0">
              <w:txbxContent>
                <w:p w:rsidR="00DF7C8F" w:rsidRPr="00010E8D" w:rsidRDefault="00DF7C8F">
                  <w:pPr>
                    <w:pStyle w:val="OCRStyle11"/>
                    <w:ind w:left="32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12 ע"ר 1940, תוס' 2 מס' 978, עמ' 29.</w:t>
                  </w:r>
                </w:p>
              </w:txbxContent>
            </v:textbox>
            <w10:wrap anchorx="page" anchory="page"/>
          </v:shape>
        </w:pict>
      </w:r>
    </w:p>
    <w:p w:rsidR="00962A14" w:rsidRDefault="00962A14">
      <w:pPr>
        <w:rPr>
          <w:rtl/>
        </w:rPr>
      </w:pPr>
      <w:r>
        <w:rPr>
          <w:rtl/>
        </w:rPr>
        <w:br w:type="page"/>
      </w:r>
    </w:p>
    <w:p w:rsidR="00962A14" w:rsidRDefault="00000000">
      <w:pPr>
        <w:rPr>
          <w:rtl/>
        </w:rPr>
      </w:pPr>
      <w:r>
        <w:pict>
          <v:shape id="_x0000_s31376" o:spid="_x0000_s1059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31376" inset="0,0,0,0">
              <w:txbxContent>
                <w:p w:rsidR="00DF7C8F" w:rsidRDefault="00DF7C8F">
                  <w:r>
                    <w:rPr>
                      <w:rtl/>
                    </w:rPr>
                    <w:t>137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77" o:spid="_x0000_s1060" type="#_x0000_t202" style="position:absolute;left:0;text-align:left;margin-left:89.7pt;margin-top:75.45pt;width:464.9pt;height:350.45pt;z-index:39;mso-position-horizontal-relative:page;mso-position-vertical-relative:page" stroked="f">
            <v:textbox style="mso-next-textbox:#_x0000_s3137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7088"/>
                  </w:tblGrid>
                  <w:tr w:rsidR="00DF7C8F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התגוננות אזרחית ולאמן ולצייד את עובדיהם לצרכים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הכל בהתחשב במספר העובדים ובסוג המפעל;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(4א) חובתם של בעלי מפעלים, מוסדות או מקומות אחרים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שדרכם של בני אדם להתקהל בהם, להחזיק ולהתקין ציוד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התגוננות אזרחית."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בסופו יבוא?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דרכי ההחסנה של דלק, גז או חומר אחר ששר הבטחון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יכריז עליו בצו כעל חומר מסוכן;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חובתם של בעלי בארות ומאגרי מים לספק מים בתקופת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קרבות לצרכי התגוננות אזרחית;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מניעת השימוש באותות אזעקה וארגעה שנקבעו לפי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(ח) או הגבלת השימוש בהם, וכן דרכי הודעתם לציבור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האותות שתקנות לפי פסקה זו חלות עליהן."</w:t>
                        </w:r>
                      </w:p>
                    </w:tc>
                  </w:tr>
                  <w:tr w:rsidR="00DF7C8F" w:rsidRPr="00962A14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DF7C8F" w:rsidRPr="00962A14" w:rsidRDefault="00DF7C8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DF7C8F" w:rsidRDefault="00DF7C8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(א) תקנות שהותקנו על פי הסעיפים 1, 7 (א) ו-27 לחוק העיקרי שהיו בתקפן ערב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רואים אותן, מיום תחילתו של חוק זה, כאילו הותקנו על פיו.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לפני תחילתו של חוק זה הוראה לפי סעיף 14 או 16 לחוק העיקרי ואותה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טרם בוצעה אותה שעה במלואה, ינהגו בה לפי החוק העיקרי אלא אם ראתה הרשות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טעם סביר להורות כי ינהגו בה לפי חוק זה, משנתבקשה לכך על ידי האדם</w:t>
                        </w:r>
                      </w:p>
                      <w:p w:rsidR="00DF7C8F" w:rsidRPr="00962A14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שההוראה פוגעת בזכויותיו, ובקשתו הוגשה לה תוך שלושים יום מיום תחילת חוק זה.</w:t>
                        </w:r>
                      </w:p>
                    </w:tc>
                  </w:tr>
                  <w:tr w:rsidR="00DF7C8F" w:rsidRPr="00962A14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DF7C8F" w:rsidRPr="00962A14" w:rsidRDefault="00DF7C8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3" w:type="pct"/>
                      </w:tcPr>
                      <w:p w:rsidR="00DF7C8F" w:rsidRDefault="00DF7C8F">
                        <w:pPr>
                          <w:pStyle w:val="OCRStyle1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(א) תחילתו של סעיף 7 (2) מיום תחילתו של החוק העיקרי.</w:t>
                        </w:r>
                      </w:p>
                      <w:p w:rsidR="00DF7C8F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3 ו-5 בתום שלושה חדשים מיום פרסומו של חוק זה</w:t>
                        </w:r>
                      </w:p>
                      <w:p w:rsidR="00DF7C8F" w:rsidRPr="00962A14" w:rsidRDefault="00DF7C8F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</w:tr>
                </w:tbl>
                <w:p w:rsidR="00DF7C8F" w:rsidRDefault="00DF7C8F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1378" o:spid="_x0000_s1061" type="#_x0000_t202" style="position:absolute;left:0;text-align:left;margin-left:361.75pt;margin-top:719.55pt;width:188.5pt;height:30.1pt;z-index:38;mso-position-horizontal-relative:page;mso-position-vertical-relative:page" stroked="f">
            <v:textbox style="mso-next-textbox:#_x0000_s31378" inset="0,0,0,0">
              <w:txbxContent>
                <w:p w:rsidR="00DF7C8F" w:rsidRDefault="00DF7C8F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1379" o:spid="_x0000_s1062" type="#_x0000_t202" style="position:absolute;left:0;text-align:left;margin-left:426.3pt;margin-top:501.75pt;width:125.75pt;height:44.75pt;z-index:37;mso-position-horizontal-relative:page;mso-position-vertical-relative:page" stroked="f">
            <v:textbox style="mso-next-textbox:#_x0000_s31379" inset="0,0,0,0">
              <w:txbxContent>
                <w:p w:rsidR="00DF7C8F" w:rsidRDefault="00DF7C8F">
                  <w:pPr>
                    <w:pStyle w:val="OCRStyle1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DF7C8F" w:rsidRDefault="00DF7C8F">
                  <w:pPr>
                    <w:pStyle w:val="OCRStyle12"/>
                    <w:ind w:left="702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80" o:spid="_x0000_s1063" type="#_x0000_t202" style="position:absolute;left:0;text-align:left;margin-left:131.85pt;margin-top:442.35pt;width:153.25pt;height:61pt;z-index:36;mso-position-horizontal-relative:page;mso-position-vertical-relative:page" stroked="f">
            <v:textbox style="mso-next-textbox:#_x0000_s31380" inset="0,0,0,0">
              <w:txbxContent>
                <w:p w:rsidR="00DF7C8F" w:rsidRDefault="00DF7C8F">
                  <w:pPr>
                    <w:pStyle w:val="OCRStyle12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DF7C8F" w:rsidRDefault="00DF7C8F">
                  <w:pPr>
                    <w:pStyle w:val="OCRStyle12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DF7C8F" w:rsidRDefault="00DF7C8F">
                  <w:pPr>
                    <w:pStyle w:val="OCRStyle12"/>
                    <w:ind w:left="313"/>
                  </w:pPr>
                  <w:r>
                    <w:rPr>
                      <w:rtl/>
                    </w:rPr>
                    <w:t>ממלא מקום 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81" o:spid="_x0000_s1064" type="#_x0000_t202" style="position:absolute;left:0;text-align:left;margin-left:296.4pt;margin-top:443.15pt;width:124.75pt;height:58.6pt;z-index:35;mso-position-horizontal-relative:page;mso-position-vertical-relative:page" stroked="f">
            <v:textbox style="mso-next-textbox:#_x0000_s31381" inset="0,0,0,0">
              <w:txbxContent>
                <w:p w:rsidR="00DF7C8F" w:rsidRDefault="00DF7C8F">
                  <w:pPr>
                    <w:pStyle w:val="OCRStyle12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אבא אבן</w:t>
                  </w:r>
                </w:p>
                <w:p w:rsidR="00DF7C8F" w:rsidRDefault="00DF7C8F">
                  <w:pPr>
                    <w:pStyle w:val="OCRStyle1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סגן לאש הממשלה</w:t>
                  </w:r>
                </w:p>
                <w:p w:rsidR="00DF7C8F" w:rsidRDefault="00DF7C8F">
                  <w:pPr>
                    <w:pStyle w:val="OCRStyle12"/>
                    <w:ind w:left="191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</w:p>
    <w:p w:rsidR="00DF7C8F" w:rsidRDefault="00DF7C8F">
      <w:pPr>
        <w:rPr>
          <w:rtl/>
        </w:rPr>
      </w:pPr>
      <w:r>
        <w:rPr>
          <w:rtl/>
        </w:rPr>
        <w:br w:type="page"/>
      </w:r>
    </w:p>
    <w:p w:rsidR="00DF7C8F" w:rsidRDefault="00000000">
      <w:pPr>
        <w:rPr>
          <w:rtl/>
        </w:rPr>
      </w:pPr>
      <w:r>
        <w:pict>
          <v:shape id="_x0000_s31382" o:spid="_x0000_s1065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31382" inset="0,0,0,0">
              <w:txbxContent>
                <w:p w:rsidR="00DF7C8F" w:rsidRDefault="00DF7C8F">
                  <w:r>
                    <w:rPr>
                      <w:rtl/>
                    </w:rPr>
                    <w:t>138                                          ספר החוקים 429                  כ"א בתמוז התשכ"ד 01.07.1964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83" o:spid="_x0000_s1066" type="#_x0000_t202" style="position:absolute;left:0;text-align:left;margin-left:90.2pt;margin-top:709.1pt;width:155.85pt;height:46.55pt;z-index:41;mso-position-horizontal-relative:page;mso-position-vertical-relative:page" stroked="f">
            <v:textbox style="mso-next-textbox:#_x0000_s31383" inset="0,0,0,0">
              <w:txbxContent>
                <w:p w:rsidR="00DF7C8F" w:rsidRDefault="00DF7C8F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A24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EDD05B-6636-4CCF-9829-2454A2DA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600D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72F4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631E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B6744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B138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050C2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802149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455F2C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9F58D2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8A243C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010E8D"/>
    <w:rPr>
      <w:rFonts w:ascii="Arial" w:hAnsi="Arial" w:cs="Arial"/>
      <w:sz w:val="20"/>
      <w:szCs w:val="20"/>
    </w:rPr>
  </w:style>
  <w:style w:type="paragraph" w:customStyle="1" w:styleId="OCRStyle12">
    <w:name w:val="OCR Style #12"/>
    <w:basedOn w:val="a"/>
    <w:rsid w:val="00962A14"/>
    <w:rPr>
      <w:rFonts w:ascii="Arial" w:hAnsi="Arial" w:cs="Arial"/>
      <w:sz w:val="20"/>
      <w:szCs w:val="20"/>
    </w:rPr>
  </w:style>
  <w:style w:type="paragraph" w:customStyle="1" w:styleId="OCRStyle13">
    <w:name w:val="OCR Style #13"/>
    <w:basedOn w:val="a"/>
    <w:rsid w:val="00DF7C8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68</Characters>
  <Application>Microsoft Office Word</Application>
  <DocSecurity>4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2008-04-06T20:06:00Z</dcterms:created>
  <dcterms:modified xsi:type="dcterms:W3CDTF">2008-04-06T20:07:00Z</dcterms:modified>
</cp:coreProperties>
</file>