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8797C" w:rsidRDefault="0058797C">
      <w:pPr>
        <w:rPr>
          <w:rtl/>
        </w:rPr>
      </w:pPr>
    </w:p>
    <w:p w:rsidR="0058797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1665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31665" inset="0,0,0,0">
              <w:txbxContent>
                <w:p w:rsidR="00BD2FB6" w:rsidRDefault="00BD2FB6">
                  <w:r>
                    <w:rPr>
                      <w:rtl/>
                    </w:rPr>
                    <w:t>129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6" o:spid="_x0000_s1026" type="#_x0000_t202" style="position:absolute;left:0;text-align:left;margin-left:142.85pt;margin-top:446.05pt;width:400.15pt;height:291.85pt;z-index:5;mso-wrap-style:none;mso-position-horizontal-relative:page;mso-position-vertical-relative:page" stroked="f">
            <v:textbox style="mso-next-textbox:#_x0000_s31666" inset="0,0,0,0">
              <w:txbxContent>
                <w:p w:rsidR="00BD2FB6" w:rsidRDefault="00BD2FB6">
                  <w:pPr>
                    <w:pStyle w:val="OCRStyle1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1 ס"ח התשי"ח, עמ' 92; התשל''ה, עמ' 58; התשמ''ד, עמ' 37.</w:t>
                  </w:r>
                </w:p>
                <w:p w:rsidR="00BD2FB6" w:rsidRDefault="00BD2FB6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כ''ד באדר ב' התשמ''ד (28 במרס 1984); הצעת החוק ודברי הסבר סורסמו בה''ח ,1661</w:t>
                  </w:r>
                </w:p>
                <w:p w:rsidR="00BD2FB6" w:rsidRPr="0058797C" w:rsidRDefault="00BD2FB6">
                  <w:pPr>
                    <w:pStyle w:val="OCRStyle1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התשמ''ד, עמ' 142.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7" o:spid="_x0000_s1027" type="#_x0000_t202" style="position:absolute;left:0;text-align:left;margin-left:200.65pt;margin-top:394.75pt;width:92.25pt;height:37.2pt;z-index:4;mso-wrap-style:none;mso-position-horizontal-relative:page;mso-position-vertical-relative:page" stroked="f">
            <v:textbox style="mso-next-textbox:#_x0000_s31667" inset="0,0,0,0">
              <w:txbxContent>
                <w:p w:rsidR="00BD2FB6" w:rsidRDefault="00BD2FB6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BD2FB6" w:rsidRDefault="00BD2FB6">
                  <w:pPr>
                    <w:pStyle w:val="OCRStyle1"/>
                    <w:ind w:left="29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8" o:spid="_x0000_s1028" type="#_x0000_t202" style="position:absolute;left:0;text-align:left;margin-left:373.9pt;margin-top:390.6pt;width:85.75pt;height:38.8pt;z-index:3;mso-wrap-style:none;mso-position-horizontal-relative:page;mso-position-vertical-relative:page" stroked="f">
            <v:textbox style="mso-next-textbox:#_x0000_s31668" inset="0,0,0,0">
              <w:txbxContent>
                <w:p w:rsidR="00BD2FB6" w:rsidRDefault="00BD2FB6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BD2FB6" w:rsidRDefault="00BD2FB6">
                  <w:pPr>
                    <w:pStyle w:val="OCRStyle1"/>
                    <w:ind w:left="27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69" o:spid="_x0000_s1029" type="#_x0000_t202" style="position:absolute;left:0;text-align:left;margin-left:90.95pt;margin-top:336.15pt;width:451.25pt;height:42.95pt;z-index:2;mso-wrap-style:none;mso-position-horizontal-relative:page;mso-position-vertical-relative:page" stroked="f">
            <v:textbox style="mso-next-textbox:#_x0000_s31669" inset="0,0,0,0">
              <w:txbxContent>
                <w:tbl>
                  <w:tblPr>
                    <w:tblW w:w="481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5"/>
                    <w:gridCol w:w="7019"/>
                  </w:tblGrid>
                  <w:tr w:rsidR="00BD2FB6" w:rsidRPr="0058797C">
                    <w:trPr>
                      <w:jc w:val="right"/>
                    </w:trPr>
                    <w:tc>
                      <w:tcPr>
                        <w:tcW w:w="722" w:type="pct"/>
                      </w:tcPr>
                      <w:p w:rsidR="00BD2FB6" w:rsidRPr="0058797C" w:rsidRDefault="00BD2F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20</w:t>
                        </w:r>
                      </w:p>
                    </w:tc>
                    <w:tc>
                      <w:tcPr>
                        <w:tcW w:w="4278" w:type="pct"/>
                      </w:tcPr>
                      <w:p w:rsidR="00BD2FB6" w:rsidRDefault="00BD2FB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20(ד) לחוק מבקר המדינה, התשי"ח-1958 [נוסח משולב] 1, במקום</w:t>
                        </w:r>
                      </w:p>
                      <w:p w:rsidR="00BD2FB6" w:rsidRPr="0058797C" w:rsidRDefault="00BD2FB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"בסעיף קטן (ג)" יבוא "בסעיף קטן (ב) או (ג)".</w:t>
                        </w:r>
                      </w:p>
                    </w:tc>
                  </w:tr>
                </w:tbl>
                <w:p w:rsidR="00BD2FB6" w:rsidRDefault="00BD2FB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1670" o:spid="_x0000_s1030" type="#_x0000_t202" style="position:absolute;left:0;text-align:left;margin-left:212.15pt;margin-top:304.85pt;width:268.1pt;height:25.55pt;z-index:1;mso-wrap-style:none;mso-position-horizontal-relative:page;mso-position-vertical-relative:page" stroked="f">
            <v:textbox style="mso-next-textbox:#_x0000_s31670" inset="0,0,0,0">
              <w:txbxContent>
                <w:p w:rsidR="00BD2FB6" w:rsidRPr="0058797C" w:rsidRDefault="00BD2FB6">
                  <w:pPr>
                    <w:pStyle w:val="OCRStyle1"/>
                    <w:ind w:left="133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מבקר המדינה (תיקון מס' 13), התשמ"ד-1984 *</w:t>
                  </w:r>
                </w:p>
              </w:txbxContent>
            </v:textbox>
            <w10:wrap anchorx="page" anchory="page"/>
          </v:shape>
        </w:pict>
      </w:r>
    </w:p>
    <w:p w:rsidR="00BD2FB6" w:rsidRDefault="00BD2FB6">
      <w:pPr>
        <w:rPr>
          <w:rtl/>
        </w:rPr>
      </w:pPr>
      <w:r>
        <w:rPr>
          <w:rtl/>
        </w:rPr>
        <w:br w:type="page"/>
      </w:r>
    </w:p>
    <w:p w:rsidR="00BD2FB6" w:rsidRDefault="00000000">
      <w:pPr>
        <w:rPr>
          <w:rtl/>
        </w:rPr>
      </w:pPr>
      <w:r>
        <w:pict>
          <v:shape id="_x0000_s31671" o:spid="_x0000_s1031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31671" inset="0,0,0,0">
              <w:txbxContent>
                <w:p w:rsidR="00BD2FB6" w:rsidRDefault="00BD2FB6">
                  <w:r>
                    <w:rPr>
                      <w:rtl/>
                    </w:rPr>
                    <w:t>130                                         ספר החוקים 1115                   ב' בניסן התשמ"ד 04.04.1984</w:t>
                  </w:r>
                </w:p>
              </w:txbxContent>
            </v:textbox>
            <w10:wrap anchorx="page" anchory="page"/>
          </v:shape>
        </w:pict>
      </w:r>
      <w:r>
        <w:pict>
          <v:shape id="_x0000_s31672" o:spid="_x0000_s1032" type="#_x0000_t202" style="position:absolute;left:0;text-align:left;margin-left:98.55pt;margin-top:704.4pt;width:132.05pt;height:18pt;z-index:7;mso-wrap-style:none;mso-position-horizontal-relative:page;mso-position-vertical-relative:page" stroked="f">
            <v:textbox style="mso-next-textbox:#_x0000_s31672" inset="0,0,0,0">
              <w:txbxContent>
                <w:p w:rsidR="00BD2FB6" w:rsidRDefault="00BD2FB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8797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8797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EFD17A16-E260-42EC-AEC0-A58F60040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8797C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BD2FB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12</Characters>
  <Application>Microsoft Office Word</Application>
  <DocSecurity>4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2008-04-07T01:44:00Z</dcterms:created>
  <dcterms:modified xsi:type="dcterms:W3CDTF">2008-04-07T01:44:00Z</dcterms:modified>
</cp:coreProperties>
</file>