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A0CB0" w:rsidRDefault="00AA0CB0">
      <w:pPr>
        <w:rPr>
          <w:rtl/>
        </w:rPr>
      </w:pPr>
    </w:p>
    <w:p w:rsidR="00AA0C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87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874" inset="0,0,0,0">
              <w:txbxContent>
                <w:p w:rsidR="00813213" w:rsidRDefault="00813213">
                  <w:r>
                    <w:rPr>
                      <w:rtl/>
                    </w:rPr>
                    <w:t>84                                          ספר החוקים 1045                   ט"ז באדר התשמ"ב 11.03.1982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5" o:spid="_x0000_s1026" type="#_x0000_t202" style="position:absolute;left:0;text-align:left;margin-left:86.2pt;margin-top:678.95pt;width:396pt;height:58.6pt;z-index:3;mso-wrap-style:none;mso-position-horizontal-relative:page;mso-position-vertical-relative:page" stroked="f">
            <v:textbox style="mso-next-textbox:#_x0000_s31875" inset="0,0,0,0">
              <w:txbxContent>
                <w:p w:rsidR="00813213" w:rsidRDefault="0081321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באדר התשמ"ב (3 במרס 1982); הצעת החוק פורסמה בה"ח 1571, התשמ"ב, עמ' 98.</w:t>
                  </w:r>
                </w:p>
                <w:p w:rsidR="00813213" w:rsidRDefault="00813213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התשל"ג, עמ' 52; התשל"ה, עמ' 84; התש"ם, עמ' 183; התשמ"א, עמ' 282, עמ' 292.</w:t>
                  </w:r>
                </w:p>
                <w:p w:rsidR="00813213" w:rsidRPr="00AA0CB0" w:rsidRDefault="00813213">
                  <w:pPr>
                    <w:pStyle w:val="OCRStyle1"/>
                    <w:ind w:left="414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1045, ט"ז באדר התשמ"ב, 11.3.1982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6" o:spid="_x0000_s1027" type="#_x0000_t202" style="position:absolute;left:0;text-align:left;margin-left:84.4pt;margin-top:104.75pt;width:479.55pt;height:571.65pt;z-index:2;mso-wrap-style:none;mso-position-horizontal-relative:page;mso-position-vertical-relative:page" stroked="f">
            <v:textbox style="mso-next-textbox:#_x0000_s31876" inset="0,0,0,0">
              <w:txbxContent>
                <w:tbl>
                  <w:tblPr>
                    <w:tblW w:w="51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2"/>
                    <w:gridCol w:w="1214"/>
                    <w:gridCol w:w="1495"/>
                  </w:tblGrid>
                  <w:tr w:rsidR="00813213" w:rsidRPr="00AA0CB0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813213" w:rsidRDefault="0081321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מימון מפלגות, התשל"ג-1973  1(להלן - החוק העיקרי) -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"סיעה" יבוא: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"גוף הקשור לסיעה" - חבר-בני-אדם, בין מואגד ובין שאינו מואגד,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המשתתף בתעמולת הבחירות, שלדעת מבקר המדינה יש לראותו כזרוע של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בהתחשב בכל האיפיונים הבאים או מקצתם: מטרותיו של חבר-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בני-אדם, פעולותיו, זהות בעליו, מנהליו וחבריו, ייעוד רווחיו והמקורות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לכיסוי הפסדיו; אך למעט הסתדרות עובדים ואגודה שיתופית להתיישבות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פעולות אשר לדעת מבקר המדינה הן עשו שלא בחזקת זרוע של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;"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"הוצאות בחירות" יבוא: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""הוצאות בחירות" - ההוצאות המיוחדות של סיעה, שהוצאו בתקופת</w:t>
                        </w:r>
                      </w:p>
                      <w:p w:rsidR="00813213" w:rsidRPr="00AA0CB0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או למען הבחירות במערכת הבחירות לכנסת ;".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813213" w:rsidRPr="00AA0CB0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813213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העיקרי, במקום סעיף קטן (א) יבוא: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תוציא סיעה הוצאות בחירות בסכום העולה על הסכום הגדול מבין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 שניים מיחידת מימון אחת לכל חבר הכנסת שנמנה עם הסיעה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הקובע;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 שניים מיחידת מימון אחת לכל חבר הכנסת שנמנית עם הסיעה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בכנסת הנכנסת;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העולה במחצית על שלוש יחידות מימון;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ייראו הוצאות במערכת הבחירות לרשויות המקומיות המתקיימות ביום</w:t>
                        </w:r>
                      </w:p>
                      <w:p w:rsidR="00813213" w:rsidRPr="00AA0CB0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כהוצאות בחירות."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813213" w:rsidRPr="00AA0CB0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813213" w:rsidRPr="00AA0CB0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לחוק העיקרי, במקום "בארץ" יבוא "בין בארץ ובין בחוץ לארץ".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813213" w:rsidRPr="00AA0CB0">
                    <w:trPr>
                      <w:jc w:val="right"/>
                    </w:trPr>
                    <w:tc>
                      <w:tcPr>
                        <w:tcW w:w="4143" w:type="pct"/>
                        <w:gridSpan w:val="2"/>
                      </w:tcPr>
                      <w:p w:rsidR="00813213" w:rsidRPr="00AA0CB0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8 לחוק העיקרי יבוא: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8א ו-8ב</w:t>
                        </w:r>
                      </w:p>
                    </w:tc>
                  </w:tr>
                  <w:tr w:rsidR="00813213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תרומות לסיעה מקיבוץ או מאגודה חקלאית הבאות במקום תרו-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 אישיות של חבריהם, ולדעת מבקר המדינה הן בסכום סביר לפי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-הענין, לא ייחשבו כתרומות מתאגיד לענין סעיף 8; לענין זה -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"קיבוץ" - לרבות מושב שיתופי וכל אגודה שיתופית להתיישבות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שהכנסותיה אינן מחולקות בעיקרן לחבריה;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"אגודה חקלאית" - אגודה שיתופית חקלאית אחרת שחבריה אישית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הסמיכוה לתרום לסיעה,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"תרומה מקיבוץ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מאגודה</w:t>
                        </w:r>
                      </w:p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חקלאית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813213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8ב. תרומה למפעל תרבות או חינוך של סיעה או של גוף הקשור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לסיעה, המשמשת לדעת מבקר המדינה למטרת תרבות או חינוך לפי</w:t>
                        </w:r>
                      </w:p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הענין, לא תיחשב כתרומה לענין סעיף 8."</w:t>
                        </w:r>
                      </w:p>
                    </w:tc>
                    <w:tc>
                      <w:tcPr>
                        <w:tcW w:w="696" w:type="pct"/>
                      </w:tcPr>
                      <w:p w:rsidR="00813213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תרומה למפעלי</w:t>
                        </w:r>
                      </w:p>
                      <w:p w:rsidR="00813213" w:rsidRPr="00AA0CB0" w:rsidRDefault="008132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תרבות וחינוך</w:t>
                        </w:r>
                      </w:p>
                    </w:tc>
                    <w:tc>
                      <w:tcPr>
                        <w:tcW w:w="857" w:type="pct"/>
                      </w:tcPr>
                      <w:p w:rsidR="00813213" w:rsidRDefault="0081321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13213" w:rsidRDefault="008132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877" o:spid="_x0000_s1028" type="#_x0000_t202" style="position:absolute;left:0;text-align:left;margin-left:156.65pt;margin-top:71.1pt;width:272.05pt;height:26.75pt;z-index:1;mso-wrap-style:none;mso-position-horizontal-relative:page;mso-position-vertical-relative:page" stroked="f">
            <v:textbox style="mso-next-textbox:#_x0000_s31877" inset="0,0,0,0">
              <w:txbxContent>
                <w:p w:rsidR="00813213" w:rsidRPr="00AA0CB0" w:rsidRDefault="00813213">
                  <w:pPr>
                    <w:pStyle w:val="OCRStyle1"/>
                    <w:ind w:left="27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מימון מפלגות (תיקון מסי 5), התשמ"ב-1982 *</w:t>
                  </w:r>
                </w:p>
              </w:txbxContent>
            </v:textbox>
            <w10:wrap anchorx="page" anchory="page"/>
          </v:shape>
        </w:pict>
      </w:r>
    </w:p>
    <w:p w:rsidR="00B643A8" w:rsidRDefault="00B643A8">
      <w:pPr>
        <w:rPr>
          <w:rtl/>
        </w:rPr>
      </w:pPr>
      <w:r>
        <w:rPr>
          <w:rtl/>
        </w:rPr>
        <w:br w:type="page"/>
      </w:r>
    </w:p>
    <w:p w:rsidR="00B643A8" w:rsidRDefault="00000000">
      <w:pPr>
        <w:rPr>
          <w:rtl/>
        </w:rPr>
      </w:pPr>
      <w:r>
        <w:pict>
          <v:shape id="_x0000_s3187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878" inset="0,0,0,0">
              <w:txbxContent>
                <w:p w:rsidR="00813213" w:rsidRDefault="00813213">
                  <w:r>
                    <w:rPr>
                      <w:rtl/>
                    </w:rPr>
                    <w:t>85                                          ספר החוקים 1045                   ט"ז באדר התשמ"ב 11.03.1982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79" o:spid="_x0000_s1030" type="#_x0000_t202" style="position:absolute;left:0;text-align:left;margin-left:373.05pt;margin-top:716.6pt;width:173.85pt;height:21.6pt;z-index:6;mso-wrap-style:none;mso-position-horizontal-relative:page;mso-position-vertical-relative:page" stroked="f">
            <v:textbox style="mso-next-textbox:#_x0000_s31879" inset="0,0,0,0">
              <w:txbxContent>
                <w:p w:rsidR="00813213" w:rsidRDefault="008132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880" o:spid="_x0000_s1031" type="#_x0000_t202" style="position:absolute;left:0;text-align:left;margin-left:75.25pt;margin-top:71.95pt;width:484.7pt;height:636.15pt;z-index:5;mso-wrap-style:none;mso-position-horizontal-relative:page;mso-position-vertical-relative:page" stroked="f">
            <v:textbox style="mso-next-textbox:#_x0000_s31880" inset="0,0,0,0">
              <w:txbxContent>
                <w:tbl>
                  <w:tblPr>
                    <w:tblW w:w="517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4"/>
                    <w:gridCol w:w="5919"/>
                    <w:gridCol w:w="1320"/>
                  </w:tblGrid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9א</w:t>
                        </w:r>
                      </w:p>
                    </w:tc>
                    <w:tc>
                      <w:tcPr>
                        <w:tcW w:w="4107" w:type="pct"/>
                        <w:gridSpan w:val="2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9 לחוק העיקרי יבוא: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9א. המוסר ביודעין הצהרה כוזבת לפי סעיף 9, דינו - מאסר שבה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קבס 50,000 שקלים."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07" w:type="pct"/>
                        <w:gridSpan w:val="2"/>
                      </w:tcPr>
                      <w:p w:rsidR="00813213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10 לחוק העיקרי, האמור בסעיף קטן (יה) יסומן (1) ואחריו יבוא: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בפסקה (1), אם חרגו הוצאות בחירות של סיעה מן האמור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7(א) יחזיר יושב ראש הכבסת לאוצר המדינה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בשל 15 מיליון שקלים ראשובים של חריגה כאמור או חלק מהם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12% מהיתרה האמורה בסעיף 4(ב)(2);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בשל 15 מיליון שקלים שלאחריהם של חריגה כאמור או חלק מהם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מהיתרה האמורה;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בשל 5 מיליון שקלים שלאחריהם של חריגה כאמור או חלק מהם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22% מהיתרה האמורה;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בשל 5 מיליון שקלים שלאחריהם של חריגה כאמור או חלק מהם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מהיתרה האמורה.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(1), אם ניהלה סיעה מערכת חשבובות לפי הנחיות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אך ללא הקפדה מלאה עליהן, יחזיר יושב ראש הכנסת לאוצר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מהיתרה האמורה בסעיף 4(ב)(2), או ישלול מהתשלומים הקרובים למי-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מון הוצאותיה השוטפות של הסיעה, לפי העבין, סכומים קטבים מאלה הנקובים</w:t>
                        </w:r>
                      </w:p>
                      <w:p w:rsidR="00813213" w:rsidRPr="00B643A8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(1), כפי שימליץ מבקר המדינה בהתחשב באופי החריגה וכמידתה."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107" w:type="pct"/>
                        <w:gridSpan w:val="2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אחרי סעיף 10 לחוק העיקרי יבוא: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לענין סעיף 7 הוצאות של גוף הקשור לסיעה, שהן הוצאות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כמשמעותן בסעיף 1, ייחשבו כהוצאות הסיעה, ולפי שיקול דעת מבקר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והמדינה - כהוצאות בחירות.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8 -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תרומה שקיבל גוף הקשור לסיעה מתאגיד, יראו כאילו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 אותה הסיעה;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תרומה שקיבלה סיעה מגוף הקשור לסיעה לא תיחשב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כתרומה מתאגיד.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האמור בסעיף 9 בנוגע לסיעה חל גם לגבי גוף הקשור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לסיעה; בעת מסירת החשבונות של סיעה לפי סעיף 10 יימסרו גם חשבו-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נותיו של כל גוף כאמור."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13213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''גוף הקשור</w:t>
                        </w:r>
                      </w:p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לסיעה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13כ עד 13ה</w:t>
                        </w:r>
                      </w:p>
                    </w:tc>
                    <w:tc>
                      <w:tcPr>
                        <w:tcW w:w="4107" w:type="pct"/>
                        <w:gridSpan w:val="2"/>
                      </w:tcPr>
                      <w:p w:rsidR="00813213" w:rsidRPr="00B643A8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13א לחוק העיקרי יבוא:</w:t>
                        </w:r>
                      </w:p>
                    </w:tc>
                  </w:tr>
                  <w:tr w:rsidR="00813213" w:rsidRPr="00B643A8">
                    <w:trPr>
                      <w:jc w:val="right"/>
                    </w:trPr>
                    <w:tc>
                      <w:tcPr>
                        <w:tcW w:w="893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8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13ב. התמזגו שתי סיעות קיימות או יותר תוך תקופת הבחירות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בסעיף זה - הסיעות הקודמות), יכללו נציגיה של הסיעה שקמה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במקומן בחשבונות שהם מוסרים למבקר המדינה לפי סעיף 10 (א) את</w:t>
                        </w:r>
                      </w:p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החשבונות של הסיעות הקודמות לתקופת הבחירות.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13213" w:rsidRDefault="0081321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"מיזוג סיעות</w:t>
                        </w:r>
                      </w:p>
                      <w:p w:rsidR="00813213" w:rsidRPr="00B643A8" w:rsidRDefault="0081321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בתקופת בחירות</w:t>
                        </w:r>
                      </w:p>
                    </w:tc>
                  </w:tr>
                </w:tbl>
                <w:p w:rsidR="00813213" w:rsidRDefault="0081321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13213" w:rsidRDefault="00813213">
      <w:pPr>
        <w:rPr>
          <w:rtl/>
        </w:rPr>
      </w:pPr>
      <w:r>
        <w:rPr>
          <w:rtl/>
        </w:rPr>
        <w:br w:type="page"/>
      </w:r>
    </w:p>
    <w:p w:rsidR="00813213" w:rsidRDefault="00000000">
      <w:pPr>
        <w:rPr>
          <w:rtl/>
        </w:rPr>
      </w:pPr>
      <w:r>
        <w:pict>
          <v:shape id="_x0000_s3188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1881" inset="0,0,0,0">
              <w:txbxContent>
                <w:p w:rsidR="00813213" w:rsidRDefault="00813213">
                  <w:r>
                    <w:rPr>
                      <w:rtl/>
                    </w:rPr>
                    <w:t>86                                          ספר החוקים 1045                   ט"ז באדר התשמ"ב 11.03.1982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2" o:spid="_x0000_s1033" type="#_x0000_t202" style="position:absolute;left:0;text-align:left;margin-left:90.95pt;margin-top:705.65pt;width:168.7pt;height:37.8pt;z-index:11;mso-wrap-style:none;mso-position-horizontal-relative:page;mso-position-vertical-relative:page" stroked="f">
            <v:textbox style="mso-next-textbox:#_x0000_s31882" inset="0,0,0,0">
              <w:txbxContent>
                <w:p w:rsidR="00813213" w:rsidRDefault="008132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883" o:spid="_x0000_s1034" type="#_x0000_t202" style="position:absolute;left:0;text-align:left;margin-left:123.65pt;margin-top:597.95pt;width:86.15pt;height:32.65pt;z-index:10;mso-wrap-style:none;mso-position-horizontal-relative:page;mso-position-vertical-relative:page" stroked="f">
            <v:textbox style="mso-next-textbox:#_x0000_s31883" inset="0,0,0,0">
              <w:txbxContent>
                <w:p w:rsidR="00813213" w:rsidRDefault="00813213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13213" w:rsidRDefault="00813213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4" o:spid="_x0000_s1035" type="#_x0000_t202" style="position:absolute;left:0;text-align:left;margin-left:393.9pt;margin-top:622.1pt;width:80.2pt;height:39.6pt;z-index:9;mso-wrap-style:none;mso-position-horizontal-relative:page;mso-position-vertical-relative:page" stroked="f">
            <v:textbox style="mso-next-textbox:#_x0000_s31884" inset="0,0,0,0">
              <w:txbxContent>
                <w:p w:rsidR="00813213" w:rsidRDefault="00813213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13213" w:rsidRDefault="00813213">
                  <w:pPr>
                    <w:pStyle w:val="OCRStyle3"/>
                    <w:ind w:left="1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885" o:spid="_x0000_s1036" type="#_x0000_t202" style="position:absolute;left:0;text-align:left;margin-left:85.85pt;margin-top:64.35pt;width:466.5pt;height:529.25pt;z-index:8;mso-wrap-style:none;mso-position-horizontal-relative:page;mso-position-vertical-relative:page" stroked="f">
            <v:textbox style="mso-next-textbox:#_x0000_s31885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6"/>
                    <w:gridCol w:w="1386"/>
                    <w:gridCol w:w="1148"/>
                  </w:tblGrid>
                  <w:tr w:rsidR="00813213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13ג. (א) סיעה שקיבלה מקדמה למימון 'הוצאות בחירות לפי סעיף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4(א) ולא זכתה בבחירות במנדט, ימשיכו לחול עליה הוראות חוק זה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ביקורת חשבונותיה לתקופת הבחירות לפי סעיף .10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היה הדין וחשבון של מבקר המדינה לפי סעיף 10 (ב), על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כאמור בסעיף קטן (א), חיובי - יהיו מי שהיו נציגיה של הסיעה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אחראים ביחד ולחוד להחזיר לאוצר המדינה 15% מהמקדמה שהסיעה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קיבלה.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קטנים (א) ו- (ב) יחולו, בשינויים המחריבים, לגבי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היוצאת שקיבל מקדמה לפי סעיף 16(3) ושרשימת המועמדים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שבראשה עמד לא זכתה בבחירות במנדט.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 על 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שקיבלה מקדמה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ולא זכתה</w:t>
                        </w:r>
                      </w:p>
                      <w:p w:rsidR="00813213" w:rsidRP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במנדט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213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13ד. (א) סיעה שחדלה להתקיים לפני המועד למסירת חשבונותיה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למבקר המדינה לפי סעיף 10 (ג), עקב התפלגות כאמור בסעיף 13א או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מיזוג במסגרת סיעתית חדשה או התפטרות חבריה מחברותם בכנסת או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שלא זכתה מחדש למנדטים בבחירות, מי שהיו נציגיה של הסיעה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ימסרו למבקר המדינה, תוך עשרה שבועות מהמועד שבו חדלה הסיעה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להתקיים, את חשבונות הסיעה על הכנסותיה ועל הוצאותיה השוטפות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חלק של שנה שבו היתה קיימת כסיעה.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שנים עשר שבועות לאחר שקיבל חשבונות כאמור בסעיף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ימסור מבקר המדינה ליושב ראש הכנסת דין וחשבון על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ביקורת החשבונות, כאמור בסעיף 10 (ד); לענין זה, תיחשב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ההוצאות לפי סעיף 7(ב) לפי היחס שבין אורך התקופה שאליה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מתייחסים החשבונות לבין שנה שלמה.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היה הדין וחשבון לפי סעיף קטן (ב) חיובי - יהיו מי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נציגיה של הסיעה אחראים ביחד ולחוד להחזיר לאוצר המדינה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15% מהמימון החדשי שהסיעה קיבלה לפי חוק זה בתקופה שאליה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מתייחס הדין וחשבון.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 על סיעה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שקיבלה מימון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שוטף וחדלה</w:t>
                        </w:r>
                      </w:p>
                      <w:p w:rsidR="00813213" w:rsidRP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להתקיים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213">
                    <w:trPr>
                      <w:jc w:val="right"/>
                    </w:trPr>
                    <w:tc>
                      <w:tcPr>
                        <w:tcW w:w="3506" w:type="pct"/>
                      </w:tcPr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ה. סיעה שחדלה להתקיים לאחר שקיבלה מימון לפי חוק זה, יחזירו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שהיו נציגיה את יתרת הסכומים שברשותם, לאחר ששילמו את חובו-</w:t>
                        </w:r>
                      </w:p>
                      <w:p w:rsidR="00813213" w:rsidRP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תיה, לאוצר המדיפה."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מסיעה</w:t>
                        </w:r>
                      </w:p>
                      <w:p w:rsidR="00813213" w:rsidRP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שחדלה להתקיים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13213" w:rsidRPr="00813213">
                    <w:trPr>
                      <w:jc w:val="right"/>
                    </w:trPr>
                    <w:tc>
                      <w:tcPr>
                        <w:tcW w:w="4323" w:type="pct"/>
                        <w:gridSpan w:val="2"/>
                      </w:tcPr>
                      <w:p w:rsidR="00813213" w:rsidRP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סעיפים 2 ו-6 יחולו גם לגבי הוצאות הבחירות לכנסת העשירית.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13213" w:rsidRP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</w:t>
                        </w:r>
                      </w:p>
                    </w:tc>
                  </w:tr>
                  <w:tr w:rsidR="00813213" w:rsidRPr="00813213">
                    <w:trPr>
                      <w:jc w:val="right"/>
                    </w:trPr>
                    <w:tc>
                      <w:tcPr>
                        <w:tcW w:w="4323" w:type="pct"/>
                        <w:gridSpan w:val="2"/>
                      </w:tcPr>
                      <w:p w:rsid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תחילתו של סעיף 10א לחוק העיקרי, כפי שניתן בחוק זה, במועד שתקבע ועדת</w:t>
                        </w:r>
                      </w:p>
                      <w:p w:rsid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לאחר התייעצות עם מבקר המדינה, בהודעה שתפורסם ברשומות;</w:t>
                        </w:r>
                      </w:p>
                      <w:p w:rsidR="00813213" w:rsidRPr="00813213" w:rsidRDefault="0081321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תחילתן של יתר הוראות חוק זה ביום קבלת החוק בכנסת.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813213" w:rsidRPr="00813213" w:rsidRDefault="00813213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13213" w:rsidRDefault="0081321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A0C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297F25-2A89-4E1E-8E0B-D83DBD79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A0CB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643A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132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2008-04-07T01:02:00Z</dcterms:created>
  <dcterms:modified xsi:type="dcterms:W3CDTF">2008-04-07T01:03:00Z</dcterms:modified>
</cp:coreProperties>
</file>