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6B16" w:rsidRDefault="00366B16">
      <w:pPr>
        <w:rPr>
          <w:rtl/>
        </w:rPr>
      </w:pPr>
    </w:p>
    <w:p w:rsidR="00366B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28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2287" inset="0,0,0,0">
              <w:txbxContent>
                <w:p w:rsidR="00366B16" w:rsidRDefault="00366B16">
                  <w:r>
                    <w:rPr>
                      <w:rtl/>
                    </w:rPr>
                    <w:t>40                                           ספר החוקים 523                   כ"ז באדר התשכ"ח 27.03.1968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88" o:spid="_x0000_s1026" type="#_x0000_t202" style="position:absolute;left:0;text-align:left;margin-left:102.4pt;margin-top:670.7pt;width:376.2pt;height:70.5pt;z-index:5;mso-wrap-style:none;mso-position-horizontal-relative:page;mso-position-vertical-relative:page" stroked="f">
            <v:textbox style="mso-next-textbox:#_x0000_s32288" inset="0,0,0,0">
              <w:txbxContent>
                <w:p w:rsidR="00366B16" w:rsidRDefault="00366B16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תשכ"ח (19 במרס 1968); הצעת החוק ודברי הסבר פורסמו בה"ח 763, תשכ''ח/</w:t>
                  </w:r>
                </w:p>
                <w:p w:rsidR="00366B16" w:rsidRDefault="00366B16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137.</w:t>
                  </w:r>
                </w:p>
                <w:p w:rsidR="00366B16" w:rsidRPr="00366B16" w:rsidRDefault="00366B16">
                  <w:pPr>
                    <w:pStyle w:val="OCRStyle1"/>
                    <w:ind w:left="4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89" o:spid="_x0000_s1027" type="#_x0000_t202" style="position:absolute;left:0;text-align:left;margin-left:141pt;margin-top:596.65pt;width:95.65pt;height:34.45pt;z-index:4;mso-wrap-style:none;mso-position-horizontal-relative:page;mso-position-vertical-relative:page" stroked="f">
            <v:textbox style="mso-next-textbox:#_x0000_s32289" inset="0,0,0,0">
              <w:txbxContent>
                <w:p w:rsidR="00366B16" w:rsidRDefault="00366B16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66B16" w:rsidRDefault="00366B16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90" o:spid="_x0000_s1028" type="#_x0000_t202" style="position:absolute;left:0;text-align:left;margin-left:346.75pt;margin-top:625.75pt;width:124.95pt;height:37.05pt;z-index:3;mso-wrap-style:none;mso-position-horizontal-relative:page;mso-position-vertical-relative:page" stroked="f">
            <v:textbox style="mso-next-textbox:#_x0000_s32290" inset="0,0,0,0">
              <w:txbxContent>
                <w:p w:rsidR="00366B16" w:rsidRDefault="00366B1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366B16" w:rsidRDefault="00366B16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91" o:spid="_x0000_s1029" type="#_x0000_t202" style="position:absolute;left:0;text-align:left;margin-left:97.25pt;margin-top:559.65pt;width:457.95pt;height:34.45pt;z-index:2;mso-wrap-style:none;mso-position-horizontal-relative:page;mso-position-vertical-relative:page" stroked="f">
            <v:textbox style="mso-next-textbox:#_x0000_s32291" inset="0,0,0,0">
              <w:txbxContent>
                <w:tbl>
                  <w:tblPr>
                    <w:tblW w:w="48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1"/>
                    <w:gridCol w:w="1098"/>
                  </w:tblGrid>
                  <w:tr w:rsidR="00366B16" w:rsidRPr="00366B16">
                    <w:trPr>
                      <w:jc w:val="right"/>
                    </w:trPr>
                    <w:tc>
                      <w:tcPr>
                        <w:tcW w:w="4341" w:type="pct"/>
                      </w:tcPr>
                      <w:p w:rsidR="00366B16" w:rsidRDefault="00366B1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על אף האמור בכל דין אחר יתמבה מזכיר הכבסת על ידי יושב-ראש הכבסת והסגנים</w:t>
                        </w:r>
                      </w:p>
                      <w:p w:rsidR="00366B16" w:rsidRPr="00366B16" w:rsidRDefault="00366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ליושב-ראש.</w:t>
                        </w:r>
                      </w:p>
                    </w:tc>
                    <w:tc>
                      <w:tcPr>
                        <w:tcW w:w="659" w:type="pct"/>
                      </w:tcPr>
                      <w:p w:rsidR="00366B16" w:rsidRDefault="00366B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מזכיר</w:t>
                        </w:r>
                      </w:p>
                      <w:p w:rsidR="00366B16" w:rsidRPr="00366B16" w:rsidRDefault="00366B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</w:t>
                        </w:r>
                      </w:p>
                    </w:tc>
                  </w:tr>
                </w:tbl>
                <w:p w:rsidR="00366B16" w:rsidRDefault="00366B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92" o:spid="_x0000_s1030" type="#_x0000_t202" style="position:absolute;left:0;text-align:left;margin-left:174.65pt;margin-top:531.1pt;width:228.9pt;height:26.75pt;z-index:1;mso-wrap-style:none;mso-position-horizontal-relative:page;mso-position-vertical-relative:page" stroked="f">
            <v:textbox style="mso-next-textbox:#_x0000_s32292" inset="0,0,0,0">
              <w:txbxContent>
                <w:p w:rsidR="00366B16" w:rsidRPr="00366B16" w:rsidRDefault="00366B16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מינוי מזכיר הכנסת, תשכ"ח-1968*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66B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532A77-92AF-4AAE-989E-0E388BEB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6B1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2008-04-09T14:16:00Z</dcterms:created>
  <dcterms:modified xsi:type="dcterms:W3CDTF">2008-04-09T14:16:00Z</dcterms:modified>
</cp:coreProperties>
</file>