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25F0" w:rsidRDefault="00C425F0">
      <w:pPr>
        <w:rPr>
          <w:rtl/>
        </w:rPr>
      </w:pPr>
    </w:p>
    <w:p w:rsidR="00C425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3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2330" inset="0,0,0,0">
              <w:txbxContent>
                <w:p w:rsidR="00B60683" w:rsidRDefault="00B60683">
                  <w:r>
                    <w:rPr>
                      <w:rtl/>
                    </w:rPr>
                    <w:t>73                                           ספר החוקים 33                     י"ט בשבט התש"י 06.02.1950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1" o:spid="_x0000_s1026" type="#_x0000_t202" style="position:absolute;left:0;text-align:left;margin-left:156pt;margin-top:649.15pt;width:397pt;height:94.05pt;z-index:4;mso-position-horizontal-relative:page;mso-position-vertical-relative:page" stroked="f">
            <v:textbox style="mso-next-textbox:#_x0000_s32331" inset="0,0,0,0">
              <w:txbxContent>
                <w:p w:rsidR="00B60683" w:rsidRDefault="00B60683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תש"י (31 בינואר 1950). הצעת החוק ודברי הסבר נתפרסמו</w:t>
                  </w:r>
                </w:p>
                <w:p w:rsidR="00B60683" w:rsidRDefault="00B60683">
                  <w:pPr>
                    <w:pStyle w:val="OCRStyle1"/>
                    <w:ind w:left="9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26 מיום כ' בכסלו תש''י (11 בדצמבר 1949), עמ' 81.</w:t>
                  </w:r>
                </w:p>
                <w:p w:rsidR="00B60683" w:rsidRPr="00C425F0" w:rsidRDefault="00B60683">
                  <w:pPr>
                    <w:pStyle w:val="OCRStyle1"/>
                    <w:ind w:left="81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א''י, כרך ג' עמ' 2551.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2" o:spid="_x0000_s1027" type="#_x0000_t202" style="position:absolute;left:0;text-align:left;margin-left:110.05pt;margin-top:169.8pt;width:436.2pt;height:473pt;z-index:3;mso-position-horizontal-relative:page;mso-position-vertical-relative:page" stroked="f">
            <v:textbox style="mso-next-textbox:#_x0000_s32332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8"/>
                    <w:gridCol w:w="5602"/>
                    <w:gridCol w:w="1321"/>
                  </w:tblGrid>
                  <w:tr w:rsidR="00B60683" w:rsidRPr="00C425F0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B60683" w:rsidRPr="00C425F0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</w:tc>
                    <w:tc>
                      <w:tcPr>
                        <w:tcW w:w="4365" w:type="pct"/>
                        <w:gridSpan w:val="2"/>
                      </w:tcPr>
                      <w:p w:rsidR="00B60683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לדבר המלך על הטיס (מושבות, ארצות חסות וארצות מנדט), 1927  1בכל</w:t>
                        </w:r>
                      </w:p>
                      <w:p w:rsidR="00B60683" w:rsidRPr="00C425F0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בו מצוי שם זה, ייקרא מכאן ואילו "חוק הטיס, 1927."</w:t>
                        </w:r>
                      </w:p>
                    </w:tc>
                  </w:tr>
                  <w:tr w:rsidR="00B60683" w:rsidRPr="00C425F0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B60683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B60683" w:rsidRPr="00C425F0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הטיס, 1927</w:t>
                        </w:r>
                      </w:p>
                    </w:tc>
                    <w:tc>
                      <w:tcPr>
                        <w:tcW w:w="4365" w:type="pct"/>
                        <w:gridSpan w:val="2"/>
                      </w:tcPr>
                      <w:p w:rsidR="00B60683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הטיס, 1927 יתוקן כך: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מקום שנאמר בו בחוק האמור "דבר מלך* קרי "חוק".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המלים - "אוירון בריטי'" או "אוירון בריטי הרשום במושבה*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בו הן מצויות בחוק האמור, יבואו המלים "אוירון ישראלי".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המלים "משדה תעופה בעל רשיון, משדה תעופה של חיל האויר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המלכותי, משדה תעופה הנתון לפיקוחו של מזכיר הממלכה לעניני האויריה או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לפיקוחו של המושל* בכל מקום בו הן מצויות בחוק האמור יבואו המלים "משדה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תעופה". 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 במקום סעיף קטן (2) יבוא סעיף קטן זה: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אוירון ישראלי פירושו - אוירון הרשום במדינה בהתאם לחוק זה.*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3 במקום הפסקה (ב) תבוא פסקה זו: -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כל אוירון נכרי כשהוא מצוי במדינה או מעליה*.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5 -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תימחק פסקה 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).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תנאי (א) יבוא תנאי זה: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שתנאי (ו) לא יחול על אוירון ישראלי ולא על אוירונה של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שבקשר אתה קיימת באותה שעה אמנת-טיס שנחתמה על-ידי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בשמה, כל זמן שתנאי האמנה נשמרים עלי-ידי אותה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המדינה."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הסעיפים 8,8,6א, 8ב, ו-9 בטלים.</w:t>
                        </w:r>
                      </w:p>
                      <w:p w:rsidR="00B60683" w:rsidRPr="00C425F0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אחרי סעיף 7 יבוא סעיף זה:</w:t>
                        </w:r>
                      </w:p>
                    </w:tc>
                  </w:tr>
                  <w:tr w:rsidR="00B60683" w:rsidRPr="00C425F0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2" w:type="pct"/>
                      </w:tcPr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ימריא אוירון ולא ינחת בשטח המדינה, אלא בשדה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ששר התחבורה אישר אותו כשדה תעופה לסוג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אוירונים שאותו אוירון נמנה עמו.*</w:t>
                        </w:r>
                      </w:p>
                    </w:tc>
                    <w:tc>
                      <w:tcPr>
                        <w:tcW w:w="833" w:type="pct"/>
                      </w:tcPr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המראת</w:t>
                        </w:r>
                      </w:p>
                      <w:p w:rsidR="00B60683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אוירונים</w:t>
                        </w:r>
                      </w:p>
                      <w:p w:rsidR="00B60683" w:rsidRPr="00C425F0" w:rsidRDefault="00B606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ונחיתתם</w:t>
                        </w:r>
                      </w:p>
                    </w:tc>
                  </w:tr>
                  <w:tr w:rsidR="00B60683" w:rsidRPr="00C425F0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5" w:type="pct"/>
                        <w:gridSpan w:val="2"/>
                      </w:tcPr>
                      <w:p w:rsidR="00B60683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10 (2) בתנאי (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>) יימחקו המלים "בעל רשיון*.</w:t>
                        </w:r>
                      </w:p>
                      <w:p w:rsidR="00B60683" w:rsidRPr="00C425F0" w:rsidRDefault="00B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במקום סעיף 19 יבוא סעיף זה:</w:t>
                        </w:r>
                      </w:p>
                    </w:tc>
                  </w:tr>
                </w:tbl>
                <w:p w:rsidR="00B60683" w:rsidRDefault="00B606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33" o:spid="_x0000_s1028" type="#_x0000_t202" style="position:absolute;left:0;text-align:left;margin-left:259.95pt;margin-top:142.05pt;width:193.65pt;height:25.95pt;z-index:2;mso-position-horizontal-relative:page;mso-position-vertical-relative:page" stroked="f">
            <v:textbox style="mso-next-textbox:#_x0000_s32333" inset="0,0,0,0">
              <w:txbxContent>
                <w:p w:rsidR="00B60683" w:rsidRPr="00C425F0" w:rsidRDefault="00B60683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הטיס (תיקון), תש"י - 1950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4" o:spid="_x0000_s1029" type="#_x0000_t202" style="position:absolute;left:0;text-align:left;margin-left:99.6pt;margin-top:72.2pt;width:62.75pt;height:29.5pt;z-index:1;mso-position-horizontal-relative:page;mso-position-vertical-relative:page" stroked="f">
            <v:textbox style="mso-next-textbox:#_x0000_s32334" inset="0,0,0,0">
              <w:txbxContent>
                <w:p w:rsidR="00B60683" w:rsidRDefault="00B6068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מספר 14</w:t>
                  </w:r>
                </w:p>
              </w:txbxContent>
            </v:textbox>
            <w10:wrap anchorx="page" anchory="page"/>
          </v:shape>
        </w:pict>
      </w:r>
    </w:p>
    <w:p w:rsidR="005C6245" w:rsidRDefault="005C6245">
      <w:pPr>
        <w:rPr>
          <w:rtl/>
        </w:rPr>
      </w:pPr>
      <w:r>
        <w:rPr>
          <w:rtl/>
        </w:rPr>
        <w:br w:type="page"/>
      </w:r>
    </w:p>
    <w:p w:rsidR="005C6245" w:rsidRDefault="00000000">
      <w:pPr>
        <w:rPr>
          <w:rtl/>
        </w:rPr>
      </w:pPr>
      <w:r>
        <w:pict>
          <v:shape id="_x0000_s3233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335" inset="0,0,0,0">
              <w:txbxContent>
                <w:p w:rsidR="00B60683" w:rsidRDefault="00B60683">
                  <w:r>
                    <w:rPr>
                      <w:rtl/>
                    </w:rPr>
                    <w:t>74                                           ספר החוקים 33                     י"ט בשבט התש"י 06.02.1950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6" o:spid="_x0000_s1031" type="#_x0000_t202" style="position:absolute;left:0;text-align:left;margin-left:97pt;margin-top:706.7pt;width:190.3pt;height:29.3pt;z-index:7;mso-position-horizontal-relative:page;mso-position-vertical-relative:page" stroked="f">
            <v:textbox style="mso-next-textbox:#_x0000_s32336" inset="0,0,0,0">
              <w:txbxContent>
                <w:p w:rsidR="00B60683" w:rsidRPr="005C6245" w:rsidRDefault="00B60683">
                  <w:pPr>
                    <w:pStyle w:val="OCRStyle2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88, י "ט בשבט תש"י, 6.2.1950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7" o:spid="_x0000_s1032" type="#_x0000_t202" style="position:absolute;left:0;text-align:left;margin-left:106.5pt;margin-top:83.4pt;width:347.5pt;height:599.15pt;z-index:6;mso-position-horizontal-relative:page;mso-position-vertical-relative:page" stroked="f">
            <v:textbox style="mso-next-textbox:#_x0000_s32337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18"/>
                  </w:tblGrid>
                  <w:tr w:rsidR="00B60683" w:rsidRPr="005C62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Pr="005C6245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"19. לא יוביל אוירה נכרי או אוירון העוסק בטיס בינלאומי חמרי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פיצוץ, נשק או תחמושת, המשמשים לצרכי מלחמה, פרט לשימוש לצרכי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איתות לסי הוראות תוססת ד'.*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22 א בטל.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בסעיף 28 (3)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פסקת משנה (ו) תבוא פסקה זו:</w:t>
                        </w:r>
                      </w:p>
                    </w:tc>
                  </w:tr>
                  <w:tr w:rsidR="00B60683" w:rsidRPr="005C62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Pr="005C6245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מחמת זה בלבד שלא קיים את תנאי 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) שבפסקה (ו)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מסעיף 4 או תנאי (¥) שבפסקה (ו) מסעיף 5 במידה שהוא מחייב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לשאת תעודות כושר-טיסה באוירון, או"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בפסקת משנה (וו) יימחקו המלים "פסקאות (1) ו(2) של סעיף 8".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בסעיף 29 -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(ו) יימחקו המליט "וכל רשיון של שדה תעופה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במושבה*.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(4) יימחק.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המלים "או שהם צפויים להפסקת תוקף עפ*י פסקה (4) של סעיף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שבסעיף קטן (5) יימחקו.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בסעיף 31 (ו)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ההגדרה "שדה תעופה* תבוא הגדרה זו: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""שדה תעופה" פירושו שטח יבשתי או ימי שבחזקתה ובהנהלתה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 שיועד כולו או מקצתו לשימוש כמקום המראת אוירונים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נחיתתם."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ההגדרות "בעל שדה תעופה" ו"שדה תעופה בר-רשיון" יימחקו.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בתוספת א'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הפסקה 1 תבוא פסקה זו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שר התחבורה רשאי לכונן משרד לרישום אוירונים ולמנות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שיכהן כרושם אוירונים (להלן "הרושם")"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הפסקה 2 תבוא פסקה זו: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"2. (1) לא יירשם אוירון במדינה, אלא אם -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בסיסו הרגיל מצוי במדינה,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הבעלות עליו בשלמותה היא בידי: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תושבו או</w:t>
                        </w:r>
                      </w:p>
                    </w:tc>
                  </w:tr>
                  <w:tr w:rsidR="00B60683" w:rsidRPr="005C624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Pr="005C6245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חברה או אגודה שנוסדה במדינה ושנרשמה בה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כחוק, שמקום עסקיה העיקרי במדינה, ושני שלישים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ממספר מנהליה הם תושבים ושהשליטה עליה הן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להלכה והן למעשה היא בידי תושבים.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התיר בכתב את הרישום ; אולם שר</w:t>
                        </w:r>
                      </w:p>
                    </w:tc>
                  </w:tr>
                  <w:tr w:rsidR="00B606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60683" w:rsidRDefault="00B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רשאי להורות על רישומו של אוירון במדינה/ גם</w:t>
                        </w:r>
                      </w:p>
                    </w:tc>
                  </w:tr>
                </w:tbl>
                <w:p w:rsidR="00B60683" w:rsidRDefault="00B606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2A68" w:rsidRDefault="00202A68">
      <w:pPr>
        <w:rPr>
          <w:rtl/>
        </w:rPr>
      </w:pPr>
      <w:r>
        <w:rPr>
          <w:rtl/>
        </w:rPr>
        <w:br w:type="page"/>
      </w:r>
    </w:p>
    <w:p w:rsidR="00202A68" w:rsidRDefault="00000000">
      <w:pPr>
        <w:rPr>
          <w:rtl/>
        </w:rPr>
      </w:pPr>
      <w:r>
        <w:pict>
          <v:shape id="_x0000_s32338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338" inset="0,0,0,0">
              <w:txbxContent>
                <w:p w:rsidR="00B60683" w:rsidRDefault="00B60683">
                  <w:r>
                    <w:rPr>
                      <w:rtl/>
                    </w:rPr>
                    <w:t>75                                           ספר החוקים 33                     י"ט בשבט התש"י 06.02.1950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39" o:spid="_x0000_s1034" type="#_x0000_t202" style="position:absolute;left:0;text-align:left;margin-left:364.25pt;margin-top:726.15pt;width:190.5pt;height:22.75pt;z-index:10;mso-position-horizontal-relative:page;mso-position-vertical-relative:page" stroked="f">
            <v:textbox style="mso-next-textbox:#_x0000_s32339" inset="0,0,0,0">
              <w:txbxContent>
                <w:p w:rsidR="00B60683" w:rsidRPr="00202A68" w:rsidRDefault="00B60683">
                  <w:pPr>
                    <w:pStyle w:val="OCRStyle3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88, י''ט בשבט תש"י , .6.2.1950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0" o:spid="_x0000_s1035" type="#_x0000_t202" style="position:absolute;left:0;text-align:left;margin-left:122.3pt;margin-top:77.7pt;width:411.25pt;height:627.25pt;z-index:9;mso-position-horizontal-relative:page;mso-position-vertical-relative:page" stroked="f">
            <v:textbox style="mso-next-textbox:#_x0000_s32340" inset="0,0,0,0">
              <w:txbxContent>
                <w:p w:rsidR="00B60683" w:rsidRDefault="00B60683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אם לא נתמלאו בו התנאים המפורשים בפסקת משנה זו</w:t>
                  </w:r>
                </w:p>
                <w:p w:rsidR="00B60683" w:rsidRDefault="00B60683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ובלבד שיהא משוכנע כי טובת הציבור מחייבת רישום כזה,</w:t>
                  </w:r>
                </w:p>
                <w:p w:rsidR="00B60683" w:rsidRDefault="00B60683">
                  <w:pPr>
                    <w:pStyle w:val="OCRStyle3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(2) שר התחבורה רשאי לתת היתר לפי פסקת משנה (1) (ג),</w:t>
                  </w:r>
                </w:p>
                <w:p w:rsidR="00B60683" w:rsidRDefault="00B60683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לסרב לתיתו, לבטלו, וכן לכלול בו תנאים, להוסיף עליהם וכן</w:t>
                  </w:r>
                </w:p>
                <w:p w:rsidR="00B60683" w:rsidRDefault="00B60683">
                  <w:pPr>
                    <w:pStyle w:val="OCRStyle3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לשנותם, כולם או מקצתם.</w:t>
                  </w:r>
                </w:p>
                <w:p w:rsidR="00B60683" w:rsidRDefault="00B60683">
                  <w:pPr>
                    <w:pStyle w:val="OCRStyle3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(3) לא יישאר אוירון רשום בשמו של אדם או גוף משפטי, ששוב</w:t>
                  </w:r>
                </w:p>
                <w:p w:rsidR="00B60683" w:rsidRDefault="00B60683">
                  <w:pPr>
                    <w:pStyle w:val="OCRStyle3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אינם מקיימים את התנאים המפורשים בפסקת משנה (1) או</w:t>
                  </w:r>
                </w:p>
                <w:p w:rsidR="00B60683" w:rsidRDefault="00B60683">
                  <w:pPr>
                    <w:pStyle w:val="OCRStyle3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שאינם מקיימים תנאי מן התנאים שהותנו על ידי שר התחבורה</w:t>
                  </w:r>
                </w:p>
                <w:p w:rsidR="00B60683" w:rsidRDefault="00B60683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בהיתר על פי פסקה זו.</w:t>
                  </w:r>
                </w:p>
                <w:p w:rsidR="00B60683" w:rsidRDefault="00B60683">
                  <w:pPr>
                    <w:pStyle w:val="OCRStyle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(4) "תושב* - פירושו לצורך פסקה זו אדם היושב ישיבת קבע</w:t>
                  </w:r>
                </w:p>
                <w:p w:rsidR="00B60683" w:rsidRDefault="00B60683">
                  <w:pPr>
                    <w:pStyle w:val="OCRStyle3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במדינה מאז יום ה' באייר תש"ח (14 במאי 1948) או אדם שנכנס</w:t>
                  </w:r>
                </w:p>
                <w:p w:rsidR="00B60683" w:rsidRDefault="00B60683">
                  <w:pPr>
                    <w:pStyle w:val="OCRStyle3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למדינה באורח חוקי לאחר התאריך האמור וישב בה לפחות</w:t>
                  </w:r>
                </w:p>
                <w:p w:rsidR="00B60683" w:rsidRDefault="00B60683">
                  <w:pPr>
                    <w:pStyle w:val="OCRStyle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במשך שלושה חדשים שקדמו לתאריך הגשת בקשתה ישיבת</w:t>
                  </w:r>
                </w:p>
                <w:p w:rsidR="00B60683" w:rsidRDefault="00B60683">
                  <w:pPr>
                    <w:pStyle w:val="OCRStyle3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קבע."</w:t>
                  </w:r>
                </w:p>
                <w:p w:rsidR="00B60683" w:rsidRDefault="00B60683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(3) בפסקה 4:</w:t>
                  </w:r>
                </w:p>
                <w:p w:rsidR="00B60683" w:rsidRDefault="00B60683">
                  <w:pPr>
                    <w:pStyle w:val="OCRStyle3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(ו) במקום המלים "מזכיר הממלכה לעניני אויר", בכל מקום בו חן</w:t>
                  </w:r>
                </w:p>
                <w:p w:rsidR="00B60683" w:rsidRDefault="00B60683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מצויות יבואו המלים "שר התחבורה"'</w:t>
                  </w:r>
                </w:p>
                <w:p w:rsidR="00B60683" w:rsidRDefault="00B60683">
                  <w:pPr>
                    <w:pStyle w:val="OCRStyle3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במקום פסקת משנה (2) תבוא פסקה זו:</w:t>
                  </w:r>
                </w:p>
                <w:p w:rsidR="00B60683" w:rsidRDefault="00B60683">
                  <w:pPr>
                    <w:pStyle w:val="OCRStyle3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"(2) היה הרושם מסופק אם הבקשה בסדר ואט קוימו בה כל</w:t>
                  </w:r>
                </w:p>
                <w:p w:rsidR="00B60683" w:rsidRDefault="00B60683">
                  <w:pPr>
                    <w:pStyle w:val="OCRStyle3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התנאים דלעיל, יביא את הענין לפני שר התחבורה והשר יהא</w:t>
                  </w:r>
                </w:p>
                <w:p w:rsidR="00B60683" w:rsidRDefault="00B60683">
                  <w:pPr>
                    <w:pStyle w:val="OCRStyle3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רשאי לצוות על הרישום או לאסרו - הכל לפי שיקול דעתו."</w:t>
                  </w:r>
                </w:p>
                <w:p w:rsidR="00B60683" w:rsidRDefault="00B60683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(4) הפסקות 5 ו-9 בטלות.</w:t>
                  </w:r>
                </w:p>
                <w:p w:rsidR="00B60683" w:rsidRDefault="00B60683">
                  <w:pPr>
                    <w:pStyle w:val="OCRStyle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(5) בפסקה 10 במקום המלים "למיניסטריון האויר" יבואו המלים "לשר</w:t>
                  </w:r>
                </w:p>
                <w:p w:rsidR="00B60683" w:rsidRDefault="00B60683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התחבורה".</w:t>
                  </w:r>
                </w:p>
                <w:p w:rsidR="00B60683" w:rsidRDefault="00B60683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(6) במקום פסקה 14 תבוא פסקה זו: -</w:t>
                  </w:r>
                </w:p>
                <w:p w:rsidR="00B60683" w:rsidRDefault="00B60683">
                  <w:pPr>
                    <w:pStyle w:val="OCRStyle3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"14. סימני הנתינות והרישום של אוירון יהיו כפי שיקבע הרושם.*</w:t>
                  </w:r>
                </w:p>
                <w:p w:rsidR="00B60683" w:rsidRDefault="00B60683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(טז) בתוספת בי -</w:t>
                  </w:r>
                </w:p>
                <w:p w:rsidR="00B60683" w:rsidRDefault="00B60683">
                  <w:pPr>
                    <w:pStyle w:val="OCRStyle3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(1) בפסקה 1 -</w:t>
                  </w:r>
                </w:p>
                <w:p w:rsidR="00B60683" w:rsidRDefault="00B60683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(ו) לאחר המלים "שאושרה או שניתנה" ייווספו המלים "על ידי שר</w:t>
                  </w:r>
                </w:p>
                <w:p w:rsidR="00B60683" w:rsidRDefault="00B60683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התחבורה או אדם שמונה על ידיו לתכלית זו, לפי שיקול דעתם".</w:t>
                  </w:r>
                </w:p>
                <w:p w:rsidR="00B60683" w:rsidRDefault="00B60683">
                  <w:pPr>
                    <w:pStyle w:val="OCRStyle3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בסופה - ייווסף משפט זה - "תעודת כושר טיסה תאושר או</w:t>
                  </w:r>
                </w:p>
                <w:p w:rsidR="00B60683" w:rsidRDefault="00B60683">
                  <w:pPr>
                    <w:pStyle w:val="OCRStyle3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תינתן על פי התנאים וההוראות שייקבעו מזמן לזמן על ידי שר</w:t>
                  </w:r>
                </w:p>
                <w:p w:rsidR="00B60683" w:rsidRDefault="00B60683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התחבורה".</w:t>
                  </w:r>
                </w:p>
                <w:p w:rsidR="00B60683" w:rsidRDefault="00B60683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(2) בפסקה 2 -</w:t>
                  </w:r>
                </w:p>
                <w:p w:rsidR="00B60683" w:rsidRDefault="00B60683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(0 המלים "בכל חלק אחר מן הדומיניונים של הוד מלכותו או*</w:t>
                  </w:r>
                </w:p>
                <w:p w:rsidR="00B60683" w:rsidRDefault="00B60683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יימחקו,</w:t>
                  </w:r>
                </w:p>
                <w:p w:rsidR="00B60683" w:rsidRDefault="00B60683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במקום המלים "הסכם בשם הוד מלכותו" יבואו המלים "הסכם</w:t>
                  </w:r>
                </w:p>
                <w:p w:rsidR="00B60683" w:rsidRPr="00202A68" w:rsidRDefault="00B60683">
                  <w:pPr>
                    <w:pStyle w:val="OCRStyle3"/>
                    <w:ind w:left="1112"/>
                  </w:pPr>
                  <w:r>
                    <w:rPr>
                      <w:rtl/>
                    </w:rPr>
                    <w:t>בשם המדינה*,</w:t>
                  </w:r>
                </w:p>
              </w:txbxContent>
            </v:textbox>
            <w10:wrap anchorx="page" anchory="page"/>
          </v:shape>
        </w:pict>
      </w:r>
    </w:p>
    <w:p w:rsidR="00B60683" w:rsidRDefault="00B60683">
      <w:pPr>
        <w:rPr>
          <w:rtl/>
        </w:rPr>
      </w:pPr>
      <w:r>
        <w:rPr>
          <w:rtl/>
        </w:rPr>
        <w:br w:type="page"/>
      </w:r>
    </w:p>
    <w:p w:rsidR="00B60683" w:rsidRDefault="00000000">
      <w:pPr>
        <w:rPr>
          <w:rtl/>
        </w:rPr>
      </w:pPr>
      <w:r>
        <w:pict>
          <v:shape id="_x0000_s32341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341" inset="0,0,0,0">
              <w:txbxContent>
                <w:p w:rsidR="00B60683" w:rsidRDefault="00B60683">
                  <w:r>
                    <w:rPr>
                      <w:rtl/>
                    </w:rPr>
                    <w:t>76                                           ספר החוקים 33                     י"ט בשבט התש"י 06.02.1950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2" o:spid="_x0000_s1037" type="#_x0000_t202" style="position:absolute;left:0;text-align:left;margin-left:90.35pt;margin-top:719.5pt;width:194.25pt;height:29.1pt;z-index:16;mso-position-horizontal-relative:page;mso-position-vertical-relative:page" stroked="f">
            <v:textbox style="mso-next-textbox:#_x0000_s32342" inset="0,0,0,0">
              <w:txbxContent>
                <w:p w:rsidR="00B60683" w:rsidRPr="00B60683" w:rsidRDefault="00B60683">
                  <w:pPr>
                    <w:pStyle w:val="OCRStyle4"/>
                    <w:ind w:left="407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.ספר החוקים 33, י"ט בשבט תש"י, 6.2.1950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3" o:spid="_x0000_s1038" type="#_x0000_t202" style="position:absolute;left:0;text-align:left;margin-left:119.65pt;margin-top:215.6pt;width:83.75pt;height:36.85pt;z-index:15;mso-position-horizontal-relative:page;mso-position-vertical-relative:page" stroked="f">
            <v:textbox style="mso-next-textbox:#_x0000_s32343" inset="0,0,0,0">
              <w:txbxContent>
                <w:p w:rsidR="00B60683" w:rsidRDefault="00B60683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רמז</w:t>
                  </w:r>
                </w:p>
                <w:p w:rsidR="00B60683" w:rsidRDefault="00B60683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4" o:spid="_x0000_s1039" type="#_x0000_t202" style="position:absolute;left:0;text-align:left;margin-left:358.25pt;margin-top:248.45pt;width:110.3pt;height:36.85pt;z-index:14;mso-position-horizontal-relative:page;mso-position-vertical-relative:page" stroked="f">
            <v:textbox style="mso-next-textbox:#_x0000_s32344" inset="0,0,0,0">
              <w:txbxContent>
                <w:p w:rsidR="00B60683" w:rsidRDefault="00B60683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B60683" w:rsidRDefault="00B60683">
                  <w:pPr>
                    <w:pStyle w:val="OCRStyle4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5" o:spid="_x0000_s1040" type="#_x0000_t202" style="position:absolute;left:0;text-align:left;margin-left:232.5pt;margin-top:214.2pt;width:113.05pt;height:31.9pt;z-index:13;mso-position-horizontal-relative:page;mso-position-vertical-relative:page" stroked="f">
            <v:textbox style="mso-next-textbox:#_x0000_s32345" inset="0,0,0,0">
              <w:txbxContent>
                <w:p w:rsidR="00B60683" w:rsidRDefault="00B60683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60683" w:rsidRDefault="00B60683">
                  <w:pPr>
                    <w:pStyle w:val="OCRStyle4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46" o:spid="_x0000_s1041" type="#_x0000_t202" style="position:absolute;left:0;text-align:left;margin-left:76.5pt;margin-top:69.85pt;width:396pt;height:116.25pt;z-index:12;mso-position-horizontal-relative:page;mso-position-vertical-relative:page" stroked="f">
            <v:textbox style="mso-next-textbox:#_x0000_s32346" inset="0,0,0,0">
              <w:txbxContent>
                <w:p w:rsidR="00B60683" w:rsidRDefault="00B60683">
                  <w:pPr>
                    <w:pStyle w:val="OCRStyle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III</w:t>
                  </w:r>
                  <w:r>
                    <w:rPr>
                      <w:rtl/>
                    </w:rPr>
                    <w:t>) במקום המלים "על פני אדמה בריטית" יבואו המלים "על מני</w:t>
                  </w:r>
                </w:p>
                <w:p w:rsidR="00B60683" w:rsidRDefault="00B60683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שטח המדינה".</w:t>
                  </w:r>
                </w:p>
                <w:p w:rsidR="00B60683" w:rsidRDefault="00B60683">
                  <w:pPr>
                    <w:pStyle w:val="OCRStyle4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(3) פסקה 3 בטלה.</w:t>
                  </w:r>
                </w:p>
                <w:p w:rsidR="00B60683" w:rsidRDefault="00B60683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(יז) בתוספת ה -</w:t>
                  </w:r>
                </w:p>
                <w:p w:rsidR="00B60683" w:rsidRDefault="00B60683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בפסקה 2 (1) (ב) יימחקו המלים "בכל דומיניון אחר מן הדומיניונים של</w:t>
                  </w:r>
                </w:p>
                <w:p w:rsidR="00B60683" w:rsidRPr="00B60683" w:rsidRDefault="00B60683">
                  <w:pPr>
                    <w:pStyle w:val="OCRStyle4"/>
                    <w:ind w:left="796"/>
                  </w:pPr>
                  <w:r>
                    <w:rPr>
                      <w:rtl/>
                    </w:rPr>
                    <w:t>הוד מלכותו או*.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425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377166-D709-4E9D-8467-02090801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25F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C624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02A6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60683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2008-04-06T17:35:00Z</dcterms:created>
  <dcterms:modified xsi:type="dcterms:W3CDTF">2008-04-06T17:36:00Z</dcterms:modified>
</cp:coreProperties>
</file>