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25CA" w:rsidRDefault="00B825CA">
      <w:pPr>
        <w:rPr>
          <w:rtl/>
        </w:rPr>
      </w:pPr>
    </w:p>
    <w:p w:rsidR="00B825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7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373" inset="0,0,0,0">
              <w:txbxContent>
                <w:p w:rsidR="001E44FB" w:rsidRDefault="001E44FB">
                  <w:r>
                    <w:rPr>
                      <w:rtl/>
                    </w:rPr>
                    <w:t>106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74" o:spid="_x0000_s1026" type="#_x0000_t202" style="position:absolute;left:0;text-align:left;margin-left:85.75pt;margin-top:663.25pt;width:390.05pt;height:80.4pt;z-index:5;mso-position-horizontal-relative:page;mso-position-vertical-relative:page" stroked="f">
            <v:textbox style="mso-next-textbox:#_x0000_s32374" inset="0,0,0,0">
              <w:txbxContent>
                <w:p w:rsidR="001E44FB" w:rsidRDefault="001E44FB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באדר ב' תשכ"ה (8 במרס 1965); הצעת החוק ודברי הסבר פורסמו בה''ח 553, תשכ"ג,</w:t>
                  </w:r>
                </w:p>
                <w:p w:rsidR="001E44FB" w:rsidRDefault="001E44FB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עמי 236.</w:t>
                  </w:r>
                </w:p>
                <w:p w:rsidR="001E44FB" w:rsidRDefault="001E44F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תשי"ג, עמי 137.</w:t>
                  </w:r>
                </w:p>
                <w:p w:rsidR="001E44FB" w:rsidRPr="00B825CA" w:rsidRDefault="001E44F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2 ס"ח 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75" o:spid="_x0000_s1027" type="#_x0000_t202" style="position:absolute;left:0;text-align:left;margin-left:87.5pt;margin-top:555.1pt;width:460.35pt;height:107.1pt;z-index:4;mso-position-horizontal-relative:page;mso-position-vertical-relative:page" stroked="f">
            <v:textbox style="mso-next-textbox:#_x0000_s323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8"/>
                    <w:gridCol w:w="1264"/>
                  </w:tblGrid>
                  <w:tr w:rsidR="001E44FB" w:rsidRPr="00B825C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לרשות תהיה מליאה של עשרים וחמישה חברים שימנה נשיא המדינה והם;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עשרים וארבעה אנשי ציבור שהמליצה עליהם הממשלה לאחר התייעצות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הארגונים היציגים של הסופרים, המורים והאמנים בישראל, עם מוסדות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ההשכלה הגבוהה והאקדמיה ללשון העברית, וכן עם גופים ציבוריים אחרים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להם זיקה לעניני שידור, ובלבד שלא יהיו ביניהם יותר משלושה עובדי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מדינה?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אחד של הסוכנות היהודית שיומלץ על ידיה.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המליאה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76" o:spid="_x0000_s1028" type="#_x0000_t202" style="position:absolute;left:0;text-align:left;margin-left:231.45pt;margin-top:540.45pt;width:105.55pt;height:14.45pt;z-index:3;mso-position-horizontal-relative:page;mso-position-vertical-relative:page" stroked="f">
            <v:textbox style="mso-next-textbox:#_x0000_s32376" inset="0,0,0,0">
              <w:txbxContent>
                <w:p w:rsidR="001E44FB" w:rsidRDefault="001E44F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פרק שני: המליאה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77" o:spid="_x0000_s1029" type="#_x0000_t202" style="position:absolute;left:0;text-align:left;margin-left:91.85pt;margin-top:128.25pt;width:461.15pt;height:410.65pt;z-index:2;mso-position-horizontal-relative:page;mso-position-vertical-relative:page" stroked="f">
            <v:textbox style="mso-next-textbox:#_x0000_s323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372"/>
                  </w:tblGrid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שירות השידור הוא שירות ממלכתי.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השירות</w:t>
                        </w:r>
                      </w:p>
                    </w:tc>
                  </w:tr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רשות השידור (להלן - הרשות).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</w:t>
                        </w:r>
                      </w:p>
                    </w:tc>
                  </w:tr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תקיים את שירות השידור הממלכתי (להלן - שירות השידור) לשם מילוי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אלה: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(1) לשדר תכניות חינוך, בידור ואינפורמציה בשטחי המדיניות, החברה,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והמשק, התרבות, המדע והאמנות, במגמה -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לשקף את חיי המדינה, מאבקה, יצירתה והישגיה;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לטפח אזרחות טובה;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לחזק את הקשר עם המורשת היהודית וערכיה ולהעמיק את ידיעתה;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לשקף את חייהם ונכסי תרבותם של כל שבטי העם מהארצות השונות;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להרחיב השכלה ולהפיץ דעת;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לשקף את חיי היהודים בתפוצות הגולה;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לקדם את מטרות החינוך הממלכתי כמתואר בחוק החינוך הממלכתי,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תשי"ג-11953;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לקדם את היצירה העברית והישראלית: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לקיים שידורים בשפה הערבית לצרכיה של האוכלוסיה הדוברת ערבית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ושידורים לקידום ההבנה והשלום עם המדינות השכנות בהתאם למגמות היסוד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המדינה;</w:t>
                        </w:r>
                      </w:p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לקיים שידורים ליהודי התפוצות;</w:t>
                        </w:r>
                      </w:p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לקיים שידורים לחוץ-לארץ.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השידור</w:t>
                        </w:r>
                      </w:p>
                    </w:tc>
                  </w:tr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תבטיח כי בשידורי שירות השידור יינתן מקום לביטוי מתאים של השקפות</w:t>
                        </w:r>
                      </w:p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ודעות שונות הרווחות בציבור ותשודר אינפורמציה מהימנה.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הבטחת שידור </w:t>
                        </w:r>
                      </w:p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מהימן *</w:t>
                        </w:r>
                      </w:p>
                    </w:tc>
                  </w:tr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הרשות היא תאגיד, כשר לכל חובה, זכות ופעולה משפטית.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תאגיד</w:t>
                        </w:r>
                      </w:p>
                    </w:tc>
                  </w:tr>
                  <w:tr w:rsidR="001E44FB" w:rsidRPr="00B825CA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1E44FB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הרשות תהיה גוף מבוקר כמשמעותו בסעיף 9 (2) לחוק מבקר המדינה, תשי"ח-1958</w:t>
                        </w:r>
                      </w:p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.2</w:t>
                        </w:r>
                      </w:p>
                    </w:tc>
                    <w:tc>
                      <w:tcPr>
                        <w:tcW w:w="818" w:type="pct"/>
                      </w:tcPr>
                      <w:p w:rsidR="001E44FB" w:rsidRPr="00B825CA" w:rsidRDefault="001E44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גוף מבוקר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78" o:spid="_x0000_s1030" type="#_x0000_t202" style="position:absolute;left:0;text-align:left;margin-left:174.85pt;margin-top:81.9pt;width:207.5pt;height:44.75pt;z-index:1;mso-position-horizontal-relative:page;mso-position-vertical-relative:page" stroked="f">
            <v:textbox style="mso-next-textbox:#_x0000_s32378" inset="0,0,0,0">
              <w:txbxContent>
                <w:p w:rsidR="001E44FB" w:rsidRDefault="001E44FB">
                  <w:pPr>
                    <w:pStyle w:val="OCRStyle1"/>
                    <w:ind w:left="19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חוק-רשות השידור, תשכ"ה-1965 *</w:t>
                  </w:r>
                </w:p>
                <w:p w:rsidR="001E44FB" w:rsidRPr="00B825CA" w:rsidRDefault="001E44FB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פרק ראשון: הוראות יסוד</w:t>
                  </w:r>
                </w:p>
              </w:txbxContent>
            </v:textbox>
            <w10:wrap anchorx="page" anchory="page"/>
          </v:shape>
        </w:pict>
      </w:r>
    </w:p>
    <w:p w:rsidR="00BD60C9" w:rsidRDefault="00BD60C9">
      <w:pPr>
        <w:rPr>
          <w:rtl/>
        </w:rPr>
      </w:pPr>
      <w:r>
        <w:rPr>
          <w:rtl/>
        </w:rPr>
        <w:br w:type="page"/>
      </w:r>
    </w:p>
    <w:p w:rsidR="00BD60C9" w:rsidRDefault="00000000">
      <w:pPr>
        <w:rPr>
          <w:rtl/>
        </w:rPr>
      </w:pPr>
      <w:r>
        <w:pict>
          <v:shape id="_x0000_s3237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379" inset="0,0,0,0">
              <w:txbxContent>
                <w:p w:rsidR="001E44FB" w:rsidRDefault="001E44FB">
                  <w:r>
                    <w:rPr>
                      <w:rtl/>
                    </w:rPr>
                    <w:t>107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80" o:spid="_x0000_s1032" type="#_x0000_t202" style="position:absolute;left:0;text-align:left;margin-left:345.35pt;margin-top:714.55pt;width:202.15pt;height:32.65pt;z-index:8;mso-position-horizontal-relative:page;mso-position-vertical-relative:page" stroked="f">
            <v:textbox style="mso-next-textbox:#_x0000_s32380" inset="0,0,0,0">
              <w:txbxContent>
                <w:p w:rsidR="001E44FB" w:rsidRDefault="001E44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381" o:spid="_x0000_s1033" type="#_x0000_t202" style="position:absolute;left:0;text-align:left;margin-left:90.7pt;margin-top:71.85pt;width:459.35pt;height:637.55pt;z-index:7;mso-position-horizontal-relative:page;mso-position-vertical-relative:page" stroked="f">
            <v:textbox style="mso-next-textbox:#_x0000_s323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7034"/>
                  </w:tblGrid>
                  <w:tr w:rsidR="001E44FB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תמנה אחד מחברי המליאה, שאינו עובד המדינה, ליושב ראש הרשות,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למשנה ליושב ראש.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יתמנה לחבר המליאה, ולא ישמש חבר המליאה, מי שקשור עם הרשות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של עסקה מסחרית או קבלנית, או מי שיש לו שליטה בתאגיד הקשור כאמור;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קטן זה לא תחול על מי שקשרו היחיד עם הרשות היא השתתפות בתכניות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יתמנה לחבר המליאה, ולא ישמש חבר המליאה, עובד הרשות, בין אם הוא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קבוע בתקן הרשות ובין אם הוא עובד על פי חוזה מיוחד.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תקומת כהונתם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 המליאה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תקופת כהונתם של חברי המליאה תהא שלוש שנים מיום מינוים, אלא שבמינוי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של חברי המליאה יתמנו שליש מהם לשנה אחת ושליש לשנתיים.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תמה כהונתו של חבר המליאה, יתמנה אדם אחר במקומו כאמור בסעיף 7: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למינויו יוסיף לכהן החבר שכהונתו תמה.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המליאה שתקופת כהונתו תמה יכול להתמנות מחדש.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חליף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נפטר חבר המליאה או התפטר בהודעה בכתב לראש הממשלה או הועבר מכהונתו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(ב), או הורשע בעבירה שיש עמה קלון, יתמנה אדם אחר במקומו כאמור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7, ליתרת תקופת כהונתו.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המליאה שנעדר, ללא סיבה מספקת, מכל ישיבות המליאה במשך חצי שנה,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 לפי המלצת המליאה להעבירו מכהונתו.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חבר המליאה יהא זכאי לקבל שכר הבטלה והוצאותיו בשיעור שייקבע בתקנות;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 יהא זכאי לגמול סביר, שייקבע בתקנות, בעד הזמן שיקדיש למילוי תפקידו.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המליאה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המליאה תתכנס לישיבותיה שש פעמים בשנה לפחות, ובכל עת לפי דרישת שליש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מחבריה; המנהל של שירות השידור (להלן - המנהל), ישתתף בישיבות המליאה בזכות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מייעצת. ;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הנוהל במליאה 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המליאה תקבע את סדרי עבודתה ככל שלא נקבעו בחוק זה או בתקנות לפיו,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להקים ועדות מחבריה, וכן ועדות מייעצות לענפי פעולותיה השונים ואפשר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בהן מחברי המליאה ומאנשי ציבור שאינם חברים בה.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רוב חברי המליאה, כשביניהם היושב ראש או משנהו, יהיו מנין חוקי בישיבות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המליאה.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שליש מחברי המליאה רשאים לערור על כל החלטה של המליאה שנתקבלה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לדעתם; הערר יוגש לראש הממשלה והוא רשאי לעכב ביצועה של ההחלטה ולהעביר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הערר להכרעת הממשלה.</w:t>
                        </w:r>
                      </w:p>
                    </w:tc>
                  </w:tr>
                  <w:tr w:rsidR="001E44FB" w:rsidRPr="00BD60C9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תפקידי המליאה 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תפקידי המליאה יהיו: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להתוות את קווי פעולתה של הרשות: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להנחות את הועד המנהל כמילוי תפקידיו;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מסגרת תכניות השידורים השנתית;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לקבל מן הועד המנהל ומן המנהל, לפי דרישתה, דינים וחשבונות וסקירות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הפעולה השוטפת, לדון בהם ולקבוע מסקנות:</w:t>
                        </w:r>
                      </w:p>
                      <w:p w:rsidR="001E44FB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לדון בדין וחשבון השנתי, שיוגש לה על ידי הועד המנהל, ובגל ענין</w:t>
                        </w:r>
                      </w:p>
                      <w:p w:rsidR="001E44FB" w:rsidRPr="00BD60C9" w:rsidRDefault="001E44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שייראה לה, ולקבוע מסקנותיה.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0D16" w:rsidRDefault="00310D16">
      <w:pPr>
        <w:rPr>
          <w:rtl/>
        </w:rPr>
      </w:pPr>
      <w:r>
        <w:rPr>
          <w:rtl/>
        </w:rPr>
        <w:br w:type="page"/>
      </w:r>
    </w:p>
    <w:p w:rsidR="00310D16" w:rsidRDefault="00000000">
      <w:pPr>
        <w:rPr>
          <w:rtl/>
        </w:rPr>
      </w:pPr>
      <w:r>
        <w:pict>
          <v:shape id="_x0000_s32382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2382" inset="0,0,0,0">
              <w:txbxContent>
                <w:p w:rsidR="001E44FB" w:rsidRDefault="001E44FB">
                  <w:r>
                    <w:rPr>
                      <w:rtl/>
                    </w:rPr>
                    <w:t>108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83" o:spid="_x0000_s1035" type="#_x0000_t202" style="position:absolute;left:0;text-align:left;margin-left:94.45pt;margin-top:715.05pt;width:188.7pt;height:21.6pt;z-index:14;mso-position-horizontal-relative:page;mso-position-vertical-relative:page" stroked="f">
            <v:textbox style="mso-next-textbox:#_x0000_s32383" inset="0,0,0,0">
              <w:txbxContent>
                <w:p w:rsidR="001E44FB" w:rsidRDefault="001E44F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384" o:spid="_x0000_s1036" type="#_x0000_t202" style="position:absolute;left:0;text-align:left;margin-left:99.8pt;margin-top:644.35pt;width:452.65pt;height:61.95pt;z-index:13;mso-position-horizontal-relative:page;mso-position-vertical-relative:page" stroked="f">
            <v:textbox style="mso-next-textbox:#_x0000_s3238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249"/>
                  </w:tblGrid>
                  <w:tr w:rsidR="001E44FB" w:rsidRPr="00310D16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(א) הממשלה, על פי הצעת ראש הממשלה ולאחר התייעצות במליאה, תמנה את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יפעל בהתאם להחלטות והנחיות הועד המנהל וישתתף בישיבותיו בזכות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מייעצת.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מנחל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385" o:spid="_x0000_s1037" type="#_x0000_t202" style="position:absolute;left:0;text-align:left;margin-left:209.05pt;margin-top:620.4pt;width:165.15pt;height:23.15pt;z-index:12;mso-position-horizontal-relative:page;mso-position-vertical-relative:page" stroked="f">
            <v:textbox style="mso-next-textbox:#_x0000_s32385" inset="0,0,0,0">
              <w:txbxContent>
                <w:p w:rsidR="001E44FB" w:rsidRDefault="001E44FB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פרק רביעי :  המנהל והעובדים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86" o:spid="_x0000_s1038" type="#_x0000_t202" style="position:absolute;left:0;text-align:left;margin-left:92.85pt;margin-top:99.45pt;width:456.2pt;height:516.6pt;z-index:11;mso-position-horizontal-relative:page;mso-position-vertical-relative:page" stroked="f">
            <v:textbox style="mso-next-textbox:#_x0000_s3238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080"/>
                  </w:tblGrid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לרשות יהיה ועד מנהל של חמישה חברים והם: יושב ראש הרשות ומשנהו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שישמשו יושב ראש הועד המנהל ומשנה ליושב ראש, ועוד שלושה מחברי המליאה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שיתמנו על ידי הממשלה לשלוש שנים, ובלבד שלא יהיו בועד המנהל בולו יותר משני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שחדל לכהן כחבר המליאה תיתם כהונתו כחבר הועד המנהל.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הועד המנהל לא יעשה כל עסקה מסחרית או קבלנית עם הרשות ולא תעסיק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הרשות דרך קבע, בין בתמורה ובין שלא בתמורה; הוראת סעיף זה לא תחול על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חד-פעמית בתכנית שידור שלא בתמורה על דעת הועד המנהל.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לעיסוק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התפטר חבר הועד המנהל בהודעה בכתב לראש הממשלה או חדל מסיבה אחרת להיות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בו, יתמנה חבר אחר במקומו, כאמור בסעיף 14, ליתרת תקופת כהונתו.,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חליף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סעיף 10 יחולו, בשינויים המחוייבים, על חברי הועד המנהל.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. הועד המנהל יפעל בהתאם לקווי הפעולה שהתוותה המליאה ובהתאם להנחיותיה כאמור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13(0 ו-(2).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בהתאם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להנחיות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 תפקידי הועד המנהל הם: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לדון ולהחליט בעניני שירות השידור: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לקבל מהמנהל דוחו"ת על הפעולה השוטפת של שירות השידור: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להכין את התקציב הרגיל ותקציב הפיתוח של הרשות לשנת הכספים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באחד באפריל של כל שנה ולהגישם לממשלה לאישור: ובלבד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שהוצאות שאינן מתכסות מהכנסותיה של הרשות אלא מהקצבות מאוצר המדינה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אישור הכנסת?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ביצוע התקציב המאושר בהתאם לנוהלי כספים ומשק המקובלים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תקציב המדינה: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להגיש למליאה דין וחשבון שנתי על פעולותיו וכל דין וחשבון שיידרש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המליאה?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להגיש לראש הממשלה כל דין וחשבון שידרוש ולהודיע על כך למליאה.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הועד המנהל יקבע את סדרי עבודתו, ככל שלא נקבעו בחוק זה או בתקנות לפיו.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בועד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שניים מחברי הועד המנהל רשאים לערור על כל החלטה של הועד המנהל שנתקבלה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לדעתם, ובלבד שאחד מהם לפחות לא יהיה עובד המדינה: הערר יוגש לראש הממשלה</w:t>
                        </w:r>
                      </w:p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לעכב את ביצוע ההחלטה ולהעביר את הערר להכרעת המליאה או להכרעת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1E44FB" w:rsidRPr="00310D16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1E44FB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קיום המליאה או הועד המנהל, סמכויותיהם ותוקף פעולותיהם, לא ייפגעו מחמת</w:t>
                        </w:r>
                      </w:p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בהם, או מחמת ליקוי במינויו או בהמשך כהונתו.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1E44FB" w:rsidRPr="00310D16" w:rsidRDefault="001E44F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387" o:spid="_x0000_s1039" type="#_x0000_t202" style="position:absolute;left:0;text-align:left;margin-left:208.1pt;margin-top:73.7pt;width:160.95pt;height:24.95pt;z-index:10;mso-position-horizontal-relative:page;mso-position-vertical-relative:page" stroked="f">
            <v:textbox style="mso-next-textbox:#_x0000_s32387" inset="0,0,0,0">
              <w:txbxContent>
                <w:p w:rsidR="001E44FB" w:rsidRDefault="001E44FB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פרק שלישי: הועד המנהל</w:t>
                  </w:r>
                </w:p>
              </w:txbxContent>
            </v:textbox>
            <w10:wrap anchorx="page" anchory="page"/>
          </v:shape>
        </w:pict>
      </w:r>
    </w:p>
    <w:p w:rsidR="0036037D" w:rsidRDefault="0036037D">
      <w:pPr>
        <w:rPr>
          <w:rtl/>
        </w:rPr>
      </w:pPr>
      <w:r>
        <w:rPr>
          <w:rtl/>
        </w:rPr>
        <w:br w:type="page"/>
      </w:r>
    </w:p>
    <w:p w:rsidR="0036037D" w:rsidRDefault="00000000">
      <w:pPr>
        <w:rPr>
          <w:rtl/>
        </w:rPr>
      </w:pPr>
      <w:r>
        <w:pict>
          <v:shape id="_x0000_s32388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2388" inset="0,0,0,0">
              <w:txbxContent>
                <w:p w:rsidR="001E44FB" w:rsidRDefault="001E44FB">
                  <w:r>
                    <w:rPr>
                      <w:rtl/>
                    </w:rPr>
                    <w:t>109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89" o:spid="_x0000_s1041" type="#_x0000_t202" style="position:absolute;left:0;text-align:left;margin-left:329.8pt;margin-top:693pt;width:235.05pt;height:58.6pt;z-index:19;mso-position-horizontal-relative:page;mso-position-vertical-relative:page" stroked="f">
            <v:textbox style="mso-next-textbox:#_x0000_s32389" inset="0,0,0,0">
              <w:txbxContent>
                <w:p w:rsidR="001E44FB" w:rsidRPr="0036037D" w:rsidRDefault="001E44FB">
                  <w:pPr>
                    <w:pStyle w:val="OCRStyle4"/>
                    <w:ind w:left="356"/>
                  </w:pPr>
                  <w:r>
                    <w:rPr>
                      <w:rtl/>
                    </w:rPr>
                    <w:t>3 חוקי א"י, כרך ב', פרק קנ''ב, עמ' 1519; ס"ח תשכ"ב, עמי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0" o:spid="_x0000_s1042" type="#_x0000_t202" style="position:absolute;left:0;text-align:left;margin-left:122.5pt;margin-top:397pt;width:445.9pt;height:291.85pt;z-index:18;mso-position-horizontal-relative:page;mso-position-vertical-relative:page" stroked="f">
            <v:textbox style="mso-next-textbox:#_x0000_s323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7043"/>
                  </w:tblGrid>
                  <w:tr w:rsidR="001E44FB" w:rsidRPr="0036037D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זכויות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הממשלה תעמיד לרשות הרשות את כל הנכסים הנמצאים בידי קול ישראל ואת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האולפנים של קול-ישראל על מתקניהם וציודם, אם על ידי מכר או העברת בעלות בדרך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ואם על ידי הקניית זכויות בנכסים, ואם בכל דרך אחרת, הכל בהתאם לתנאים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בהסכם כין הממשלה לבין הועד המנהל. מן היום שייקבע בהסכם האמור תבוא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במקום המדינה לכל זכות, סמכות וחובה של המדינה בשל קול-ישראל לפי כל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או חוזה שהם בני-תוקף באותו יום.</w:t>
                        </w:r>
                      </w:p>
                    </w:tc>
                  </w:tr>
                  <w:tr w:rsidR="001E44FB" w:rsidRPr="0036037D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שהוקצבו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 הסכומים שהוקצבו לקול-ישראל בחוק התקציב לשנת הכספים שבה חל יום תחילת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ולא הוצאו עד לאותו יום, יועמדו לרשות הרשות.</w:t>
                        </w:r>
                      </w:p>
                    </w:tc>
                  </w:tr>
                  <w:tr w:rsidR="001E44FB" w:rsidRPr="0036037D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הרשות לא תהא רשאית למכור או להעביר בדרך אחרת נכס שבבעלותה, למעט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תקליטים וסרטים מגנטיים, אלא באישור הממשלה, או חבר הממשלה שהממשלה קבעה אותו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או - אם היה הנכס מקרקעין - באישור ועדת הכספים של הכנסת.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לא תהא רשאית למשכן נכס שברשותה או להשכירו לתקופה העולה על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שנים, אלא באישור ראש הממשלה, או - אם היה הנכס מקרקעין - באישור הממשלה;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המקנה זכות לחדשה או להאריכה, וכן שכירות לתקופה נוספת שבצירופה לקודמות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יחד עולות על עשר שנים - טעונה אישור כאמור בסעיף קטן זה.</w:t>
                        </w:r>
                      </w:p>
                    </w:tc>
                  </w:tr>
                  <w:tr w:rsidR="001E44FB" w:rsidRPr="0036037D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בעד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הועד המנהל יטיל, בדרך שתיקבע בתקנות, אגרה בעד החזקת מקלטי רדיו,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ובתקנות כאמור ייקבע מועד תשלום האגרה? כל עוד לא הותקנו תקנות כאמור יראו את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שהוטלה מכוח פקודת הטלגרף האלחוטי 3 כאילו הוטלה מכוח סעיף זה.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391" o:spid="_x0000_s1043" type="#_x0000_t202" style="position:absolute;left:0;text-align:left;margin-left:293.8pt;margin-top:376.2pt;width:152.25pt;height:17.25pt;z-index:17;mso-position-horizontal-relative:page;mso-position-vertical-relative:page" stroked="f">
            <v:textbox style="mso-next-textbox:#_x0000_s32391" inset="0,0,0,0">
              <w:txbxContent>
                <w:p w:rsidR="001E44FB" w:rsidRDefault="001E44FB">
                  <w:pPr>
                    <w:pStyle w:val="OCRStyle4"/>
                    <w:ind w:left="112"/>
                  </w:pPr>
                  <w:r>
                    <w:rPr>
                      <w:rtl/>
                    </w:rPr>
                    <w:t>פרק חמישי: נכסים וכספים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2" o:spid="_x0000_s1044" type="#_x0000_t202" style="position:absolute;left:0;text-align:left;margin-left:116.35pt;margin-top:77.6pt;width:450.25pt;height:291.65pt;z-index:16;mso-position-horizontal-relative:page;mso-position-vertical-relative:page" stroked="f">
            <v:textbox style="mso-next-textbox:#_x0000_s323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6977"/>
                  </w:tblGrid>
                  <w:tr w:rsidR="001E44FB" w:rsidRPr="0036037D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עובדים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עבודתם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קבלת עובדי הרשות ומינוייהם ייעשו על ידי הרשות ויהיו בשל עובדי המדינה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בתיאומים שייקבעו בתקנות על סי סעיף .52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התסקוד של עובדי הרשות, התקן, השכר, הגימלאות ותנאי העבודה יהיו כשל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 למקצועותיהם - בהתחשב באוסיים המיוחד של תסקידים המיוחדים לרשות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בלבד,- ובשים לב לכך הם ייקבעו, לסי הצעת הועד המנהל, על ידי ראש הממשלה, לאחר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שיתייעץ עם שר האוצר.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האמור בסעיף זה גורע מסמכות הרשות לחתום על חוזים מיוחדים עם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משוררים, סופרים, מוסיקאים, אמנים, במאים, עתונאים, עורכי תכניות ומשתתסים אחרים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בתכניות, אשר יועסקו בתפקידים זמניים, לתקופות ובתנאים שייקבעו, לסי הצעת הועד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על ידי ראש הממשלה לאחר שיתייעץ עם שר האוצר.</w:t>
                        </w:r>
                      </w:p>
                    </w:tc>
                  </w:tr>
                  <w:tr w:rsidR="001E44FB" w:rsidRPr="0036037D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עובדי המדינה המועסקים ערב תחילתו של חוק זה בשירות השידור שבמשרד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(להלן - קול-ישראל), או המועסקים באולפנים של קול-ישראל על ידי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הדואר, ימשיכו בשירותם כעובדי הרשות, בתנאי שירות שלא יהיו גרועים מתנאי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שירותם ערב תהילת חוק זה.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 עובדי הרשות שהועברו לשירותה והנובעות מעבודתם כעובדי המדינה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ייחשבו כזכויות הנובעות מעבודתם בשירות הרשות.</w:t>
                        </w:r>
                      </w:p>
                      <w:p w:rsidR="001E44FB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ההסדרים לגבי זיכוי הרשות בסכומי התשלומים שהעובדים העוברים לשירותה</w:t>
                        </w:r>
                      </w:p>
                      <w:p w:rsidR="001E44FB" w:rsidRPr="0036037D" w:rsidRDefault="001E44F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להם, ייקבעו בהסכם בין הרשות ובין הממשלה.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E0778" w:rsidRDefault="004E0778">
      <w:pPr>
        <w:rPr>
          <w:rtl/>
        </w:rPr>
      </w:pPr>
      <w:r>
        <w:rPr>
          <w:rtl/>
        </w:rPr>
        <w:br w:type="page"/>
      </w:r>
    </w:p>
    <w:p w:rsidR="004E0778" w:rsidRDefault="00000000">
      <w:pPr>
        <w:rPr>
          <w:rtl/>
        </w:rPr>
      </w:pPr>
      <w:r>
        <w:pict>
          <v:shape id="_x0000_s32393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2393" inset="0,0,0,0">
              <w:txbxContent>
                <w:p w:rsidR="001E44FB" w:rsidRDefault="001E44FB">
                  <w:r>
                    <w:rPr>
                      <w:rtl/>
                    </w:rPr>
                    <w:t>110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4" o:spid="_x0000_s1046" type="#_x0000_t202" style="position:absolute;left:0;text-align:left;margin-left:77.3pt;margin-top:716.9pt;width:185.15pt;height:22.35pt;z-index:24;mso-position-horizontal-relative:page;mso-position-vertical-relative:page" stroked="f">
            <v:textbox style="mso-next-textbox:#_x0000_s32394" inset="0,0,0,0">
              <w:txbxContent>
                <w:p w:rsidR="001E44FB" w:rsidRDefault="001E44F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395" o:spid="_x0000_s1047" type="#_x0000_t202" style="position:absolute;left:0;text-align:left;margin-left:78.1pt;margin-top:536.1pt;width:451.25pt;height:176.4pt;z-index:23;mso-position-horizontal-relative:page;mso-position-vertical-relative:page" stroked="f">
            <v:textbox style="mso-next-textbox:#_x0000_s3239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067"/>
                  </w:tblGrid>
                  <w:tr w:rsidR="001E44FB" w:rsidRPr="004E077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33, (א) הועד המנהל רשאי, באישור ראש הממשלה, לקבוע כללים לניהולו של שירות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ולפיקוח עליו, ולביצועם היעיל של תפקידיו לפי חוק זה.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המנהל רשאי לייפות כוחו של היושב ראש או משנהו לחתום על הכללים,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וחתימתם תהיה ראיה שנתקבלו על ידי הועד המנהל.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לקבוע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</w:t>
                        </w: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כללים לפי חוק זה יפורסמו ברשומות.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כללים</w:t>
                        </w: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הועד המנהל רשאי להוציא לאור פרסומים המכילים ידיעות על חומר ותכניות שירות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וחומר ששודר, להפיץ חומר שידורים בדרכים שייקבעו בכללים, ולערוך מופעים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פומביים הנועדים לשידור.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</w:t>
                        </w: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350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לענין תשלום מסים, מס בולים, אגרות, ארנונות ותשלומי חובה אחרים, המגיעים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מקומית, דין הרשות כדין המדינה.</w:t>
                        </w:r>
                      </w:p>
                    </w:tc>
                    <w:tc>
                      <w:tcPr>
                        <w:tcW w:w="650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396" o:spid="_x0000_s1048" type="#_x0000_t202" style="position:absolute;left:0;text-align:left;margin-left:220.25pt;margin-top:511.15pt;width:103.35pt;height:22.35pt;z-index:22;mso-position-horizontal-relative:page;mso-position-vertical-relative:page" stroked="f">
            <v:textbox style="mso-next-textbox:#_x0000_s32396" inset="0,0,0,0">
              <w:txbxContent>
                <w:p w:rsidR="001E44FB" w:rsidRPr="004E0778" w:rsidRDefault="001E44FB">
                  <w:pPr>
                    <w:pStyle w:val="OCRStyle5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שישי: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7" o:spid="_x0000_s1049" type="#_x0000_t202" style="position:absolute;left:0;text-align:left;margin-left:76.5pt;margin-top:82.5pt;width:456.2pt;height:414.8pt;z-index:21;mso-position-horizontal-relative:page;mso-position-vertical-relative:page" stroked="f">
            <v:textbox style="mso-next-textbox:#_x0000_s323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67"/>
                  </w:tblGrid>
                  <w:tr w:rsidR="001E44FB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שולמה האגרה במועד שנקבע בתקנות, ייווסף עליה קנס פיגורים בשיעורים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עברו שני חדשים מהתאריך שנקבע לתשלום האגרה - 20% משיעור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האגרה: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עברו חמישה חדשים מהתאריך האמור - 40% משיעור האגרה;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עברו תשעה חדשים מהתאריך האמור - 60% משיעור האגרה.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האגרה וקנס הפיגור ייגבו על פי פקודת המסים (גביה), כאילו היו מס כמשמעותו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פקודה, אלא שסעיף 12 לאותה פקודה לא יחול; ואולם הקנס לא ייגבה כאמור, אלא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שהמנהל, או מי שהוסמך לכך על ידיו, ישלח לחייב הודעה בכתב המציינת את שיעור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שהוא חייב בו וכן שעומדים לגבותו על פי הפקודה האמורה (להלן - הודעת קנס);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קנס לגבי קנס פיגור שהוטל מכוח סעיף קטן (ב) (3) תישלח בדואר רשום.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המנהל, או מי שהמנהל הסמיכו לכך, רשאי להקטין את שיעור קנס הפיגור, או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עליו לחלוטין, אם הוכח להנחת דעתו, כי הפיגור בתשלום האגרה נגרם על ידי נסיבות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היו תלויות במי שהוטל עליו הקנס; הרואה עצמו נפגע על ידי הסירוב להקטין את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או לוותר עליו, רשאי, תוך ארבעה עשר יום מהיום שבו הודע לו הסירוב, לבקש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מהועד המנהל לעיין בדבר שנית, ואין אחרי החלטת הועד המנהל ולא כלום.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שקיבל הודעת קנס והוא טוען שאינו חייב באגרה או בקנס שהוטל, רשאי,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יום מיום קבלת הודעת הקנס, לערער לפני בית משפט השלום שבתחום שיפוטו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מקום מגוריו,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5 לפקודת הטלגרף האלחוטי לא יחול על החזקת מקלט שלגביה הוטל</w:t>
                        </w:r>
                      </w:p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פיגור.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FB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הרשות רשאית להקים קרן לצרכי פיתוח ולהפריש לה מהכנסותיה.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פיתוח</w:t>
                        </w: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דרכי הכנת התקציב, מסירתו לממשלה לאישור ודרכי אישורו ייקבעו על ידי שר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בתקנות.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התקציב</w:t>
                        </w:r>
                      </w:p>
                    </w:tc>
                  </w:tr>
                  <w:tr w:rsidR="001E44FB" w:rsidRPr="004E0778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FB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הרשות רשאית לקבל מילוות למטרות פיתוח: המילוות טעונים הסכמת הממשלה</w:t>
                        </w:r>
                      </w:p>
                      <w:p w:rsidR="001E44FB" w:rsidRPr="004E0778" w:rsidRDefault="001E44F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 ועדת הכספים של הכנסת.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FB" w:rsidRPr="004E0778" w:rsidRDefault="001E44F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מילוות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20433" w:rsidRDefault="00720433">
      <w:pPr>
        <w:rPr>
          <w:rtl/>
        </w:rPr>
      </w:pPr>
      <w:r>
        <w:rPr>
          <w:rtl/>
        </w:rPr>
        <w:br w:type="page"/>
      </w:r>
    </w:p>
    <w:p w:rsidR="00720433" w:rsidRDefault="00000000">
      <w:pPr>
        <w:rPr>
          <w:rtl/>
        </w:rPr>
      </w:pPr>
      <w:r>
        <w:pict>
          <v:shape id="_x0000_s32398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2398" inset="0,0,0,0">
              <w:txbxContent>
                <w:p w:rsidR="001E44FB" w:rsidRDefault="001E44FB">
                  <w:r>
                    <w:rPr>
                      <w:rtl/>
                    </w:rPr>
                    <w:t>111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99" o:spid="_x0000_s1051" type="#_x0000_t202" style="position:absolute;left:0;text-align:left;margin-left:356.6pt;margin-top:628.8pt;width:200.55pt;height:122.55pt;z-index:27;mso-position-horizontal-relative:page;mso-position-vertical-relative:page" stroked="f">
            <v:textbox style="mso-next-textbox:#_x0000_s32399" inset="0,0,0,0">
              <w:txbxContent>
                <w:p w:rsidR="001E44FB" w:rsidRDefault="001E44FB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4 ס''ח תשי"ב, עמ' 339.</w:t>
                  </w:r>
                </w:p>
                <w:p w:rsidR="001E44FB" w:rsidRDefault="001E44FB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ב', פרק קט''ז, עמ' .1191</w:t>
                  </w:r>
                </w:p>
                <w:p w:rsidR="001E44FB" w:rsidRDefault="001E44FB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6 ס"ח תשי"ז, עמי .88</w:t>
                  </w:r>
                </w:p>
                <w:p w:rsidR="001E44FB" w:rsidRDefault="001E44FB">
                  <w:pPr>
                    <w:pStyle w:val="OCRStyle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7 חוקי א"י, כרך א', סרק נ''ד, עמי .650</w:t>
                  </w:r>
                </w:p>
                <w:p w:rsidR="001E44FB" w:rsidRDefault="001E44FB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8 ע"ר 1944, תוססת 1 מס' 1380, עמ' .93</w:t>
                  </w:r>
                </w:p>
                <w:p w:rsidR="001E44FB" w:rsidRDefault="001E44FB">
                  <w:pPr>
                    <w:pStyle w:val="OCRStyle6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0 ס"ח תשי"ט, עמ' .190</w:t>
                  </w:r>
                </w:p>
                <w:p w:rsidR="001E44FB" w:rsidRPr="00720433" w:rsidRDefault="001E44FB">
                  <w:pPr>
                    <w:pStyle w:val="OCRStyle6"/>
                    <w:ind w:left="284"/>
                  </w:pPr>
                  <w:r>
                    <w:rPr>
                      <w:rtl/>
                    </w:rPr>
                    <w:t>10 ס"ח תשכ''ג,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0" o:spid="_x0000_s1052" type="#_x0000_t202" style="position:absolute;left:0;text-align:left;margin-left:107.1pt;margin-top:82.95pt;width:453.6pt;height:542.5pt;z-index:26;mso-position-horizontal-relative:page;mso-position-vertical-relative:page" stroked="f">
            <v:textbox style="mso-next-textbox:#_x0000_s3240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79"/>
                  </w:tblGrid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לענין חוק הנזיקין האזרחיים (אחריות המדינה), תשי"ב-1952 4, למעט סעיף 4 בו,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 כדין המדינה.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יוצרים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זכות היוצרים ביצירה שהוכנה על פי הזמנת הרשות תהא נתונה לרשות, זולת אם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הוסכם אחרת בין מי שהכין את היצירה או החומר ובין הרשות.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פרסומים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מ0ויימיט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בעתון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לא יפרסם אדם בעתון, ללא היתר מאת הרשות, כל דבר מתכנו של מופע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 שנועד לשידור, כשהמופע עדיין לא שודר אלא נערך על ידי הרשות והכניסה היא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הזמנות או בתשלום; העובר על הוראה זו, דינו - קנס שלושת אלפים לירות.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האמור בסעיף קטן (א) בא להוסיף על כל דין אחר ולא לגרוע ממנו.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"עתון", לענין סעיף קטן (א) - כמשמעותו בפקודת העתונות 5.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עובדי הרשות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דין עובדי הרשות כדין עובדי המדינה לענין חיקוקים אלה: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חוק לתיקון דיני העונשין (עובדי הציבור), תשי"ז- 1957 6;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העדות ל;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הנזיקין האזרחיים, 81944;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המדינה (סיוג פעולה מפלגתית ומגביות כספים), תשי"ט-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91959 (בסעיף זה - חוק הסיוג).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הממשלה תקבע, בהתייעצות עם ועדת העבודה של הכנסת ובהודעה שתפורסם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סוגים של עובדי הרשות שעליהם יחולו האיסורים המתוארים בסעיף 1 לחוק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הסיוג, דרך כלל או לתקופה שתקבע.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שירות המדינה (משמעת) תשכ"ג-1963 10, יחולו, בתיאומים המחו-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ייבים, על כל עבירה על חוק הסיוג שעבר עובד הרשות: אין באמור בסעיף קטן זה כדי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מהממשלה להשתמש לגבי הרשות בסמכותה לפי סעיף 75 לחוק האמור.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עם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גורמים זרים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הרשות לא תחתום הסכם עם ממשלה זרה, או עם גוף שבמדינה זרה, או עם גוף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שהשליטה בו היא בידי אדם או גוף הנמצאים במדינה זרה, ולא תצטרף לארגונים בין-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אלא באישור הממשלה.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תפקידים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הרשות לא תעביר תפקיד מתפקידיה לפי חוק זה אלא באישור הממשלה.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מינויים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כל מינוי של חברי המליאה או הועד המנהל, של היושב ראש ומשנהו, ושל המנהל,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יפורסמו ברשומות,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לבתי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תכניות השידורים לבתי ספר טעונות אישור של שר החינוך והתרבות או של מי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יסמיך לכך; שר החינוך והתרבות יתקין תקנות לענין סעיף זה.</w:t>
                        </w:r>
                      </w:p>
                    </w:tc>
                  </w:tr>
                  <w:tr w:rsidR="001E44FB" w:rsidRPr="0072043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שיתוף פעולה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טכני עם המדינה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דרכי שיתוף הפעולה שבין הרשות ובין המדינה בכל הנוגע להפעלת השירותים הטכ-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ניים וההנדסיים הדרושים לביצוע השידורים, וכן בכל הנוגע להעברת האולפנים על מת-</w:t>
                        </w:r>
                      </w:p>
                      <w:p w:rsidR="001E44FB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קניהם וציודם לרשות הרשות, ייקבעו על ידי ועדה שתמנה הממשלה וקביעותיה יובאו</w:t>
                        </w:r>
                      </w:p>
                      <w:p w:rsidR="001E44FB" w:rsidRPr="00720433" w:rsidRDefault="001E44F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הממשלה.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E44FB" w:rsidRDefault="001E44FB">
      <w:pPr>
        <w:rPr>
          <w:rtl/>
        </w:rPr>
      </w:pPr>
      <w:r>
        <w:rPr>
          <w:rtl/>
        </w:rPr>
        <w:br w:type="page"/>
      </w:r>
    </w:p>
    <w:p w:rsidR="001E44FB" w:rsidRDefault="00000000">
      <w:pPr>
        <w:rPr>
          <w:rtl/>
        </w:rPr>
      </w:pPr>
      <w:r>
        <w:pict>
          <v:shape id="_x0000_s32401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2401" inset="0,0,0,0">
              <w:txbxContent>
                <w:p w:rsidR="001E44FB" w:rsidRDefault="001E44FB">
                  <w:r>
                    <w:rPr>
                      <w:rtl/>
                    </w:rPr>
                    <w:t>112                                          ספר החוקים 451                י"ג באדר ב' התשכ"ה 17.03.1965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2" o:spid="_x0000_s1054" type="#_x0000_t202" style="position:absolute;left:0;text-align:left;margin-left:78.45pt;margin-top:704.4pt;width:192.85pt;height:60.2pt;z-index:32;mso-position-horizontal-relative:page;mso-position-vertical-relative:page" stroked="f">
            <v:textbox style="mso-next-textbox:#_x0000_s32402" inset="0,0,0,0">
              <w:txbxContent>
                <w:p w:rsidR="001E44FB" w:rsidRDefault="001E44F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403" o:spid="_x0000_s1055" type="#_x0000_t202" style="position:absolute;left:0;text-align:left;margin-left:99.25pt;margin-top:591.5pt;width:92.05pt;height:55.05pt;z-index:31;mso-position-horizontal-relative:page;mso-position-vertical-relative:page" stroked="f">
            <v:textbox style="mso-next-textbox:#_x0000_s32403" inset="0,0,0,0">
              <w:txbxContent>
                <w:p w:rsidR="001E44FB" w:rsidRDefault="001E44FB">
                  <w:pPr>
                    <w:pStyle w:val="OCRStyle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E44FB" w:rsidRDefault="001E44FB">
                  <w:pPr>
                    <w:pStyle w:val="OCRStyle7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4" o:spid="_x0000_s1056" type="#_x0000_t202" style="position:absolute;left:0;text-align:left;margin-left:330.7pt;margin-top:610.55pt;width:139.4pt;height:65.35pt;z-index:30;mso-position-horizontal-relative:page;mso-position-vertical-relative:page" stroked="f">
            <v:textbox style="mso-next-textbox:#_x0000_s32404" inset="0,0,0,0">
              <w:txbxContent>
                <w:p w:rsidR="001E44FB" w:rsidRDefault="001E44FB">
                  <w:pPr>
                    <w:pStyle w:val="OCRStyle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E44FB" w:rsidRDefault="001E44FB">
                  <w:pPr>
                    <w:pStyle w:val="OCRStyle7"/>
                    <w:ind w:left="7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05" o:spid="_x0000_s1057" type="#_x0000_t202" style="position:absolute;left:0;text-align:left;margin-left:76.65pt;margin-top:76.7pt;width:463.3pt;height:503.7pt;z-index:29;mso-position-horizontal-relative:page;mso-position-vertical-relative:page" stroked="f">
            <v:textbox style="mso-next-textbox:#_x0000_s324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1"/>
                    <w:gridCol w:w="1343"/>
                  </w:tblGrid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הממשלה זכאית שהודעותיה, וכן הודעות המטה הכללי של צבא-הגנה לישראל והו-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דעות ראש הג"א, ישודרו על ידי שירות השידור, בהתאם לסדרים שייקבעו בתקנות.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הממשלה</w:t>
                        </w:r>
                      </w:p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בשידורים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הממשלה רשאית, כל אימת שתראה צורך בכך מחמת כורח צבאי או כורח של תנאי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להכריז על ביטולן או הגבלתן של סמכויות הרשות לפי חוק זה לתקופה שלא תעלה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שלושים יום; ועדת החוץ והבטחון של הכנסת רשאית, על פי הצעת הממשלה, להאריך</w:t>
                        </w:r>
                      </w:p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של ההכרזה לתקופה שתקבע.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סמכויות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בסעיף זה "תכנית צבאית" - תכנית ששר הבטחון קבע אותה כתכנית צבאית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וקביעה כאמור יכול שתהיה לתכנית פלונית או לסוג של תכניות.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לרשות השידור יהיו לגבי גלי צה"ל - שידורי צבא-ההגנה לישראל (להלן -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 צה"ל), בכל הנוגע לתכניותיו הלא-צבאיות, אותן הסמכויות שיש לה לגבי שירות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השידור, והיא תמלא לגבי תכניות כאמור אותם התפקידים.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הפיקוח על התכניות הלא-צבאיות של גלי צה"ל ייקבעו במסגרת הכללים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שהועד המנהל מוסמך לקבעם על פי סעיף 33, אולם ראש הממשלה לא יאשר את הכללים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החלים על גלי צה"ל אלא לאחר התייעצות עם שר הבטחון.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ששר הבטחון מינהו למפקד גלי צה"ל או הסמיכו לכך (בסעיף זה - המפקד)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יוזמן להשתתף, בזכות דעה מייעצת, כישיבות הועד המנהל, ויפעל בהתאם להחלטות והנח-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יות הועד המנהל לגבי התכניות הלא-צבאיות של גלי צה"ל. 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המפקד רשאי לערור על כל החלטה של מוסדות רשות השידור הנוגעת לתכניות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הלא-צבאיות של צה"ל; הערר יוגש באמצעות שר הבטחון להכרעתם המשותפת של ראש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ושר הבטחון; היה הערר נגד החלטה להפסיק תכנית קבועה של גלי צה"ל, או נגד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לשדר תכנית חד-פעמית של גלי צה"ל - רשאי שר הבטחון לעכב את ביצוע ההח-</w:t>
                        </w:r>
                      </w:p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לטה עד להכרעה בערר. 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 צה"ל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האמור בחוק זה לא יחול -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שידורים מתחנות צבאיות שאינם שידורי גלי צה"ל;</w:t>
                        </w:r>
                      </w:p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שידורים בטווח מוגבל כפי שייקבע בתקנות שיותקנו לענין סעיף זה</w:t>
                        </w:r>
                      </w:p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כשר הדואר.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תחולה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הסעיפים 5א - 5ה לפקודת הטלגרף האלחוטי - בטלים.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תחילתו של חוק זה היא כתום שלושה חדשים מיום קבלתו בכנסת.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1E44FB" w:rsidRPr="001E44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ראש הממשלה ממונה על ביצוע חוק זה והוא רשאי, בהמלצת הועד המנהל, להתקין</w:t>
                        </w:r>
                      </w:p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E44FB" w:rsidRPr="001E44FB" w:rsidRDefault="001E44F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E44FB" w:rsidRDefault="001E44F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825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C7EBF0-07B7-4F15-8646-7A7D790BC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25C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D60C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10D1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6037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E077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2043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E44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45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2008-04-09T14:30:00Z</dcterms:created>
  <dcterms:modified xsi:type="dcterms:W3CDTF">2008-04-09T14:31:00Z</dcterms:modified>
</cp:coreProperties>
</file>