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7746" w:rsidRDefault="00B77746">
      <w:pPr>
        <w:rPr>
          <w:rtl/>
        </w:rPr>
      </w:pPr>
    </w:p>
    <w:p w:rsidR="00B777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74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749" inset="0,0,0,0">
              <w:txbxContent>
                <w:p w:rsidR="00F47EF0" w:rsidRDefault="00F47EF0">
                  <w:r>
                    <w:rPr>
                      <w:rtl/>
                    </w:rPr>
                    <w:t>73                                          ספר החוקים 1108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50" o:spid="_x0000_s1026" type="#_x0000_t202" style="position:absolute;left:0;text-align:left;margin-left:144.7pt;margin-top:679.65pt;width:391.05pt;height:62.55pt;z-index:6;mso-wrap-style:none;mso-position-horizontal-relative:page;mso-position-vertical-relative:page" stroked="f">
            <v:textbox style="mso-next-textbox:#_x0000_s32750" inset="0,0,0,0">
              <w:txbxContent>
                <w:p w:rsidR="00F47EF0" w:rsidRDefault="00F47EF0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באדר א' התשמ"ד (15 בפברואר 1984); הצעת החוק ודברי הסבר סורסמו בה"ח</w:t>
                  </w:r>
                </w:p>
                <w:p w:rsidR="00F47EF0" w:rsidRDefault="00F47EF0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1664, התשמ"ד, עמ' 155.</w:t>
                  </w:r>
                </w:p>
                <w:p w:rsidR="00F47EF0" w:rsidRPr="00B77746" w:rsidRDefault="00F47EF0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1 ס"ח התשמ"ג, עמ' 6, עמ' 56 ועמ' 118; התשמ"ד, עמ' .10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51" o:spid="_x0000_s1027" type="#_x0000_t202" style="position:absolute;left:0;text-align:left;margin-left:167.65pt;margin-top:600.45pt;width:84.15pt;height:43.75pt;z-index:5;mso-wrap-style:none;mso-position-horizontal-relative:page;mso-position-vertical-relative:page" stroked="f">
            <v:textbox style="mso-next-textbox:#_x0000_s32751" inset="0,0,0,0">
              <w:txbxContent>
                <w:p w:rsidR="00F47EF0" w:rsidRDefault="00F47EF0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F47EF0" w:rsidRDefault="00F47EF0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 xml:space="preserve">שר הבטחון 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52" o:spid="_x0000_s1028" type="#_x0000_t202" style="position:absolute;left:0;text-align:left;margin-left:295.55pt;margin-top:602.85pt;width:94.85pt;height:35.45pt;z-index:4;mso-wrap-style:none;mso-position-horizontal-relative:page;mso-position-vertical-relative:page" stroked="f">
            <v:textbox style="mso-next-textbox:#_x0000_s32752" inset="0,0,0,0">
              <w:txbxContent>
                <w:p w:rsidR="00F47EF0" w:rsidRDefault="00F47EF0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47EF0" w:rsidRDefault="00F47EF0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53" o:spid="_x0000_s1029" type="#_x0000_t202" style="position:absolute;left:0;text-align:left;margin-left:420.9pt;margin-top:630.95pt;width:89.1pt;height:35.45pt;z-index:3;mso-wrap-style:none;mso-position-horizontal-relative:page;mso-position-vertical-relative:page" stroked="f">
            <v:textbox style="mso-next-textbox:#_x0000_s32753" inset="0,0,0,0">
              <w:txbxContent>
                <w:p w:rsidR="00F47EF0" w:rsidRDefault="00F47EF0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 י י ם ה ר צ ו ג</w:t>
                  </w:r>
                </w:p>
                <w:p w:rsidR="00F47EF0" w:rsidRDefault="00F47EF0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54" o:spid="_x0000_s1030" type="#_x0000_t202" style="position:absolute;left:0;text-align:left;margin-left:86.1pt;margin-top:545.25pt;width:449.65pt;height:50.3pt;z-index:2;mso-wrap-style:none;mso-position-horizontal-relative:page;mso-position-vertical-relative:page" stroked="f">
            <v:textbox style="mso-next-textbox:#_x0000_s32754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7034"/>
                  </w:tblGrid>
                  <w:tr w:rsidR="00F47EF0" w:rsidRPr="00B77746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F47EF0" w:rsidRPr="00B77746" w:rsidRDefault="00F47E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F47EF0" w:rsidRDefault="00F47E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להארכת תקפן של תקנות שעת חירום (שיפוט בעבירות שבוצעו</w:t>
                        </w:r>
                      </w:p>
                      <w:p w:rsidR="00F47EF0" w:rsidRDefault="00F47E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בלבנון על ידי מבקרים מישראל), התשמ"ג-1982 1, במקום "כ"ו באדר א' התשמ"ד</w:t>
                        </w:r>
                      </w:p>
                      <w:p w:rsidR="00F47EF0" w:rsidRPr="00B77746" w:rsidRDefault="00F47E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 בפברואר 1984)" יבוא "ב' באב התשמ"ד (31 ביולי 1984)".</w:t>
                        </w:r>
                      </w:p>
                    </w:tc>
                  </w:tr>
                </w:tbl>
                <w:p w:rsidR="00F47EF0" w:rsidRDefault="00F47E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55" o:spid="_x0000_s1031" type="#_x0000_t202" style="position:absolute;left:0;text-align:left;margin-left:150.45pt;margin-top:489.8pt;width:372.05pt;height:45.55pt;z-index:1;mso-wrap-style:none;mso-position-horizontal-relative:page;mso-position-vertical-relative:page" stroked="f">
            <v:textbox style="mso-next-textbox:#_x0000_s32755" inset="0,0,0,0">
              <w:txbxContent>
                <w:p w:rsidR="00F47EF0" w:rsidRDefault="00F47EF0">
                  <w:pPr>
                    <w:pStyle w:val="OCRStyle1"/>
                    <w:ind w:left="20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תקפן של תקנות שעת חירום (שיפוט בעבירות שבוצעו בלבנון</w:t>
                  </w:r>
                </w:p>
                <w:p w:rsidR="00F47EF0" w:rsidRPr="00B77746" w:rsidRDefault="00F47EF0">
                  <w:pPr>
                    <w:pStyle w:val="OCRStyle1"/>
                    <w:ind w:left="698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על ידי מבקרים מישראל) (תיקון מסי 4), התשמ"ד-1984 *</w:t>
                  </w:r>
                </w:p>
              </w:txbxContent>
            </v:textbox>
            <w10:wrap anchorx="page" anchory="page"/>
          </v:shape>
        </w:pict>
      </w:r>
    </w:p>
    <w:p w:rsidR="00F47EF0" w:rsidRDefault="00F47EF0">
      <w:pPr>
        <w:rPr>
          <w:rtl/>
        </w:rPr>
      </w:pPr>
      <w:r>
        <w:rPr>
          <w:rtl/>
        </w:rPr>
        <w:br w:type="page"/>
      </w:r>
    </w:p>
    <w:p w:rsidR="00F47EF0" w:rsidRDefault="00000000">
      <w:pPr>
        <w:rPr>
          <w:rtl/>
        </w:rPr>
      </w:pPr>
      <w:r>
        <w:pict>
          <v:shape id="_x0000_s32756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756" inset="0,0,0,0">
              <w:txbxContent>
                <w:p w:rsidR="00F47EF0" w:rsidRDefault="00F47EF0">
                  <w:r>
                    <w:rPr>
                      <w:rtl/>
                    </w:rPr>
                    <w:t>74                                          ספר החוקים 1108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57" o:spid="_x0000_s1033" type="#_x0000_t202" style="position:absolute;left:0;text-align:left;margin-left:103.5pt;margin-top:719.2pt;width:139.4pt;height:24.75pt;z-index:8;mso-wrap-style:none;mso-position-horizontal-relative:page;mso-position-vertical-relative:page" stroked="f">
            <v:textbox style="mso-next-textbox:#_x0000_s32757" inset="0,0,0,0">
              <w:txbxContent>
                <w:p w:rsidR="00F47EF0" w:rsidRDefault="00F47E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77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9BE14D-B1A3-413E-8F05-C070113A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774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47EF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2008-04-07T01:40:00Z</dcterms:created>
  <dcterms:modified xsi:type="dcterms:W3CDTF">2008-04-07T01:40:00Z</dcterms:modified>
</cp:coreProperties>
</file>