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1BE8" w:rsidRDefault="00E31BE8">
      <w:pPr>
        <w:rPr>
          <w:rtl/>
        </w:rPr>
      </w:pPr>
    </w:p>
    <w:p w:rsidR="00E31B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913" inset="0,0,0,0">
              <w:txbxContent>
                <w:p w:rsidR="00AB30BB" w:rsidRDefault="00AB30BB">
                  <w:r>
                    <w:rPr>
                      <w:rtl/>
                    </w:rPr>
                    <w:t>32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4" o:spid="_x0000_s1026" type="#_x0000_t202" style="position:absolute;left:0;text-align:left;margin-left:79.8pt;margin-top:668.05pt;width:417.4pt;height:86.7pt;z-index:6;mso-wrap-style:none;mso-position-horizontal-relative:page;mso-position-vertical-relative:page" stroked="f">
            <v:textbox style="mso-next-textbox:#_x0000_s32914" inset="0,0,0,0">
              <w:txbxContent>
                <w:p w:rsidR="00AB30BB" w:rsidRDefault="00AB30BB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בשבט התשמ"ה (6 בפברואר 1985); הצעת החוק ודברי הסבר פורסמו בה''ח 1705,</w:t>
                  </w:r>
                </w:p>
                <w:p w:rsidR="00AB30BB" w:rsidRDefault="00AB30BB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התשמ"ה, עמ' 42.</w:t>
                  </w:r>
                </w:p>
                <w:p w:rsidR="00AB30BB" w:rsidRDefault="00AB30BB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 ס''ח התשי"ז, עמ' 63.</w:t>
                  </w:r>
                </w:p>
                <w:p w:rsidR="00AB30BB" w:rsidRDefault="00AB30BB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 י"פ התשמ"ד, עמ' .3156</w:t>
                  </w:r>
                </w:p>
                <w:p w:rsidR="00AB30BB" w:rsidRPr="00E31BE8" w:rsidRDefault="00AB30BB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3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5" o:spid="_x0000_s1027" type="#_x0000_t202" style="position:absolute;left:0;text-align:left;margin-left:88.9pt;margin-top:222.55pt;width:464.5pt;height:445.3pt;z-index:5;mso-wrap-style:none;mso-position-horizontal-relative:page;mso-position-vertical-relative:page" stroked="f">
            <v:textbox style="mso-next-textbox:#_x0000_s32915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203"/>
                  </w:tblGrid>
                  <w:tr w:rsidR="00AB30BB" w:rsidRPr="00E31BE8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"הסכם" - הסכם קיבוצי כללי או מיוחד כמשמעותם בחוק הסכמים קיבוציים, התשי"ז-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 1, חוזה עבודה או הסדר אחר, קיבוצי או אישי, שלפיו מעביד משלם שכר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תוספת היוקר הבסיסי" - הסכם קיבוצי (בסיסי) רב-שנתי בדבר תוססת היוקר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בין לשכת התיאום של הארגונים הכלכליים לבין ההסתדרות הכללית של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בא"י ביום י"ז בסיון התשמ"ד (17 ביוני 1984) ושמספרו בפנקס ההסכמים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הקיבוציים הוא 7055/84, לרבות צו ההרחבה לפי חוק הסכמים קיבוציים, התשי"ז-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1957, שהוצא לגביו 2: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 3 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שמיום ז' בחשון התשמ"ה (2 בנובמבר 1984) עד יום י"א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התשמ"ה (2 בפברואר 1985) 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"התקרה" - כמשמעותה בהסכם תוספת היוקר הבסיסי;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מעטים" - כמשמעותה בסעיף 76(א) לפקודה;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ו"חבר" - כמשמעותם בסעיף 32(9) לפקודה;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- כל המשלם שכר או אחראי לתשלומו;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זיכוי" - כמשמעותה בסעיף 33א לפקודה, כפי שתואמה לאותו חודש;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"סף מס", לגבי חודש פלוני - סכום השווה לשלוש וחצי נקודות זיכוי, מחולק ב-12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וכפול 5;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- כמשמעותה בסעיף 9א(א) לפקודה;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הכנסת עבודה כמשמעותה בסעיף 2(2) לפקודה, אך למעט הכנסת עבודה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מחברת מעטים חבר שהוא בעל שליטה בה;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יוקר" - תוספת המשתלמת על פי הסכם תוספת היוקר הבסיסי, או על פי חישוב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באותו הסכם, לרבות למי שמשכורתו נקבעת לפי חיקוק או הוראת מינהל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כוללת תוספת יוקר על פי חישוב כאמור.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AB30BB" w:rsidRPr="00E31BE8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16" o:spid="_x0000_s1028" type="#_x0000_t202" style="position:absolute;left:0;text-align:left;margin-left:232.45pt;margin-top:209.3pt;width:106.35pt;height:12.45pt;z-index:4;mso-wrap-style:none;mso-position-horizontal-relative:page;mso-position-vertical-relative:page" stroked="f">
            <v:textbox style="mso-next-textbox:#_x0000_s32916" inset="0,0,0,0">
              <w:txbxContent>
                <w:p w:rsidR="00AB30BB" w:rsidRDefault="00AB30BB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פרק ב':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7" o:spid="_x0000_s1029" type="#_x0000_t202" style="position:absolute;left:0;text-align:left;margin-left:92.05pt;margin-top:144.15pt;width:460.35pt;height:57pt;z-index:3;mso-wrap-style:none;mso-position-horizontal-relative:page;mso-position-vertical-relative:page" stroked="f">
            <v:textbox style="mso-next-textbox:#_x0000_s32917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261"/>
                  </w:tblGrid>
                  <w:tr w:rsidR="00AB30BB" w:rsidRPr="00E31BE8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מטרת חוק זה היא לעשות לייצוב המשק בישראל והוא מושתת על רצונם של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ההסתדרות הכללית של העובדים באי'י ולשכת התיאום של הארגונים הכלכליים,</w:t>
                        </w:r>
                      </w:p>
                      <w:p w:rsidR="00AB30BB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במשותף להשגת מטרה זו.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AB30BB" w:rsidRPr="00E31BE8" w:rsidRDefault="00AB3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18" o:spid="_x0000_s1030" type="#_x0000_t202" style="position:absolute;left:0;text-align:left;margin-left:211.65pt;margin-top:127.7pt;width:123.95pt;height:14.85pt;z-index:2;mso-wrap-style:none;mso-position-horizontal-relative:page;mso-position-vertical-relative:page" stroked="f">
            <v:textbox style="mso-next-textbox:#_x0000_s32918" inset="0,0,0,0">
              <w:txbxContent>
                <w:p w:rsidR="00AB30BB" w:rsidRDefault="00AB30BB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19" o:spid="_x0000_s1031" type="#_x0000_t202" style="position:absolute;left:0;text-align:left;margin-left:160.55pt;margin-top:100.4pt;width:231.85pt;height:15.85pt;z-index:1;mso-wrap-style:none;mso-position-horizontal-relative:page;mso-position-vertical-relative:page" stroked="f">
            <v:textbox style="mso-next-textbox:#_x0000_s32919" inset="0,0,0,0">
              <w:txbxContent>
                <w:p w:rsidR="00AB30BB" w:rsidRPr="00E31BE8" w:rsidRDefault="00AB30BB">
                  <w:pPr>
                    <w:pStyle w:val="OCRStyle1"/>
                    <w:ind w:left="37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לייצוב המשק, התשמ"ה-1985 ?</w:t>
                  </w:r>
                </w:p>
              </w:txbxContent>
            </v:textbox>
            <w10:wrap anchorx="page" anchory="page"/>
          </v:shape>
        </w:pict>
      </w:r>
    </w:p>
    <w:p w:rsidR="0073670E" w:rsidRDefault="0073670E">
      <w:pPr>
        <w:rPr>
          <w:rtl/>
        </w:rPr>
      </w:pPr>
      <w:r>
        <w:rPr>
          <w:rtl/>
        </w:rPr>
        <w:br w:type="page"/>
      </w:r>
    </w:p>
    <w:p w:rsidR="0073670E" w:rsidRDefault="00000000">
      <w:pPr>
        <w:rPr>
          <w:rtl/>
        </w:rPr>
      </w:pPr>
      <w:r>
        <w:pict>
          <v:shape id="_x0000_s32920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920" inset="0,0,0,0">
              <w:txbxContent>
                <w:p w:rsidR="00AB30BB" w:rsidRDefault="00AB30BB">
                  <w:r>
                    <w:rPr>
                      <w:rtl/>
                    </w:rPr>
                    <w:t>33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21" o:spid="_x0000_s1033" type="#_x0000_t202" style="position:absolute;left:0;text-align:left;margin-left:380.45pt;margin-top:749.25pt;width:169.1pt;height:11.5pt;z-index:10;mso-wrap-style:none;mso-position-horizontal-relative:page;mso-position-vertical-relative:page" stroked="f">
            <v:textbox style="mso-next-textbox:#_x0000_s32921" inset="0,0,0,0">
              <w:txbxContent>
                <w:p w:rsidR="00AB30BB" w:rsidRDefault="00AB30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922" o:spid="_x0000_s1034" type="#_x0000_t202" style="position:absolute;left:0;text-align:left;margin-left:90.8pt;margin-top:127.1pt;width:469.45pt;height:618.75pt;z-index:9;mso-wrap-style:none;mso-position-horizontal-relative:page;mso-position-vertical-relative:page" stroked="f">
            <v:textbox style="mso-next-textbox:#_x0000_s3292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2"/>
                    <w:gridCol w:w="7171"/>
                  </w:tblGrid>
                  <w:tr w:rsidR="00AB30BB" w:rsidRPr="0073670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רמת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בתקופה הקובעת או לגביה לא יוגדלו שיעורי השכר שמעביד משלם לעובדיו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ישובו תנאי העבודה, תנאי הפרישה או שיעורי הקיצבה שמשלם מעביד לעובדיו,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תנאי פרישה או שיעורי קיצבה של עובדים הפורשים מעבודה בתקופה הקובעת,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לעומת השכר, תנאי העבודה, תנאי הפרישה ושיעורי הקיצבה כפי ששולמו לפני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התקופה הקובעת, לפי הסכם, דין, פסק דין או פסק בוררות; הוראות סעיף קטן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יחולו על הגדלת שכר או על שינוי תנאי עבודה, תנאי פרישה או שיעורי קיצבה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נעשה הסכם לפני התקופה הקובעת, או שלגביהם ניתן פסק דין או פסק בוררות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התקופה הקובעת.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לפני תחילת התקופה הקובעת כי בתקופה הקובעת ינוהל משא ומתן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לכריתת הסכם על הגדלת שכר או על שינוי תנאי עבודה או תנאי פרישה, או כי ייכרת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על הגדלת שכר או על שינוי תנאי עבודה או תנאי פרישה, יידחה עד לאחר תום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הקובעת המועד לתשלום כל הגדלה של שכר או לשינוי של תנאי עבודה או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פרישה, שנקבעו בהסכם כאמור והמתייחסים לתקופה שלפני כריתתו,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עדיפות, בתקופה הקובעת או לגביה, על כל הוראה אחרת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בהסכם, בדין, בפסק דין או בפסק בוררות.</w:t>
                        </w:r>
                      </w:p>
                    </w:tc>
                  </w:tr>
                  <w:tr w:rsidR="00AB30BB" w:rsidRPr="0073670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תוספת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על אף האמור בסעיף 3, ועל אף האמור בסעיפים 3 ו-4 להסכם תוספת היוקר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הבסיסי, ובהתאם לאמור בהסכמים הקיבוציים הכלליים שנחתמו בין לשכת התיאום של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הארגונים הכלכליים לבין ההסתדרות הכללית של העובדים בא"י ביום כ"א בחשון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 (16 בנובמבר 1984) וביום כ"ב בכסלו התשמ"ה (16 בדצמבר 1984), בשכר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אחד מהחדשים נובמבר ודצמבר 1984 ישלם כל מי שחייב לשלם תוספת יוקר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מי שזכאי לקבלה שני שלישים מתוספת היוקר שהוא היה זכאי לה בעד כל חודש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מהחדשים האמורים על פי הסכם תוספת היוקר הבסיסי.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רכיב שכר או תוספת לשכר המשתנים לפי השינויים בתוספת היוקר, יחושב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בעד כל אחד מהחדשים נובמבר ודצמבר 1984 לפי השיעורים המופחתים של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היוקר כאמור בסעיף קטן (א).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הפחתת השיעורים של תוספת היוקר כאמור בסעיפים קטנים (א) ו- (ב) לא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תהווה עילה לדרישה לפיצוי כלשהו, למעט כאמור בסעיפים 7 ו-8.</w:t>
                        </w:r>
                      </w:p>
                    </w:tc>
                  </w:tr>
                  <w:tr w:rsidR="00AB30BB" w:rsidRPr="0073670E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שכר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וקיצבה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נקבע בחיקוק או בהוראת מינהל שרכיב מרכיבי קיצבה הוא תוספת יוקר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שקיצבה משתנה בהתאם לשינויים בתוספת היוקר, יחושב הרכיב או השינוי בעד כל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מהחדשים נובמבר ודצמבר 1984, לפי השיעורים המופחתים של תוספת היוקר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4(א).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בהסכם ששכר, רכיב שלו או תוספת לו, יחושבו לפי שער מטבע חוץ,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החישוב בעד כל אחד מהחדשים נובמבר ודצמבר 1984 בשקלים, לפי השער היציג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שפרסם בנק ישראל לאותו מטבע ביום זי בחשון התשמ"ה (2 בנובמבר 1984) בתוספת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משיעור השינוי בשער מן היום האמור עד היום שבו היה זכאי העובד לקבל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שכרו בעד כל אחד מהחדשים האמורים.</w:t>
                        </w:r>
                      </w:p>
                      <w:p w:rsidR="00AB30BB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בהסכם, בחיקוק או בהוראת מינהל ששכר, רכיב שלו או תוספת לו,</w:t>
                        </w:r>
                      </w:p>
                      <w:p w:rsidR="00AB30BB" w:rsidRPr="0073670E" w:rsidRDefault="00AB30B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 בהצמדה לשינויים במדד המחירים לצרכן או במדד אחר שמפרסמת הלשכה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923" o:spid="_x0000_s1035" type="#_x0000_t202" style="position:absolute;left:0;text-align:left;margin-left:311.15pt;margin-top:99.8pt;width:79.2pt;height:24.95pt;z-index:8;mso-wrap-style:none;mso-position-horizontal-relative:page;mso-position-vertical-relative:page" stroked="f">
            <v:textbox style="mso-next-textbox:#_x0000_s32923" inset="0,0,0,0">
              <w:txbxContent>
                <w:p w:rsidR="00AB30BB" w:rsidRDefault="00AB30BB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פרק ג': שכר</w:t>
                  </w:r>
                </w:p>
              </w:txbxContent>
            </v:textbox>
            <w10:wrap anchorx="page" anchory="page"/>
          </v:shape>
        </w:pict>
      </w:r>
    </w:p>
    <w:p w:rsidR="00B84289" w:rsidRDefault="00B84289">
      <w:pPr>
        <w:rPr>
          <w:rtl/>
        </w:rPr>
      </w:pPr>
      <w:r>
        <w:rPr>
          <w:rtl/>
        </w:rPr>
        <w:br w:type="page"/>
      </w:r>
    </w:p>
    <w:p w:rsidR="00B84289" w:rsidRDefault="00000000">
      <w:pPr>
        <w:rPr>
          <w:rtl/>
        </w:rPr>
      </w:pPr>
      <w:r>
        <w:pict>
          <v:shape id="_x0000_s3292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2924" inset="0,0,0,0">
              <w:txbxContent>
                <w:p w:rsidR="00AB30BB" w:rsidRDefault="00AB30BB">
                  <w:r>
                    <w:rPr>
                      <w:rtl/>
                    </w:rPr>
                    <w:t>34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25" o:spid="_x0000_s1037" type="#_x0000_t202" style="position:absolute;left:0;text-align:left;margin-left:88.1pt;margin-top:733.15pt;width:193.85pt;height:25.75pt;z-index:13;mso-wrap-style:none;mso-position-horizontal-relative:page;mso-position-vertical-relative:page" stroked="f">
            <v:textbox style="mso-next-textbox:#_x0000_s32925" inset="0,0,0,0">
              <w:txbxContent>
                <w:p w:rsidR="00AB30BB" w:rsidRDefault="00AB30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926" o:spid="_x0000_s1038" type="#_x0000_t202" style="position:absolute;left:0;text-align:left;margin-left:92.85pt;margin-top:93.8pt;width:467.85pt;height:635.4pt;z-index:12;mso-wrap-style:none;mso-position-horizontal-relative:page;mso-position-vertical-relative:page" stroked="f">
            <v:textbox style="mso-next-textbox:#_x0000_s32926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465"/>
                  </w:tblGrid>
                  <w:tr w:rsidR="00AB30BB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מדי חודש, תהיה ההצמדה בעד כל אחד מהחדשים נובמבר ודצמבר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בשיעור של שבי שלישים.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ששכר, רכיב שלו או תוספת לו יחושבו בהצמדה לשינויים בשכר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הממוצע, ייעשה החישוב לגביהם, החל בחודש ינואר 1985 -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הדבר נקבע בהסכם - כאילו עלה השכר הממוצע בנובמבר 1984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אוקטובר 1984, ובדצמבר 1984 לעומת נובמבר 1984, בשני שלישים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שבו עלה למעשה;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הדבר נקבע בחיקוק או בהוראת מינהל - כאילו עלה השכר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מחודש אוקטובר 1984 עד חודש ינואר 1985 בשבע תשיעיות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שבו עלה למעשה.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הפחתת השיעורים של שכר, רכיב שכר או תוספת לשכר או של קיצבה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רכיב מרכיביה, כאמור בסעיפים קטנים (א) עד (ד), לא תהווה עילה לדרישה לפיצוי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כלשהו.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עדיפות על כל הוראה אחרת בהסכם, בדין, בפסק דין או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בוררות.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B30BB" w:rsidRPr="00B8428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השכר כפי שחושב בהתאם להוראות סעיפים 4 ו-5 יהיה, החל בחודש ינואר 1985,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לחישוב תוספת היוקר או לכל חישוב אחר לצורך קביעת השכר, רכיב שלו,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לו או קיצבה המשתנים לפי השינויים בתוספת היוקר, במטבע חוץ, במדד או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הממוצע, לפי הענין.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השכר</w:t>
                        </w:r>
                      </w:p>
                      <w:p w:rsidR="00AB30BB" w:rsidRPr="00B84289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בעתיד</w:t>
                        </w:r>
                      </w:p>
                    </w:tc>
                  </w:tr>
                  <w:tr w:rsidR="00AB30BB" w:rsidRPr="00B8428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המקבל, לא יאוחר מיום ט' באייר התשמ"ה (30 באפריל 1985), שכר או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קיצבה בעד החדשים ינואר, פברואר או מרס 1985, יזוכה ב-5% מהמס שיש לנכות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במקור מאותו שכר או מאותה קיצבה, ובלבד שהזיכוי בכל חודש לא יעלה על סכום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ל-5% מהמס המגיע בשל סכום התקרה מאת עובד הזכאי לשלוש ורבע נקודות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זיכוי; הוראות סעיף קטן זה יחולו על מי שהוראות סעיפים 4 או 5 הוחלו לגביו בחדשים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ודצמבר 1984, ובלבד שסעיף 8 אינו חל עליו.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יפרסם לגבי כל אחד מהחדשים ינואר, פברואר ומרס 1985 את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המגיע בשל סכום התקרה מאת עובד הזכאי לשלוש ורבע נקודות זיכוי;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יהיה לא יאוחר מה-20 בחודש.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חישוב המס שחייב בו לשנת המס 1984 מי שקיבל זיכוי על פי סעיף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יראו את סכום הזיכוי שקיבל כסכום הזיכוי המגיע לו בשל השכר או הקיצבה</w:t>
                        </w:r>
                      </w:p>
                      <w:p w:rsidR="00AB30BB" w:rsidRPr="00B84289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בעד החדשים שבהם קיבל את הזיכוי.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B30BB" w:rsidRPr="00B84289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זיכוי מיוחד</w:t>
                        </w:r>
                      </w:p>
                    </w:tc>
                  </w:tr>
                  <w:tr w:rsidR="00AB30BB" w:rsidRPr="00B84289">
                    <w:trPr>
                      <w:jc w:val="right"/>
                    </w:trPr>
                    <w:tc>
                      <w:tcPr>
                        <w:tcW w:w="4139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מי ששכרו או קיצבתו בשל חודש מלא בכל אחד מהחדשים נובמבר ודצמבר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לא עלו על סף המס, ישלם לו המעביד או משלם הקיצבה פיצוי כספי לסי הנמוך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מבץ שני אלה: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שיביא את שכרו או קיצבתו לסכום סף המס;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לסכום שבו הוקטנו שכת או קיצבתו על פי סעיפים 4 או 5 ,-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הפיצוי האמור כדין הכנסת עבודה לענין מס ההכנסה שמקבל הפיצוי חייב</w:t>
                        </w:r>
                      </w:p>
                      <w:p w:rsidR="00AB30BB" w:rsidRPr="00B84289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לרבות לענץ ניכוי במקור, ולא יראוהו כתשלום הכנסת עבודה בידי</w:t>
                        </w:r>
                      </w:p>
                    </w:tc>
                    <w:tc>
                      <w:tcPr>
                        <w:tcW w:w="861" w:type="pct"/>
                      </w:tcPr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לעובד</w:t>
                        </w:r>
                      </w:p>
                      <w:p w:rsidR="00AB30BB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פחותה</w:t>
                        </w:r>
                      </w:p>
                      <w:p w:rsidR="00AB30BB" w:rsidRPr="00B84289" w:rsidRDefault="00AB30B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מסף המס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B1DCA" w:rsidRDefault="008B1DCA">
      <w:pPr>
        <w:rPr>
          <w:rtl/>
        </w:rPr>
      </w:pPr>
      <w:r>
        <w:rPr>
          <w:rtl/>
        </w:rPr>
        <w:br w:type="page"/>
      </w:r>
    </w:p>
    <w:p w:rsidR="008B1DCA" w:rsidRDefault="00000000">
      <w:pPr>
        <w:rPr>
          <w:rtl/>
        </w:rPr>
      </w:pPr>
      <w:r>
        <w:pict>
          <v:shape id="_x0000_s32927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2927" inset="0,0,0,0">
              <w:txbxContent>
                <w:p w:rsidR="00AB30BB" w:rsidRDefault="00AB30BB">
                  <w:r>
                    <w:rPr>
                      <w:rtl/>
                    </w:rPr>
                    <w:t>35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28" o:spid="_x0000_s1040" type="#_x0000_t202" style="position:absolute;left:0;text-align:left;margin-left:355.3pt;margin-top:690.45pt;width:188.1pt;height:60.2pt;z-index:19;mso-wrap-style:none;mso-position-horizontal-relative:page;mso-position-vertical-relative:page" stroked="f">
            <v:textbox style="mso-next-textbox:#_x0000_s32928" inset="0,0,0,0">
              <w:txbxContent>
                <w:p w:rsidR="00AB30BB" w:rsidRDefault="00AB30BB">
                  <w:pPr>
                    <w:pStyle w:val="OCRStyle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4 ס''ח התשל''ה, עמ' 118.</w:t>
                  </w:r>
                </w:p>
                <w:p w:rsidR="00AB30BB" w:rsidRDefault="00AB30BB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5 ס"ח התשל"ו, עמ' .52</w:t>
                  </w:r>
                </w:p>
                <w:p w:rsidR="00AB30BB" w:rsidRPr="008B1DCA" w:rsidRDefault="00AB30BB">
                  <w:pPr>
                    <w:pStyle w:val="OCRStyle4"/>
                    <w:ind w:left="338"/>
                  </w:pPr>
                  <w:r>
                    <w:rPr>
                      <w:rtl/>
                    </w:rPr>
                    <w:t>6 ק''ת התשמ''ח, עמ' .370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29" o:spid="_x0000_s1041" type="#_x0000_t202" style="position:absolute;left:0;text-align:left;margin-left:91.95pt;margin-top:468.5pt;width:454.6pt;height:220.2pt;z-index:18;mso-wrap-style:none;mso-position-horizontal-relative:page;mso-position-vertical-relative:page" stroked="f">
            <v:textbox style="mso-next-textbox:#_x0000_s32929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200"/>
                  </w:tblGrid>
                  <w:tr w:rsidR="00AB30BB" w:rsidRPr="008B1DCA">
                    <w:trPr>
                      <w:jc w:val="right"/>
                    </w:trPr>
                    <w:tc>
                      <w:tcPr>
                        <w:tcW w:w="645" w:type="pct"/>
                      </w:tcPr>
                      <w:p w:rsidR="00AB30BB" w:rsidRPr="008B1DCA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הקפאת מסים</w:t>
                        </w:r>
                      </w:p>
                    </w:tc>
                    <w:tc>
                      <w:tcPr>
                        <w:tcW w:w="4355" w:type="pct"/>
                      </w:tcPr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השיעורים, הסכומים או הבסיס שעל פיו מחושבים המסים, ההיטלים, תשלומי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והאגרות המשתלמים לאוצר המדינה, לרשות מקומית או לתאגיד שהוקם על פי דין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מסים), שמועד תשלומם חל בתקופה הקובעת, לא יעלו, על אף האמור בכל דין,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הסכומים שהיו חייבים בהם אילו מועד תשלומם היה יום ז' בחשון התשמ"ה (2 בנובמבר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1984); ואולם אם נקבע בחיקוק כי שיעור או סכום מס או בסיס לחישובו יעודכן במועד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בתקופה הקובעת, לפי עליית מדד שמפרסמת הלשכה המרכזית לסטטיסטיקה, הרי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המדד החדש לענין אותו עדכון הוא המדד לחודש שקדם לחודש נובמבר 1984 -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העדכון לפי המדד האמור, ואם הוא המדד לחודש שבתקופה הקובעת - ייעשה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לפי המדד לחודש אוקטובר 1984.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אלה: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בסיס שעדכונו מפחית את סכום המס;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המשולמת בעד שיתת המפורט בתקנה 18 לתקנות שעת חירום</w:t>
                        </w:r>
                      </w:p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(יציבות מחירים במצרכים ובשירותים) (פלס' 2), התשמ"ה-61984 (להלן -</w:t>
                        </w:r>
                      </w:p>
                      <w:p w:rsidR="00AB30BB" w:rsidRPr="008B1DCA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יציבות המחירים);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930" o:spid="_x0000_s1042" type="#_x0000_t202" style="position:absolute;left:0;text-align:left;margin-left:303.25pt;margin-top:449.5pt;width:86.55pt;height:17.25pt;z-index:17;mso-wrap-style:none;mso-position-horizontal-relative:page;mso-position-vertical-relative:page" stroked="f">
            <v:textbox style="mso-next-textbox:#_x0000_s32930" inset="0,0,0,0">
              <w:txbxContent>
                <w:p w:rsidR="00AB30BB" w:rsidRDefault="00AB30BB">
                  <w:pPr>
                    <w:pStyle w:val="OCRStyle4"/>
                    <w:ind w:left="292"/>
                  </w:pPr>
                  <w:r>
                    <w:rPr>
                      <w:rtl/>
                    </w:rPr>
                    <w:t>פרק ה': מסים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1" o:spid="_x0000_s1043" type="#_x0000_t202" style="position:absolute;left:0;text-align:left;margin-left:102.65pt;margin-top:399.2pt;width:448.05pt;height:33.05pt;z-index:16;mso-wrap-style:none;mso-position-horizontal-relative:page;mso-position-vertical-relative:page" stroked="f">
            <v:textbox style="mso-next-textbox:#_x0000_s32931" inset="0,0,0,0">
              <w:txbxContent>
                <w:tbl>
                  <w:tblPr>
                    <w:tblW w:w="47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3"/>
                    <w:gridCol w:w="7253"/>
                  </w:tblGrid>
                  <w:tr w:rsidR="00AB30BB" w:rsidRPr="008B1DCA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AB30BB" w:rsidRPr="008B1DCA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דיבידנדים</w:t>
                        </w:r>
                      </w:p>
                    </w:tc>
                    <w:tc>
                      <w:tcPr>
                        <w:tcW w:w="4456" w:type="pct"/>
                      </w:tcPr>
                      <w:p w:rsidR="00AB30BB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בתקופה הקובעת לא תשלם חברה תושבת ישראל דיבידנדים בשיעור העולה על</w:t>
                        </w:r>
                      </w:p>
                      <w:p w:rsidR="00AB30BB" w:rsidRPr="008B1DCA" w:rsidRDefault="00AB30B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ששולם בתקופה המקבילה בשנת העסקים הקודמת.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932" o:spid="_x0000_s1044" type="#_x0000_t202" style="position:absolute;left:0;text-align:left;margin-left:143.25pt;margin-top:94.7pt;width:404.1pt;height:298.8pt;z-index:15;mso-wrap-style:none;mso-position-horizontal-relative:page;mso-position-vertical-relative:page" stroked="f">
            <v:textbox style="mso-next-textbox:#_x0000_s32932" inset="0,0,0,0">
              <w:txbxContent>
                <w:p w:rsidR="00AB30BB" w:rsidRDefault="00AB30BB">
                  <w:pPr>
                    <w:pStyle w:val="OCRStyle4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המעביד או משלם הקיצבה לכל ענין אחר; לענין סעיף קטן זה, "חודש מלא"</w:t>
                  </w:r>
                </w:p>
                <w:p w:rsidR="00AB30BB" w:rsidRDefault="00AB30BB">
                  <w:pPr>
                    <w:pStyle w:val="OCRStyle4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- כולל ימי היעדרות שבשלהם משתלם לעובד שכר.</w:t>
                  </w:r>
                </w:p>
                <w:p w:rsidR="00AB30BB" w:rsidRDefault="00AB30BB">
                  <w:pPr>
                    <w:pStyle w:val="OCRStyle4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(ב) מי ששילם פיצוי על פי סעיף קטן (א) רשאי לקזזו כך: תחילה מהניכויים</w:t>
                  </w:r>
                </w:p>
                <w:p w:rsidR="00AB30BB" w:rsidRDefault="00AB30BB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במקור שניכה מעובדיו או ממקבלי קיצבה, לאחר מכן ממס המעסיקים שהוא חייב בו על פי</w:t>
                  </w:r>
                </w:p>
                <w:p w:rsidR="00AB30BB" w:rsidRDefault="00AB30BB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חוק מס מעסיקים, התשל"ה-1975 1, ולאחר מכן ממס שכר שהוא חייב בו על סי חוק מס</w:t>
                  </w:r>
                </w:p>
                <w:p w:rsidR="00AB30BB" w:rsidRDefault="00AB30BB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ערך מוסף, התשל"ו-1975 5.</w:t>
                  </w:r>
                </w:p>
                <w:p w:rsidR="00AB30BB" w:rsidRDefault="00AB30BB">
                  <w:pPr>
                    <w:pStyle w:val="OCRStyle4"/>
                    <w:ind w:left="918"/>
                    <w:rPr>
                      <w:rtl/>
                    </w:rPr>
                  </w:pPr>
                  <w:r>
                    <w:rPr>
                      <w:rtl/>
                    </w:rPr>
                    <w:t>(ג) לא ניתן לקזז בדרך האמורה את מלוא סכום הפיצוי, יגיש מי ששילם את</w:t>
                  </w:r>
                </w:p>
                <w:p w:rsidR="00AB30BB" w:rsidRDefault="00AB30BB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הפיצוי לפקיד השומה דרישה להחזר, בטופס שקבע הנציב, ופקיד השומה יחזיר את הסכום</w:t>
                  </w:r>
                </w:p>
                <w:p w:rsidR="00AB30BB" w:rsidRDefault="00AB30BB">
                  <w:pPr>
                    <w:pStyle w:val="OCRStyle4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האמור תוך 30 ימים מיום קבלת הדרישה האמורה; לא החזיר פקיד השומה במועד האמור</w:t>
                  </w:r>
                </w:p>
                <w:p w:rsidR="00AB30BB" w:rsidRDefault="00AB30BB">
                  <w:pPr>
                    <w:pStyle w:val="OCRStyle4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סכום שהיה עליו להחזיר, יהא חייב להחזירו בתוספת הפרשי הצמדה וריבית כמשמעותם</w:t>
                  </w:r>
                </w:p>
                <w:p w:rsidR="00AB30BB" w:rsidRDefault="00AB30BB">
                  <w:pPr>
                    <w:pStyle w:val="OCRStyle4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בסעיף 159 א לפקודה, שנצברו בתקופה שמיום קבלת הדרישה להחזר עד יום התשלום.</w:t>
                  </w:r>
                </w:p>
                <w:p w:rsidR="00AB30BB" w:rsidRDefault="00AB30BB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(ד) הוראות סעיף זה לא יחולו לגבי עובד במשרה חלקית, למעט עובד בעל כושר</w:t>
                  </w:r>
                </w:p>
                <w:p w:rsidR="00AB30BB" w:rsidRDefault="00AB30BB">
                  <w:pPr>
                    <w:pStyle w:val="OCRStyle4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עבודה מוגבל המועסק במפעל שאוצר המדינה משתתף באחזקתו מתקציב משרד העבודה</w:t>
                  </w:r>
                </w:p>
                <w:p w:rsidR="00AB30BB" w:rsidRDefault="00AB30BB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והרווחה, אולם לגבי עובד במשרה מלאה שעבד בחלק של חודש בלבד יחולו הוראות סעיף</w:t>
                  </w:r>
                </w:p>
                <w:p w:rsidR="00AB30BB" w:rsidRDefault="00AB30BB">
                  <w:pPr>
                    <w:pStyle w:val="OCRStyle4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זה באופן יחסי לתקופת עבודתו.</w:t>
                  </w:r>
                </w:p>
                <w:p w:rsidR="00AB30BB" w:rsidRDefault="00AB30BB">
                  <w:pPr>
                    <w:pStyle w:val="OCRStyle4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(ה) הוראות סעיף זה יחולו על מי שהוראות סעיפים 4 או 5 הוחלו לגביו בחדשים</w:t>
                  </w:r>
                </w:p>
                <w:p w:rsidR="00AB30BB" w:rsidRDefault="00AB30BB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נובמבר ודצמבר 1984.</w:t>
                  </w:r>
                </w:p>
                <w:p w:rsidR="00AB30BB" w:rsidRDefault="00AB30BB">
                  <w:pPr>
                    <w:pStyle w:val="OCRStyle4"/>
                    <w:ind w:left="2974"/>
                  </w:pPr>
                  <w:r>
                    <w:rPr>
                      <w:rtl/>
                    </w:rPr>
                    <w:t>פרק ד': דיבידנדים</w:t>
                  </w:r>
                </w:p>
              </w:txbxContent>
            </v:textbox>
            <w10:wrap anchorx="page" anchory="page"/>
          </v:shape>
        </w:pict>
      </w:r>
    </w:p>
    <w:p w:rsidR="00890403" w:rsidRDefault="00890403">
      <w:pPr>
        <w:rPr>
          <w:rtl/>
        </w:rPr>
      </w:pPr>
      <w:r>
        <w:rPr>
          <w:rtl/>
        </w:rPr>
        <w:br w:type="page"/>
      </w:r>
    </w:p>
    <w:p w:rsidR="00890403" w:rsidRDefault="00000000">
      <w:pPr>
        <w:rPr>
          <w:rtl/>
        </w:rPr>
      </w:pPr>
      <w:r>
        <w:pict>
          <v:shape id="_x0000_s32933" o:spid="_x0000_s1045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32933" inset="0,0,0,0">
              <w:txbxContent>
                <w:p w:rsidR="00AB30BB" w:rsidRDefault="00AB30BB">
                  <w:r>
                    <w:rPr>
                      <w:rtl/>
                    </w:rPr>
                    <w:t>36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4" o:spid="_x0000_s1046" type="#_x0000_t202" style="position:absolute;left:0;text-align:left;margin-left:99.5pt;margin-top:732.2pt;width:181.35pt;height:23.95pt;z-index:28;mso-wrap-style:none;mso-position-horizontal-relative:page;mso-position-vertical-relative:page" stroked="f">
            <v:textbox style="mso-next-textbox:#_x0000_s32934" inset="0,0,0,0">
              <w:txbxContent>
                <w:p w:rsidR="00AB30BB" w:rsidRDefault="00AB30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935" o:spid="_x0000_s1047" type="#_x0000_t202" style="position:absolute;left:0;text-align:left;margin-left:388.95pt;margin-top:715.75pt;width:100.8pt;height:15.65pt;z-index:27;mso-wrap-style:none;mso-position-horizontal-relative:page;mso-position-vertical-relative:page" stroked="f">
            <v:textbox style="mso-next-textbox:#_x0000_s32935" inset="0,0,0,0">
              <w:txbxContent>
                <w:p w:rsidR="00AB30BB" w:rsidRPr="00890403" w:rsidRDefault="00AB30BB">
                  <w:pPr>
                    <w:pStyle w:val="OCRStyle5"/>
                    <w:ind w:left="119"/>
                  </w:pPr>
                  <w:r>
                    <w:rPr>
                      <w:rtl/>
                    </w:rPr>
                    <w:t>7 ס"ח התשמ"ג,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6" o:spid="_x0000_s1048" type="#_x0000_t202" style="position:absolute;left:0;text-align:left;margin-left:131.55pt;margin-top:645.45pt;width:85.15pt;height:28.1pt;z-index:26;mso-wrap-style:none;mso-position-horizontal-relative:page;mso-position-vertical-relative:page" stroked="f">
            <v:textbox style="mso-next-textbox:#_x0000_s32936" inset="0,0,0,0">
              <w:txbxContent>
                <w:p w:rsidR="00AB30BB" w:rsidRDefault="00AB30BB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B30BB" w:rsidRDefault="00AB30BB">
                  <w:pPr>
                    <w:pStyle w:val="OCRStyle5"/>
                    <w:ind w:left="4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7" o:spid="_x0000_s1049" type="#_x0000_t202" style="position:absolute;left:0;text-align:left;margin-left:252.95pt;margin-top:644.7pt;width:89.1pt;height:33.05pt;z-index:25;mso-wrap-style:none;mso-position-horizontal-relative:page;mso-position-vertical-relative:page" stroked="f">
            <v:textbox style="mso-next-textbox:#_x0000_s32937" inset="0,0,0,0">
              <w:txbxContent>
                <w:p w:rsidR="00AB30BB" w:rsidRDefault="00AB30BB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B30BB" w:rsidRDefault="00AB30BB">
                  <w:pPr>
                    <w:pStyle w:val="OCRStyle5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8" o:spid="_x0000_s1050" type="#_x0000_t202" style="position:absolute;left:0;text-align:left;margin-left:369.95pt;margin-top:660.5pt;width:118.8pt;height:50.3pt;z-index:24;mso-wrap-style:none;mso-position-horizontal-relative:page;mso-position-vertical-relative:page" stroked="f">
            <v:textbox style="mso-next-textbox:#_x0000_s32938" inset="0,0,0,0">
              <w:txbxContent>
                <w:p w:rsidR="00AB30BB" w:rsidRDefault="00AB30BB">
                  <w:pPr>
                    <w:pStyle w:val="OCRStyle5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AB30BB" w:rsidRDefault="00AB30BB">
                  <w:pPr>
                    <w:pStyle w:val="OCRStyle5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יושב -ראש הכנסת</w:t>
                  </w:r>
                </w:p>
                <w:p w:rsidR="00AB30BB" w:rsidRDefault="00AB30BB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39" o:spid="_x0000_s1051" type="#_x0000_t202" style="position:absolute;left:0;text-align:left;margin-left:102.65pt;margin-top:503.7pt;width:458.75pt;height:140.8pt;z-index:23;mso-wrap-style:none;mso-position-horizontal-relative:page;mso-position-vertical-relative:page" stroked="f">
            <v:textbox style="mso-next-textbox:#_x0000_s32939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18"/>
                  </w:tblGrid>
                  <w:tr w:rsidR="00AB30BB" w:rsidRPr="00890403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תחולתו של חוק זה, למעט סעיף 10, מיום ז' בחשון התשמ"ה (2 בנובמבר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1984).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תחולתן של הוראות סעיף 10 מיום ז' בחשון התשמ"ה (2 בנובמבר 1984)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י"א בשבט התשמ"ה (2 בפברואר 1985) או עד יום פקיעת תקפן של תקנות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המחירים, ולגבי מסים על מצרכים ושירותים שמחירם הועלה בתקופת תחולתן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התקנות האמורות - עד המועד שבו הועלה המחיר, הבל לפי המוקדם.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AB30BB" w:rsidRPr="00890403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AB30BB" w:rsidRPr="00890403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האוצר ממונה על ביצוע חוק זה והוא רשאי, באישור ועדת הכספים של הכנסת,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לביצועו, לרבות תקנות המתייחסות לתקופה שבין תחילת תחולתו של</w:t>
                        </w:r>
                      </w:p>
                      <w:p w:rsidR="00AB30BB" w:rsidRPr="00890403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לבין פרסומו.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AB30BB" w:rsidRPr="00890403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940" o:spid="_x0000_s1052" type="#_x0000_t202" style="position:absolute;left:0;text-align:left;margin-left:237.3pt;margin-top:481.15pt;width:120.4pt;height:21.6pt;z-index:22;mso-wrap-style:none;mso-position-horizontal-relative:page;mso-position-vertical-relative:page" stroked="f">
            <v:textbox style="mso-next-textbox:#_x0000_s32940" inset="0,0,0,0">
              <w:txbxContent>
                <w:p w:rsidR="00AB30BB" w:rsidRDefault="00AB30BB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פרק ו':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1" o:spid="_x0000_s1053" type="#_x0000_t202" style="position:absolute;left:0;text-align:left;margin-left:99.5pt;margin-top:93.65pt;width:463.7pt;height:383.55pt;z-index:21;mso-wrap-style:none;mso-position-horizontal-relative:page;mso-position-vertical-relative:page" stroked="f">
            <v:textbox style="mso-next-textbox:#_x0000_s32941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2"/>
                    <w:gridCol w:w="1069"/>
                  </w:tblGrid>
                  <w:tr w:rsidR="00AB30BB">
                    <w:trPr>
                      <w:jc w:val="right"/>
                    </w:trPr>
                    <w:tc>
                      <w:tcPr>
                        <w:tcW w:w="4366" w:type="pct"/>
                      </w:tcPr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היטל על פי חוק היטל על נסיעה לחוץ לארץ, התשמ"ג-1983 7 : ואולם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2 לחוק האמור לא יראו את יום 17 בנובמבר 1984 ואת יום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 בדצמבר 1984 כימי שינוי.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קטן (א) כדי לשנות את הסכומים שיש לשלם, בתקופה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בו, על חשבון המסים, לרבות הפרשי הצמדה וריבית, ריבית וקנסות.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בחיקוק כי סכום מס או סכום הבסיס שעל פיו הוא מחושב יעודכן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 פעם, רשאי שר האוצר, בהתייעצות עם השר הנוגע בדבר, לקבוע את מועדי עדכונם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תום התקופה הקובעת ואת שיעורי העדכון.</w:t>
                        </w:r>
                      </w:p>
                    </w:tc>
                    <w:tc>
                      <w:tcPr>
                        <w:tcW w:w="634" w:type="pct"/>
                      </w:tcPr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B30BB" w:rsidRPr="00890403">
                    <w:trPr>
                      <w:jc w:val="right"/>
                    </w:trPr>
                    <w:tc>
                      <w:tcPr>
                        <w:tcW w:w="4366" w:type="pct"/>
                      </w:tcPr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זה -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"נישום" - מי שעסקו העיקרי בשנת המס 1983 היה במכירת מצרך או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שירות, שבתקנה 18 לתקנות יציבות המחירים נקבע שהתקנות לא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עליהם, ובלבד שהמשיך בעיסוקו גם בשנת המס 1984 ;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המס 1984" - לרבות תקופת שומה מיוחדת לשנת המס 1985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ביום ה' בתשרי התשמ"ה (1 באוקטובר 1984) או לאחריו.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יהא חייב בהיטל איזון בשיעור של 4% מסכום המקדמות שהוא חייב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לשנת המס 1984 על פי סעיף 175 (א) לפקודה, או מסכום שהיה חייב בו לפי הסעיף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אילולא נדרש לשלם מקדמות על פי סעיף 175 (ב) לפקודה.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ההיטל כאמור בסעיף קטן (ב) ישולם לא יאוחר מיום י"ז באדר התשמ"ה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במרס 1985).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השגה וערעור, גביה, עונשין, ביצוע והוראות כלליות אחרות יחולו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הפקודה על ההיטל לפי סעיף זה כאילו היה מס הכנסה.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רשאי, באישור ועדת הכספים של הכנסת, להוציא סוגים של</w:t>
                        </w:r>
                      </w:p>
                      <w:p w:rsidR="00AB30BB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נישומים מתחולתו של סעיף זה.</w:t>
                        </w:r>
                      </w:p>
                    </w:tc>
                    <w:tc>
                      <w:tcPr>
                        <w:tcW w:w="634" w:type="pct"/>
                      </w:tcPr>
                      <w:p w:rsidR="00AB30BB" w:rsidRPr="00890403" w:rsidRDefault="00AB30B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איזון</w:t>
                        </w:r>
                      </w:p>
                    </w:tc>
                  </w:tr>
                </w:tbl>
                <w:p w:rsidR="00AB30BB" w:rsidRDefault="00AB30B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11B56" w:rsidRDefault="00511B56">
      <w:pPr>
        <w:rPr>
          <w:rtl/>
        </w:rPr>
      </w:pPr>
      <w:r>
        <w:rPr>
          <w:rtl/>
        </w:rPr>
        <w:br w:type="page"/>
      </w:r>
    </w:p>
    <w:p w:rsidR="00511B56" w:rsidRDefault="00000000">
      <w:pPr>
        <w:rPr>
          <w:rtl/>
        </w:rPr>
      </w:pPr>
      <w:r>
        <w:pict>
          <v:shape id="_x0000_s32942" o:spid="_x0000_s1054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2942" inset="0,0,0,0">
              <w:txbxContent>
                <w:p w:rsidR="00AB30BB" w:rsidRDefault="00AB30BB">
                  <w:r>
                    <w:rPr>
                      <w:rtl/>
                    </w:rPr>
                    <w:t>37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</w:p>
    <w:p w:rsidR="00AB30BB" w:rsidRDefault="00AB30BB">
      <w:pPr>
        <w:rPr>
          <w:rtl/>
        </w:rPr>
      </w:pPr>
      <w:r>
        <w:rPr>
          <w:rtl/>
        </w:rPr>
        <w:br w:type="page"/>
      </w:r>
    </w:p>
    <w:p w:rsidR="00AB30BB" w:rsidRDefault="00000000">
      <w:pPr>
        <w:rPr>
          <w:rtl/>
        </w:rPr>
      </w:pPr>
      <w:r>
        <w:pict>
          <v:shape id="_x0000_s32943" o:spid="_x0000_s1055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2943" inset="0,0,0,0">
              <w:txbxContent>
                <w:p w:rsidR="00AB30BB" w:rsidRDefault="00AB30BB">
                  <w:r>
                    <w:rPr>
                      <w:rtl/>
                    </w:rPr>
                    <w:t>38                                          ספר החוקים 1134                   כ"ד בשבט התשמ"ה 15.02.1985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4" o:spid="_x0000_s1056" type="#_x0000_t202" style="position:absolute;left:0;text-align:left;margin-left:96.4pt;margin-top:717.05pt;width:151.05pt;height:30.5pt;z-index:31;mso-wrap-style:none;mso-position-horizontal-relative:page;mso-position-vertical-relative:page" stroked="f">
            <v:textbox style="mso-next-textbox:#_x0000_s32944" inset="0,0,0,0">
              <w:txbxContent>
                <w:p w:rsidR="00AB30BB" w:rsidRDefault="00AB30B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1B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7F522A-739B-46FF-9A67-5F40FD20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1B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3670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8428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B1DC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9040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11B56"/>
    <w:rPr>
      <w:sz w:val="16"/>
      <w:szCs w:val="16"/>
    </w:rPr>
  </w:style>
  <w:style w:type="paragraph" w:customStyle="1" w:styleId="OCRStyle7">
    <w:name w:val="OCR Style #7"/>
    <w:basedOn w:val="a"/>
    <w:rsid w:val="00AB30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45</Characters>
  <Application>Microsoft Office Word</Application>
  <DocSecurity>4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2008-04-07T01:57:00Z</dcterms:created>
  <dcterms:modified xsi:type="dcterms:W3CDTF">2008-04-07T01:57:00Z</dcterms:modified>
</cp:coreProperties>
</file>