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841A4" w:rsidRDefault="006841A4">
      <w:pPr>
        <w:rPr>
          <w:rtl/>
        </w:rPr>
      </w:pPr>
    </w:p>
    <w:p w:rsidR="006841A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99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990" inset="0,0,0,0">
              <w:txbxContent>
                <w:p w:rsidR="00844DFE" w:rsidRDefault="00844DFE">
                  <w:r>
                    <w:rPr>
                      <w:rtl/>
                    </w:rPr>
                    <w:t>196                                          ספר החוקים 813                 י"ג בסיוון התשל"ו 11.06.1976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91" o:spid="_x0000_s1026" type="#_x0000_t202" style="position:absolute;left:0;text-align:left;margin-left:68.7pt;margin-top:704.95pt;width:394pt;height:46.95pt;z-index:3;mso-position-horizontal-relative:page;mso-position-vertical-relative:page" stroked="f">
            <v:textbox style="mso-next-textbox:#_x0000_s32991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4"/>
                  </w:tblGrid>
                  <w:tr w:rsidR="00844DFE" w:rsidRPr="006841A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נתקבל בכנסת ביום ג' בסיון תשל"ו (1 ביוני 1976); הצעת החוק ודברי הסבר פורסמו בה"ח 854,תשכ"ט, עמ' 1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תשכ"א, עמ' .187</w:t>
                        </w:r>
                      </w:p>
                      <w:p w:rsidR="00844DFE" w:rsidRPr="006841A4" w:rsidRDefault="00844D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ס"ח תש"י, עמ' 141.</w:t>
                        </w:r>
                      </w:p>
                    </w:tc>
                  </w:tr>
                </w:tbl>
                <w:p w:rsidR="00844DFE" w:rsidRDefault="00844DF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992" o:spid="_x0000_s1027" type="#_x0000_t202" style="position:absolute;left:0;text-align:left;margin-left:69.9pt;margin-top:92.15pt;width:488.65pt;height:610.65pt;z-index:2;mso-position-horizontal-relative:page;mso-position-vertical-relative:page" stroked="f">
            <v:textbox style="mso-next-textbox:#_x0000_s3299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2"/>
                    <w:gridCol w:w="1732"/>
                  </w:tblGrid>
                  <w:tr w:rsidR="00844DFE" w:rsidRPr="006841A4">
                    <w:trPr>
                      <w:jc w:val="right"/>
                    </w:trPr>
                    <w:tc>
                      <w:tcPr>
                        <w:tcW w:w="4025" w:type="pct"/>
                      </w:tcPr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א': רישוי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 רשיון נוטריון יינתן מאת ועדת רשיונות של שבעה; בראש ועדת הרשיונות יעמול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לממשלה;.שר המשפטים ימנה את יתר חברי הועדה, מהם שניים על פי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לשכת עורכי הדין, שני חברים נוספים לפחות יהיו נציגי ציבור, וחבר אחד לפחות</w:t>
                        </w:r>
                      </w:p>
                      <w:p w:rsidR="00844DFE" w:rsidRPr="006841A4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יהיה נוטריון. </w:t>
                        </w:r>
                      </w:p>
                    </w:tc>
                    <w:tc>
                      <w:tcPr>
                        <w:tcW w:w="975" w:type="pct"/>
                      </w:tcPr>
                      <w:p w:rsidR="00844DFE" w:rsidRPr="006841A4" w:rsidRDefault="00844D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רשיונות</w:t>
                        </w:r>
                      </w:p>
                    </w:tc>
                  </w:tr>
                  <w:tr w:rsidR="00844DFE" w:rsidRPr="006841A4">
                    <w:trPr>
                      <w:jc w:val="right"/>
                    </w:trPr>
                    <w:tc>
                      <w:tcPr>
                        <w:tcW w:w="4025" w:type="pct"/>
                      </w:tcPr>
                      <w:p w:rsidR="00844DFE" w:rsidRDefault="00844D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2. (א) מי שנתקיימו בו כל אלה כשיר להיות נוטריון: 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אזרח ישראלי;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חבר לשכת עורכי הדין ונתמלאה בו אחת מאלה: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(א) עסק במקצוע של עורך דין בישראל 15 שנים לפחות; 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הגיע לגיל 65 ועסק במקצוע של עורך דין בישראל 10 שנים לפחות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הגיע לישראל כעולה, עסק במקצוע של עורך דין 10 שנים לפחות,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מהן שנתיים לפחות בישראל, והגיש בקשתו לרשיון תוך חמש שנים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מהיום שבו עלה; 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הורשע בישראל או מחוצה לה בעבירה פלילית שיש בה משום קלון;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הוצא ולא הושעה מלשכת עורכי הדין בישראל על פי פסק דין סופי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בהליכים משמעתיים, למעט הליך על פי סעיף 78 לחוק לשכת עורכי הדין,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תשכ"א-1961  1(להלן - חוק הלשכה), ולא בוטל רשיונו ולא הותלה תקפ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בהליכים משמעתיים לפי חוק נוטריונים למסמכים יוצאי חוץ, תש"י-1950 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ועדת הרשיונות מצאה אותו ראוי להיות נוטריון, לאחר שנתנה את דעתה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השאר, לענשים משמעתיים שהוטלו עליו לפי חוק הלשכה או חוק נוטריו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נים למסמכים יוצאי חוץ, תש"י-1950, תוך 10 שנים לפני מתן הרשיון, פרג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לאלה האמורים בפסקה (4).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הרשיונות רשאית לתת לאדם רשיון נוטריון אף אם הורשע כאמו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(3) אם עברו עשר שנים מיום שגמר לרצות את ענשו, ואף אם הוטל עלי</w:t>
                        </w:r>
                      </w:p>
                      <w:p w:rsidR="00844DFE" w:rsidRPr="006841A4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הענשים האמורים בסעיף קטן (א) (4) אם עברו עשר שנים מיום שבו הוטל העתק</w:t>
                        </w:r>
                      </w:p>
                    </w:tc>
                    <w:tc>
                      <w:tcPr>
                        <w:tcW w:w="975" w:type="pct"/>
                      </w:tcPr>
                      <w:p w:rsidR="00844DFE" w:rsidRPr="006841A4" w:rsidRDefault="00844D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כשירות</w:t>
                        </w:r>
                      </w:p>
                    </w:tc>
                  </w:tr>
                  <w:tr w:rsidR="00844DFE" w:rsidRPr="006841A4">
                    <w:trPr>
                      <w:jc w:val="right"/>
                    </w:trPr>
                    <w:tc>
                      <w:tcPr>
                        <w:tcW w:w="4025" w:type="pct"/>
                      </w:tcPr>
                      <w:p w:rsidR="00844DFE" w:rsidRDefault="00844D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3. לענין האמור בסעיף 2(א) (2), דין תקופת כהונה כשופט, כחבר בית דין דתי 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בתפקיד משפטי אחר ששר המשפטים אישר אותו בצו לצורך סעיף זה, כדין תקופת עיסו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במקצוע של עורך דין בישראל, ודין תקופת כהונה כשופט או כנוטריון בחוץ לארץ כד</w:t>
                        </w:r>
                      </w:p>
                      <w:p w:rsidR="00844DFE" w:rsidRPr="006841A4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עיסוק במקצוע של עורך דין בחוץ לארץ.</w:t>
                        </w:r>
                      </w:p>
                    </w:tc>
                    <w:tc>
                      <w:tcPr>
                        <w:tcW w:w="975" w:type="pct"/>
                      </w:tcPr>
                      <w:p w:rsidR="00844DFE" w:rsidRDefault="00844D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כהונות שדינן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כדין עיסוק</w:t>
                        </w:r>
                      </w:p>
                      <w:p w:rsidR="00844DFE" w:rsidRPr="006841A4" w:rsidRDefault="00844D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במקצוע עורך-דין</w:t>
                        </w:r>
                      </w:p>
                    </w:tc>
                  </w:tr>
                  <w:tr w:rsidR="00844DFE" w:rsidRPr="006841A4">
                    <w:trPr>
                      <w:jc w:val="right"/>
                    </w:trPr>
                    <w:tc>
                      <w:tcPr>
                        <w:tcW w:w="4025" w:type="pct"/>
                      </w:tcPr>
                      <w:p w:rsidR="00844DFE" w:rsidRDefault="00844D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(א) מצאה הועדה שנתמלאו במבקש הרשיון תנאי הכשירות המפורטים בסעיף 2(8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החליטה שיש מקום להשתמש בסמכות לפי סעיף 2(ב), תפרסם את הבקשה במועד ובדו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בתקנות.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אדם רשאי להגיש לועדת הרשיונות, במועד ובדרך שנקבעו בתקנות, הו</w:t>
                        </w:r>
                      </w:p>
                      <w:p w:rsidR="00844DFE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נגדות מנומקת להענקת הרשיון למבקש, אך לא תדחה הועדה את הבקשה על סמך ההתנגד</w:t>
                        </w:r>
                      </w:p>
                      <w:p w:rsidR="00844DFE" w:rsidRPr="006841A4" w:rsidRDefault="00844D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שנתנה למבקש הזדמנות להשמיע טענותיו.</w:t>
                        </w:r>
                      </w:p>
                    </w:tc>
                    <w:tc>
                      <w:tcPr>
                        <w:tcW w:w="975" w:type="pct"/>
                      </w:tcPr>
                      <w:p w:rsidR="00844DFE" w:rsidRPr="006841A4" w:rsidRDefault="00844D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התנגדות</w:t>
                        </w:r>
                      </w:p>
                    </w:tc>
                  </w:tr>
                </w:tbl>
                <w:p w:rsidR="00844DFE" w:rsidRDefault="00844DF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993" o:spid="_x0000_s1028" type="#_x0000_t202" style="position:absolute;left:0;text-align:left;margin-left:156.2pt;margin-top:56.7pt;width:234.65pt;height:33.45pt;z-index:1;mso-position-horizontal-relative:page;mso-position-vertical-relative:page" stroked="f">
            <v:textbox style="mso-next-textbox:#_x0000_s32993" inset="0,0,0,0">
              <w:txbxContent>
                <w:tbl>
                  <w:tblPr>
                    <w:tblW w:w="43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266"/>
                  </w:tblGrid>
                  <w:tr w:rsidR="00844DFE" w:rsidRPr="006841A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44DFE" w:rsidRPr="006841A4" w:rsidRDefault="00844DFE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חוק הנוטריונים, תשל"ו-1976*</w:t>
                        </w:r>
                      </w:p>
                    </w:tc>
                  </w:tr>
                </w:tbl>
                <w:p w:rsidR="00844DFE" w:rsidRDefault="00844DF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024EF9" w:rsidRDefault="00024EF9">
      <w:pPr>
        <w:rPr>
          <w:rtl/>
        </w:rPr>
      </w:pPr>
      <w:r>
        <w:rPr>
          <w:rtl/>
        </w:rPr>
        <w:br w:type="page"/>
      </w:r>
    </w:p>
    <w:p w:rsidR="00024EF9" w:rsidRDefault="00000000">
      <w:pPr>
        <w:rPr>
          <w:rtl/>
        </w:rPr>
      </w:pPr>
      <w:r>
        <w:pict>
          <v:shape id="_x0000_s32994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2994" inset="0,0,0,0">
              <w:txbxContent>
                <w:p w:rsidR="00844DFE" w:rsidRDefault="00844DFE">
                  <w:r>
                    <w:rPr>
                      <w:rtl/>
                    </w:rPr>
                    <w:t>197                                          ספר החוקים 813                 י"ג בסיוון התשל"ו 11.06.1976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95" o:spid="_x0000_s1030" type="#_x0000_t202" style="position:absolute;left:0;text-align:left;margin-left:94.1pt;margin-top:63.3pt;width:471.25pt;height:702.7pt;z-index:5;mso-position-horizontal-relative:page;mso-position-vertical-relative:page" stroked="f">
            <v:textbox style="mso-next-textbox:#_x0000_s3299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2"/>
                    <w:gridCol w:w="7097"/>
                  </w:tblGrid>
                  <w:tr w:rsidR="00844DFE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844DFE" w:rsidRDefault="00844D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הנוטריונים</w:t>
                        </w:r>
                      </w:p>
                      <w:p w:rsidR="00844DFE" w:rsidRPr="00024EF9" w:rsidRDefault="00844D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ואגרת רשיון</w:t>
                        </w:r>
                      </w:p>
                    </w:tc>
                    <w:tc>
                      <w:tcPr>
                        <w:tcW w:w="4141" w:type="pct"/>
                      </w:tcPr>
                      <w:p w:rsidR="00844DFE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בטרם יתחיל נוטריון לכהן -</w:t>
                        </w:r>
                      </w:p>
                      <w:p w:rsidR="00844DFE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יחתום את שמו בפנקס הנוטריונים שינוהל בפיקוחו של שר המשפטים;</w:t>
                        </w:r>
                      </w:p>
                      <w:p w:rsidR="00844DFE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ימסור למי ששר המשפטים הסמיכו לכך דוגמה של חתימתו ושל חותמו,</w:t>
                        </w:r>
                      </w:p>
                      <w:p w:rsidR="00844DFE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שנקבעה בתקנות;</w:t>
                        </w:r>
                      </w:p>
                      <w:p w:rsidR="00844DFE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ישלם את האגרה שנקבעה בתקנות.</w:t>
                        </w:r>
                      </w:p>
                    </w:tc>
                  </w:tr>
                  <w:tr w:rsidR="00844DFE" w:rsidRPr="00024EF9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844DFE" w:rsidRPr="00024EF9" w:rsidRDefault="00844D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אגרה שנתית</w:t>
                        </w:r>
                      </w:p>
                    </w:tc>
                    <w:tc>
                      <w:tcPr>
                        <w:tcW w:w="4141" w:type="pct"/>
                      </w:tcPr>
                      <w:p w:rsidR="00844DFE" w:rsidRDefault="00844D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נוטריון ישלם בחודש תשרי של כל שנה אגרה שנתית לאותה שנה כפי שנקבע</w:t>
                        </w:r>
                      </w:p>
                      <w:p w:rsidR="00844DFE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בתקנות; לא שילם בחודש תשרי, יחוייב בכפל האגרה שנקבעה.</w:t>
                        </w:r>
                      </w:p>
                      <w:p w:rsidR="00844DFE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נוטריון שלא שילם אגרה שנתית לחמש שנים, יפקע תקפו של רשיונו,</w:t>
                        </w:r>
                      </w:p>
                      <w:p w:rsidR="00844DFE" w:rsidRPr="00024EF9" w:rsidRDefault="00844DFE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ב': סמכויות הנוטריון</w:t>
                        </w:r>
                      </w:p>
                    </w:tc>
                  </w:tr>
                  <w:tr w:rsidR="00844DFE" w:rsidRPr="00024EF9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844DFE" w:rsidRPr="00024EF9" w:rsidRDefault="00844D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הנוטריון</w:t>
                        </w:r>
                      </w:p>
                    </w:tc>
                    <w:tc>
                      <w:tcPr>
                        <w:tcW w:w="4141" w:type="pct"/>
                      </w:tcPr>
                      <w:p w:rsidR="00844DFE" w:rsidRDefault="00844D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נוטריון מוסמך -</w:t>
                        </w:r>
                      </w:p>
                      <w:p w:rsidR="00844DFE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לאמת חתימה על מסמך;</w:t>
                        </w:r>
                      </w:p>
                      <w:p w:rsidR="00844DFE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לאשר שהחתום על מסמך, בשם זולתו, היה מוסמך לכך;</w:t>
                        </w:r>
                      </w:p>
                      <w:p w:rsidR="00844DFE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לאשר נכונותו של העתק מסמך;</w:t>
                        </w:r>
                      </w:p>
                      <w:p w:rsidR="00844DFE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לאשר נכונותו של תרגום מסמך;</w:t>
                        </w:r>
                      </w:p>
                      <w:p w:rsidR="00844DFE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לקבל ולאשר תצהיר והצהרה אחרת;</w:t>
                        </w:r>
                      </w:p>
                      <w:p w:rsidR="00844DFE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לאשר שאדם פלוני חי;</w:t>
                        </w:r>
                      </w:p>
                      <w:p w:rsidR="00844DFE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לאשר נכונותה של רשימת מצאי;</w:t>
                        </w:r>
                      </w:p>
                      <w:p w:rsidR="00844DFE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לערוך העדה של מסמך סחיר;</w:t>
                        </w:r>
                      </w:p>
                      <w:p w:rsidR="00844DFE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לערוך מסמך או לעשות בו פעולה אחרת כשהעריכה או עשיית הפעולה</w:t>
                        </w:r>
                      </w:p>
                      <w:p w:rsidR="00844DFE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נוטריון דרושה או מותרת על פי דין, לרבות דין של מדינת חוץ, או על</w:t>
                        </w:r>
                      </w:p>
                      <w:p w:rsidR="00844DFE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מסמך אחר;</w:t>
                        </w:r>
                      </w:p>
                      <w:p w:rsidR="00844DFE" w:rsidRPr="00024EF9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להשתמש בסמכות של נוטריון ציבורי על פי דץ אחר.</w:t>
                        </w:r>
                      </w:p>
                    </w:tc>
                  </w:tr>
                  <w:tr w:rsidR="00844DFE" w:rsidRPr="00024EF9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844DFE" w:rsidRPr="00024EF9" w:rsidRDefault="00844D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ייחוד פעולות,</w:t>
                        </w:r>
                      </w:p>
                    </w:tc>
                    <w:tc>
                      <w:tcPr>
                        <w:tcW w:w="4141" w:type="pct"/>
                      </w:tcPr>
                      <w:p w:rsidR="00844DFE" w:rsidRDefault="00844D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פעולה מן הפעולות המפורטות בסעיף 7(1), (3), (7), (8) ו-(9), כשהמסמך הנוטריוני</w:t>
                        </w:r>
                      </w:p>
                      <w:p w:rsidR="00844DFE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 לצרכי שימוש בחוץ לארץ, לרבות נציגות של מדינת חוץ בישראל, לא תיעשה אלא</w:t>
                        </w:r>
                      </w:p>
                      <w:p w:rsidR="00844DFE" w:rsidRPr="00024EF9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נידי נוטריון.</w:t>
                        </w:r>
                      </w:p>
                    </w:tc>
                  </w:tr>
                  <w:tr w:rsidR="00844DFE" w:rsidRPr="00024EF9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844DFE" w:rsidRPr="00024EF9" w:rsidRDefault="00844D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סמכויות</w:t>
                        </w:r>
                      </w:p>
                    </w:tc>
                    <w:tc>
                      <w:tcPr>
                        <w:tcW w:w="4141" w:type="pct"/>
                      </w:tcPr>
                      <w:p w:rsidR="00844DFE" w:rsidRDefault="00844D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.אין בהוראות פרק זה כדי למנוע עשיית פעולה בידי עובד ציבורי המוסמך לכך במילוי</w:t>
                        </w:r>
                      </w:p>
                      <w:p w:rsidR="00844DFE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תפקידו, או בידי אדם אחר המוסמך לכך על פי חיקוק.</w:t>
                        </w:r>
                      </w:p>
                      <w:p w:rsidR="00844DFE" w:rsidRPr="00024EF9" w:rsidRDefault="00844DFE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ג': דרכים ותנאים לביצוע פעולה נוטריונית</w:t>
                        </w:r>
                      </w:p>
                    </w:tc>
                  </w:tr>
                  <w:tr w:rsidR="00844DFE" w:rsidRPr="00024EF9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844DFE" w:rsidRDefault="00844D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השילוש</w:t>
                        </w:r>
                      </w:p>
                      <w:p w:rsidR="00844DFE" w:rsidRDefault="00844D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בסמכות לטובת</w:t>
                        </w:r>
                      </w:p>
                      <w:p w:rsidR="00844DFE" w:rsidRPr="00024EF9" w:rsidRDefault="00844D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קרובים</w:t>
                        </w:r>
                      </w:p>
                    </w:tc>
                    <w:tc>
                      <w:tcPr>
                        <w:tcW w:w="4141" w:type="pct"/>
                      </w:tcPr>
                      <w:p w:rsidR="00844DFE" w:rsidRDefault="00844D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לא ישתמש נוטריון בסמכות מסמכויותיו בענין של עצמו, של קרובו, של</w:t>
                        </w:r>
                      </w:p>
                      <w:p w:rsidR="00844DFE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שותפו, של עובדו או של תאגיד שהוא בשליטתו.</w:t>
                        </w:r>
                      </w:p>
                      <w:p w:rsidR="00844DFE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"קרוב" של הנוטריון -</w:t>
                        </w:r>
                      </w:p>
                      <w:p w:rsidR="00844DFE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בן זוג;</w:t>
                        </w:r>
                      </w:p>
                      <w:p w:rsidR="00844DFE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הורה, הורה הורה, הורה בן-זוג, צאצא, צאצא בן-זוג ובני זוגם של כל</w:t>
                        </w:r>
                      </w:p>
                      <w:p w:rsidR="00844DFE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מאלה;</w:t>
                        </w:r>
                      </w:p>
                      <w:p w:rsidR="00844DFE" w:rsidRPr="00024EF9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 או אחות ובני זוגם.</w:t>
                        </w:r>
                      </w:p>
                    </w:tc>
                  </w:tr>
                  <w:tr w:rsidR="00844DFE" w:rsidRPr="00024EF9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844DFE" w:rsidRPr="00024EF9" w:rsidRDefault="00844D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אימות חתימה</w:t>
                        </w:r>
                      </w:p>
                    </w:tc>
                    <w:tc>
                      <w:tcPr>
                        <w:tcW w:w="4141" w:type="pct"/>
                      </w:tcPr>
                      <w:p w:rsidR="00844DFE" w:rsidRDefault="00844D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 . לא יאמת נוטריון חתימתו של אדם על מסמך אלא אם החותם עמד לפניו, זוהה וחתם</w:t>
                        </w:r>
                      </w:p>
                      <w:p w:rsidR="00844DFE" w:rsidRPr="00024EF9" w:rsidRDefault="00844D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גפניו על המסמך.</w:t>
                        </w:r>
                      </w:p>
                    </w:tc>
                  </w:tr>
                </w:tbl>
                <w:p w:rsidR="00844DFE" w:rsidRDefault="00844DF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07E17" w:rsidRDefault="00307E17">
      <w:pPr>
        <w:rPr>
          <w:rtl/>
        </w:rPr>
      </w:pPr>
      <w:r>
        <w:rPr>
          <w:rtl/>
        </w:rPr>
        <w:br w:type="page"/>
      </w:r>
    </w:p>
    <w:p w:rsidR="00307E17" w:rsidRDefault="00000000">
      <w:pPr>
        <w:rPr>
          <w:rtl/>
        </w:rPr>
      </w:pPr>
      <w:r>
        <w:pict>
          <v:shape id="_x0000_s32996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2996" inset="0,0,0,0">
              <w:txbxContent>
                <w:p w:rsidR="00844DFE" w:rsidRDefault="00844DFE">
                  <w:r>
                    <w:rPr>
                      <w:rtl/>
                    </w:rPr>
                    <w:t>198                                          ספר החוקים 813                 י"ג בסיוון התשל"ו 11.06.1976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97" o:spid="_x0000_s1032" type="#_x0000_t202" style="position:absolute;left:0;text-align:left;margin-left:69.15pt;margin-top:63.45pt;width:484.1pt;height:706.85pt;z-index:7;mso-position-horizontal-relative:page;mso-position-vertical-relative:page" stroked="f">
            <v:textbox style="mso-next-textbox:#_x0000_s3299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3"/>
                    <w:gridCol w:w="1650"/>
                  </w:tblGrid>
                  <w:tr w:rsidR="00844DFE" w:rsidRPr="00307E17">
                    <w:trPr>
                      <w:jc w:val="right"/>
                    </w:trPr>
                    <w:tc>
                      <w:tcPr>
                        <w:tcW w:w="4063" w:type="pct"/>
                      </w:tcPr>
                      <w:p w:rsidR="00844DFE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לא יאשר נוטריון שמסמך פלוני הוא העתק נכון מהמקור, אלא אם המקור הוצג</w:t>
                        </w:r>
                      </w:p>
                      <w:p w:rsidR="00844DFE" w:rsidRPr="00307E17" w:rsidRDefault="00844D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לפניו והוא השווה זה אל זה ומצאם שווים. ..</w:t>
                        </w:r>
                      </w:p>
                    </w:tc>
                    <w:tc>
                      <w:tcPr>
                        <w:tcW w:w="937" w:type="pct"/>
                      </w:tcPr>
                      <w:p w:rsidR="00844DFE" w:rsidRPr="00307E17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העתק</w:t>
                        </w:r>
                      </w:p>
                    </w:tc>
                  </w:tr>
                  <w:tr w:rsidR="00844DFE" w:rsidRPr="00307E17">
                    <w:trPr>
                      <w:jc w:val="right"/>
                    </w:trPr>
                    <w:tc>
                      <w:tcPr>
                        <w:tcW w:w="4063" w:type="pct"/>
                      </w:tcPr>
                      <w:p w:rsidR="00844DFE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לא יאשר נוטריון את נכונותה של רשימת מצאי אלא אם ערך אותה או נערכה בפניו</w:t>
                        </w:r>
                      </w:p>
                      <w:p w:rsidR="00844DFE" w:rsidRPr="00307E17" w:rsidRDefault="00844D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בקי בנושא המצאי.</w:t>
                        </w:r>
                      </w:p>
                    </w:tc>
                    <w:tc>
                      <w:tcPr>
                        <w:tcW w:w="937" w:type="pct"/>
                      </w:tcPr>
                      <w:p w:rsidR="00844DFE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נכונות</w:t>
                        </w:r>
                      </w:p>
                      <w:p w:rsidR="00844DFE" w:rsidRPr="00307E17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רשימת מצאי</w:t>
                        </w:r>
                      </w:p>
                    </w:tc>
                  </w:tr>
                  <w:tr w:rsidR="00844DFE" w:rsidRPr="00307E17">
                    <w:trPr>
                      <w:jc w:val="right"/>
                    </w:trPr>
                    <w:tc>
                      <w:tcPr>
                        <w:tcW w:w="4063" w:type="pct"/>
                      </w:tcPr>
                      <w:p w:rsidR="00844DFE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 . לא יאשר נוטריון שהחתום על מסמך בשם זולתו זכאי לחתום עליו כך, אלא אם זכותו.</w:t>
                        </w:r>
                      </w:p>
                      <w:p w:rsidR="00844DFE" w:rsidRDefault="00844D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לחתום הוכחה לנוטריון על ידי מסמכים שיש בהם ראיה לדבר, ואם חתם בשם תאגיד - על</w:t>
                        </w:r>
                      </w:p>
                      <w:p w:rsidR="00844DFE" w:rsidRDefault="00844D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פנקס המתנהל על פי חיקוק, כין בידי עובד ציבורי ובין בדרך אחרת, או על ידי מסמך</w:t>
                        </w:r>
                      </w:p>
                      <w:p w:rsidR="00844DFE" w:rsidRPr="00307E17" w:rsidRDefault="00844D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שיש בו ראיה לדבר.</w:t>
                        </w:r>
                      </w:p>
                    </w:tc>
                    <w:tc>
                      <w:tcPr>
                        <w:tcW w:w="937" w:type="pct"/>
                      </w:tcPr>
                      <w:p w:rsidR="00844DFE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שאדם</w:t>
                        </w:r>
                      </w:p>
                      <w:p w:rsidR="00844DFE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זזכאי לחתום</w:t>
                        </w:r>
                      </w:p>
                      <w:p w:rsidR="00844DFE" w:rsidRPr="00307E17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גשם זולתו</w:t>
                        </w:r>
                      </w:p>
                    </w:tc>
                  </w:tr>
                  <w:tr w:rsidR="00844DFE" w:rsidRPr="00307E17">
                    <w:trPr>
                      <w:jc w:val="right"/>
                    </w:trPr>
                    <w:tc>
                      <w:tcPr>
                        <w:tcW w:w="4063" w:type="pct"/>
                      </w:tcPr>
                      <w:p w:rsidR="00844DFE" w:rsidRDefault="00844DF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  <w:p w:rsidR="00844DFE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לא יאשר נוטריון נכונותו של תרגום אלא אם הוא שולט בשפה שבה נערך המקור</w:t>
                        </w:r>
                      </w:p>
                      <w:p w:rsidR="00844DFE" w:rsidRPr="00307E17" w:rsidRDefault="00844D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ובשפה שאליה תורגם, והוא עצמו ערך את התרגום או בדק את נכונותו. </w:t>
                        </w:r>
                      </w:p>
                    </w:tc>
                    <w:tc>
                      <w:tcPr>
                        <w:tcW w:w="937" w:type="pct"/>
                      </w:tcPr>
                      <w:p w:rsidR="00844DFE" w:rsidRPr="00307E17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תרגום</w:t>
                        </w:r>
                      </w:p>
                    </w:tc>
                  </w:tr>
                  <w:tr w:rsidR="00844DFE" w:rsidRPr="00307E17">
                    <w:trPr>
                      <w:jc w:val="right"/>
                    </w:trPr>
                    <w:tc>
                      <w:tcPr>
                        <w:tcW w:w="4063" w:type="pct"/>
                      </w:tcPr>
                      <w:p w:rsidR="00844DFE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לא יאשר נוטריון כי ביום פלוני היה אדם פלוני בחיים אלא אם עמד לפניו האדם,</w:t>
                        </w:r>
                      </w:p>
                      <w:p w:rsidR="00844DFE" w:rsidRPr="00307E17" w:rsidRDefault="00844D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יום וזוהה.</w:t>
                        </w:r>
                      </w:p>
                    </w:tc>
                    <w:tc>
                      <w:tcPr>
                        <w:tcW w:w="937" w:type="pct"/>
                      </w:tcPr>
                      <w:p w:rsidR="00844DFE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שאדם</w:t>
                        </w:r>
                      </w:p>
                      <w:p w:rsidR="00844DFE" w:rsidRPr="00307E17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נמצא בחיים</w:t>
                        </w:r>
                      </w:p>
                    </w:tc>
                  </w:tr>
                  <w:tr w:rsidR="00844DFE" w:rsidRPr="00307E17">
                    <w:trPr>
                      <w:jc w:val="right"/>
                    </w:trPr>
                    <w:tc>
                      <w:tcPr>
                        <w:tcW w:w="4063" w:type="pct"/>
                      </w:tcPr>
                      <w:p w:rsidR="00844DFE" w:rsidRPr="00307E17" w:rsidRDefault="00844D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17. לא ישתמש נוטריון כסמכותו לגבי מסמך שאינו מבוייל כדין. </w:t>
                        </w:r>
                      </w:p>
                    </w:tc>
                    <w:tc>
                      <w:tcPr>
                        <w:tcW w:w="937" w:type="pct"/>
                      </w:tcPr>
                      <w:p w:rsidR="00844DFE" w:rsidRPr="00307E17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אי-ביול</w:t>
                        </w:r>
                      </w:p>
                    </w:tc>
                  </w:tr>
                  <w:tr w:rsidR="00844DFE" w:rsidRPr="00307E17">
                    <w:trPr>
                      <w:jc w:val="right"/>
                    </w:trPr>
                    <w:tc>
                      <w:tcPr>
                        <w:tcW w:w="4063" w:type="pct"/>
                      </w:tcPr>
                      <w:p w:rsidR="00844DFE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שר המשפטים רשאי לקבוע בתקנות דרכים ותנאים נוספים שבהם יבצע נוטריון</w:t>
                        </w:r>
                      </w:p>
                      <w:p w:rsidR="00844DFE" w:rsidRDefault="00844D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פעולה נוטריונית ובין השאר רשאי הוא לקבוע הוראות בדבר - </w:t>
                        </w:r>
                      </w:p>
                      <w:p w:rsidR="00844DFE" w:rsidRDefault="00844D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בירור כשרותו המשפטית של המתייצב לפניו לשם ביצוע של הפעולה</w:t>
                        </w:r>
                      </w:p>
                      <w:p w:rsidR="00844DFE" w:rsidRDefault="00844D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הנוטריונית ואת היותו מבין אל נכון את משמעות הפעולה;</w:t>
                        </w:r>
                      </w:p>
                      <w:p w:rsidR="00844DFE" w:rsidRDefault="00844D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רשומות שעל הנוטריון לנהל על הפעולות הנוטריוניות שביצע, העתקים</w:t>
                        </w:r>
                      </w:p>
                      <w:p w:rsidR="00844DFE" w:rsidRDefault="00844D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ממסמכים שפעל בהם, שעליו להשאיר בידו, ודרכי השמירה של כל אלה ומשך </w:t>
                        </w:r>
                      </w:p>
                      <w:p w:rsidR="00844DFE" w:rsidRDefault="00844D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זמנה. </w:t>
                        </w:r>
                      </w:p>
                      <w:p w:rsidR="00844DFE" w:rsidRPr="00307E17" w:rsidRDefault="00844DFE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פרק ד': התוצאות של פעולה נוטריוניות </w:t>
                        </w:r>
                      </w:p>
                    </w:tc>
                    <w:tc>
                      <w:tcPr>
                        <w:tcW w:w="937" w:type="pct"/>
                      </w:tcPr>
                      <w:p w:rsidR="00844DFE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דרכי הביצוע</w:t>
                        </w:r>
                      </w:p>
                      <w:p w:rsidR="00844DFE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פעולה</w:t>
                        </w:r>
                      </w:p>
                      <w:p w:rsidR="00844DFE" w:rsidRPr="00307E17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נוטריונית</w:t>
                        </w:r>
                      </w:p>
                    </w:tc>
                  </w:tr>
                  <w:tr w:rsidR="00844DFE" w:rsidRPr="00307E17">
                    <w:trPr>
                      <w:jc w:val="right"/>
                    </w:trPr>
                    <w:tc>
                      <w:tcPr>
                        <w:tcW w:w="4063" w:type="pct"/>
                      </w:tcPr>
                      <w:p w:rsidR="00844DFE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 . אישורו של נוטריון לפי חוק זה והתקנות על פיו, יהיה ראיה מספקת בהליך משפטי,</w:t>
                        </w:r>
                      </w:p>
                      <w:p w:rsidR="00844DFE" w:rsidRDefault="00844D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צורך בראיה נוספת, לדברי הנוטריון ולמעשיו ולדברי אחרים ולמעשיהם שאמרו או</w:t>
                        </w:r>
                      </w:p>
                      <w:p w:rsidR="00844DFE" w:rsidRPr="00307E17" w:rsidRDefault="00844D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עשו בפניו, הכל כאמור באישור.</w:t>
                        </w:r>
                      </w:p>
                    </w:tc>
                    <w:tc>
                      <w:tcPr>
                        <w:tcW w:w="937" w:type="pct"/>
                      </w:tcPr>
                      <w:p w:rsidR="00844DFE" w:rsidRPr="00307E17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כוחו של אישור</w:t>
                        </w:r>
                      </w:p>
                    </w:tc>
                  </w:tr>
                  <w:tr w:rsidR="00844DFE" w:rsidRPr="00307E17">
                    <w:trPr>
                      <w:jc w:val="right"/>
                    </w:trPr>
                    <w:tc>
                      <w:tcPr>
                        <w:tcW w:w="4063" w:type="pct"/>
                      </w:tcPr>
                      <w:p w:rsidR="00844DFE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 ? יפוי-כוח כללי ויפוי-כוח לביצוע עסקאות במקרקעין הטעונות רישום במרשם</w:t>
                        </w:r>
                      </w:p>
                      <w:p w:rsidR="00844DFE" w:rsidRDefault="00844D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המקרקעין, לא יהיו בני-תוקף אלא אם ערך אותם נוטריון או אימת את החתימות</w:t>
                        </w:r>
                      </w:p>
                      <w:p w:rsidR="00844DFE" w:rsidRDefault="00844D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שעליהם, כאמור בחוק זה ובתקנות על פיו; הוראה זו אינה גורעת מסעיף 91 לחוק הלשכה</w:t>
                        </w:r>
                      </w:p>
                      <w:p w:rsidR="00844DFE" w:rsidRPr="00307E17" w:rsidRDefault="00844DFE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פרק ה': אתיקה מקצועית </w:t>
                        </w:r>
                      </w:p>
                    </w:tc>
                    <w:tc>
                      <w:tcPr>
                        <w:tcW w:w="937" w:type="pct"/>
                      </w:tcPr>
                      <w:p w:rsidR="00844DFE" w:rsidRPr="00307E17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יפוי-כוח</w:t>
                        </w:r>
                      </w:p>
                    </w:tc>
                  </w:tr>
                  <w:tr w:rsidR="00844DFE" w:rsidRPr="00307E17">
                    <w:trPr>
                      <w:jc w:val="right"/>
                    </w:trPr>
                    <w:tc>
                      <w:tcPr>
                        <w:tcW w:w="4063" w:type="pct"/>
                      </w:tcPr>
                      <w:p w:rsidR="00844DFE" w:rsidRPr="00307E17" w:rsidRDefault="00844D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21. נוטריון ישמור על כבוד המקצוע ויימנע מכל דבר העלול לפגוע בכבוד המקצוע. </w:t>
                        </w:r>
                      </w:p>
                    </w:tc>
                    <w:tc>
                      <w:tcPr>
                        <w:tcW w:w="937" w:type="pct"/>
                      </w:tcPr>
                      <w:p w:rsidR="00844DFE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כבוד</w:t>
                        </w:r>
                      </w:p>
                      <w:p w:rsidR="00844DFE" w:rsidRPr="00307E17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. המקצוע</w:t>
                        </w:r>
                      </w:p>
                    </w:tc>
                  </w:tr>
                  <w:tr w:rsidR="00844DFE" w:rsidRPr="00307E17">
                    <w:trPr>
                      <w:jc w:val="right"/>
                    </w:trPr>
                    <w:tc>
                      <w:tcPr>
                        <w:tcW w:w="4063" w:type="pct"/>
                      </w:tcPr>
                      <w:p w:rsidR="00844DFE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במילוי תפקידיו יפעל נוטריון בנאמנות ובמסירות; נתבקש הנוטריון לבצע פעולה</w:t>
                        </w:r>
                      </w:p>
                      <w:p w:rsidR="00844DFE" w:rsidRDefault="00844D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בשביל יותר מאדם אחד, חב הוא בנאמנות שווה לכל הצדדים ואין נפקא מינה מי מהם</w:t>
                        </w:r>
                      </w:p>
                      <w:p w:rsidR="00844DFE" w:rsidRPr="00307E17" w:rsidRDefault="00844D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משלם את שכרו.</w:t>
                        </w:r>
                      </w:p>
                    </w:tc>
                    <w:tc>
                      <w:tcPr>
                        <w:tcW w:w="937" w:type="pct"/>
                      </w:tcPr>
                      <w:p w:rsidR="00844DFE" w:rsidRPr="00307E17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חוגת הנאמנות</w:t>
                        </w:r>
                      </w:p>
                    </w:tc>
                  </w:tr>
                  <w:tr w:rsidR="00844DFE" w:rsidRPr="00307E17">
                    <w:trPr>
                      <w:jc w:val="right"/>
                    </w:trPr>
                    <w:tc>
                      <w:tcPr>
                        <w:tcW w:w="4063" w:type="pct"/>
                      </w:tcPr>
                      <w:p w:rsidR="00844DFE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נוטריון לא יעשה לעצמו פרסומת לעיסוקו במקצוע של נוטריון; המקרים והצורות</w:t>
                        </w:r>
                      </w:p>
                      <w:p w:rsidR="00844DFE" w:rsidRDefault="00844D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הוא רשאי, או חייב לציין את שמו ואת מקצועו, וכן הדרכים שבהם מותר לו להביא</w:t>
                        </w:r>
                      </w:p>
                      <w:p w:rsidR="00844DFE" w:rsidRPr="00307E17" w:rsidRDefault="00844D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קיום משרדו לידיעת הציבור, יפורטו בתקנות.</w:t>
                        </w:r>
                      </w:p>
                    </w:tc>
                    <w:tc>
                      <w:tcPr>
                        <w:tcW w:w="937" w:type="pct"/>
                      </w:tcPr>
                      <w:p w:rsidR="00844DFE" w:rsidRPr="00307E17" w:rsidRDefault="00844DF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פרסומת</w:t>
                        </w:r>
                      </w:p>
                    </w:tc>
                  </w:tr>
                </w:tbl>
                <w:p w:rsidR="00844DFE" w:rsidRDefault="00844DF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5063D" w:rsidRDefault="0035063D">
      <w:pPr>
        <w:rPr>
          <w:rtl/>
        </w:rPr>
      </w:pPr>
      <w:r>
        <w:rPr>
          <w:rtl/>
        </w:rPr>
        <w:br w:type="page"/>
      </w:r>
    </w:p>
    <w:p w:rsidR="0035063D" w:rsidRDefault="00000000">
      <w:pPr>
        <w:rPr>
          <w:rtl/>
        </w:rPr>
      </w:pPr>
      <w:r>
        <w:pict>
          <v:shape id="_x0000_s32998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2998" inset="0,0,0,0">
              <w:txbxContent>
                <w:p w:rsidR="00844DFE" w:rsidRDefault="00844DFE">
                  <w:r>
                    <w:rPr>
                      <w:rtl/>
                    </w:rPr>
                    <w:t>199                                          ספר החוקים 813                 י"ג בסיוון התשל"ו 11.06.1976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99" o:spid="_x0000_s1034" type="#_x0000_t202" style="position:absolute;left:0;text-align:left;margin-left:83.95pt;margin-top:53.6pt;width:480.55pt;height:691.4pt;z-index:9;mso-position-horizontal-relative:page;mso-position-vertical-relative:page" stroked="f">
            <v:textbox style="mso-next-textbox:#_x0000_s3299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4"/>
                    <w:gridCol w:w="7474"/>
                  </w:tblGrid>
                  <w:tr w:rsidR="00844DFE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844DFE" w:rsidRDefault="00844DF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שידול לשם</w:t>
                        </w:r>
                      </w:p>
                      <w:p w:rsidR="00844DFE" w:rsidRPr="0035063D" w:rsidRDefault="00844DF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השגת עבודה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844DFE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 לא ישדל נוטריון, בעצמו או על ידי אחר, למסור לו עבודה מקצועית.</w:t>
                        </w:r>
                      </w:p>
                    </w:tc>
                  </w:tr>
                  <w:tr w:rsidR="00844DFE" w:rsidRPr="0035063D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844DFE" w:rsidRPr="0035063D" w:rsidRDefault="00844DF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בתארים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844DFE" w:rsidRDefault="00844DF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25, לא ישתמש נוטריון לציון מקצועו אלא בתואר "נוטריון" או בתואר לועזי מקביל</w:t>
                        </w:r>
                      </w:p>
                      <w:p w:rsidR="00844DFE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בתקנות ובתואר זה בלבד; אין בהוראה זו כדי למנוע את השימוש בתואר אקדמי</w:t>
                        </w:r>
                      </w:p>
                      <w:p w:rsidR="00844DFE" w:rsidRPr="0035063D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בתואר שדין אחר מסדיר את השימוש בו.</w:t>
                        </w:r>
                      </w:p>
                    </w:tc>
                  </w:tr>
                  <w:tr w:rsidR="00844DFE" w:rsidRPr="0035063D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844DFE" w:rsidRDefault="00844DF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הגבלות על</w:t>
                        </w:r>
                      </w:p>
                      <w:p w:rsidR="00844DFE" w:rsidRPr="0035063D" w:rsidRDefault="00844DF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שותפות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844DFE" w:rsidRDefault="00844DF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 . (א) נוטריון לא יעסוק במקצועו בשותפות עם מי שאינו נוטריון, ולא ישתפו בהכ-</w:t>
                        </w:r>
                      </w:p>
                      <w:p w:rsidR="00844DFE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נסותיו בתמורה לשירותים, לסיוע או לתועלת אחרת למקצועו; אולם רשאי נוטריון לשתף</w:t>
                        </w:r>
                      </w:p>
                      <w:p w:rsidR="00844DFE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כהכנסותיו את אלמנתו ואת היתומים הקטינים של כל אחד מאלה:</w:t>
                        </w:r>
                      </w:p>
                      <w:p w:rsidR="00844DFE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שותפו או שותפו שפרש, אם נפטר בעודו נוטריון;</w:t>
                        </w:r>
                      </w:p>
                      <w:p w:rsidR="00844DFE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נוטריון שאת משרדו רכש.</w:t>
                        </w:r>
                      </w:p>
                      <w:p w:rsidR="00844DFE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נוטריון יבצע פעולה נוטריונית בשמו בלבד, אף אם הוא עוסק בשותפות עם</w:t>
                        </w:r>
                      </w:p>
                      <w:p w:rsidR="00844DFE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נוטריון אחר.</w:t>
                        </w:r>
                      </w:p>
                      <w:p w:rsidR="00844DFE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אינו בא למנוע שותפות בין עורך דין שהוא נוטריון לבין עורך דין</w:t>
                        </w:r>
                      </w:p>
                      <w:p w:rsidR="00844DFE" w:rsidRPr="0035063D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שאיננו נוטריון.</w:t>
                        </w:r>
                      </w:p>
                    </w:tc>
                  </w:tr>
                  <w:tr w:rsidR="00844DFE" w:rsidRPr="0035063D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844DFE" w:rsidRDefault="00844DF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עיסוק</w:t>
                        </w:r>
                      </w:p>
                      <w:p w:rsidR="00844DFE" w:rsidRDefault="00844DF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כשכיר</w:t>
                        </w:r>
                      </w:p>
                      <w:p w:rsidR="00844DFE" w:rsidRPr="0035063D" w:rsidRDefault="00844DF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סוד מקצועי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844DFE" w:rsidRDefault="00844DF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במילוי תפקידו לא יעבוד הנוטריון כשכיר.</w:t>
                        </w:r>
                      </w:p>
                      <w:p w:rsidR="00844DFE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נוטריון ישמור בסוד כל דבר שהובא לידיעתו על ידי מי שנזקק לשירותיו</w:t>
                        </w:r>
                      </w:p>
                      <w:p w:rsidR="00844DFE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שנעשו על פי דין, זולת אם נאמר אחרת בחיקוק או אם ויתר הלקוח ככתב על שמירת</w:t>
                        </w:r>
                      </w:p>
                      <w:p w:rsidR="00844DFE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הסודיות.</w:t>
                        </w:r>
                      </w:p>
                      <w:p w:rsidR="00844DFE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העובד בשירותו של נוטריון ישמור על סודיות הענינים המגיעים לידיעתו</w:t>
                        </w:r>
                      </w:p>
                      <w:p w:rsidR="00844DFE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במהלך שירותו באותה מידה שבה חייב הנוטריון בעצמו לשמור על סודיותם.</w:t>
                        </w:r>
                      </w:p>
                      <w:p w:rsidR="00844DFE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' נוטריון חייב לנקוט אמצעים סבירים כדי להבטיח שעובדיו ישמרו על הסודיות</w:t>
                        </w:r>
                      </w:p>
                      <w:p w:rsidR="00844DFE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זה.</w:t>
                        </w:r>
                      </w:p>
                      <w:p w:rsidR="00844DFE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זה לא יחול על גילוי שנצטווה עליו הנוטריון או עובדו לפי צו בית</w:t>
                        </w:r>
                      </w:p>
                      <w:p w:rsidR="00844DFE" w:rsidRPr="0035063D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או בהליך משפטי.</w:t>
                        </w:r>
                      </w:p>
                    </w:tc>
                  </w:tr>
                  <w:tr w:rsidR="00844DFE" w:rsidRPr="0035063D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844DFE" w:rsidRDefault="00844DF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השימוש</w:t>
                        </w:r>
                      </w:p>
                      <w:p w:rsidR="00844DFE" w:rsidRDefault="00844DF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בידיעה שנמסרה</w:t>
                        </w:r>
                      </w:p>
                      <w:p w:rsidR="00844DFE" w:rsidRPr="0035063D" w:rsidRDefault="00844DF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לנוטריון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844DFE" w:rsidRDefault="00844DF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 . לא ישתמש נוטריון בידיעה שהגיעה אליו במילוי תפקידו ממי שנזקק לשירותו לכל</w:t>
                        </w:r>
                      </w:p>
                      <w:p w:rsidR="00844DFE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מטרה זולת למען אותו אדם שנזקק לשירותו כאמור או בישותו.</w:t>
                        </w:r>
                      </w:p>
                      <w:p w:rsidR="00844DFE" w:rsidRPr="0035063D" w:rsidRDefault="00844DFE">
                        <w:pPr>
                          <w:pStyle w:val="OCRStyle4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ד': ניהול ושמירת מסמכים</w:t>
                        </w:r>
                      </w:p>
                    </w:tc>
                  </w:tr>
                  <w:tr w:rsidR="00844DFE" w:rsidRPr="0035063D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844DFE" w:rsidRPr="0035063D" w:rsidRDefault="00844DF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ארכיון מרכזי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844DFE" w:rsidRDefault="00844DF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 . שר המשפטים רשאי להקים ארכיון מרכזי למסמכים נוטריוניים ולחייב נוטריונים</w:t>
                        </w:r>
                      </w:p>
                      <w:p w:rsidR="00844DFE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לשלוח לארכיון זה, במועד שנקבע בתקנות, עותק ממסמכים או מסוגי מסמכים כפי שנקבע</w:t>
                        </w:r>
                      </w:p>
                      <w:p w:rsidR="00844DFE" w:rsidRPr="0035063D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באישור ועדת החוקה חוק ומשפט של הכנסת.</w:t>
                        </w:r>
                      </w:p>
                    </w:tc>
                  </w:tr>
                  <w:tr w:rsidR="00844DFE" w:rsidRPr="0035063D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844DFE" w:rsidRPr="0035063D" w:rsidRDefault="00844DF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ניהול ספרים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844DFE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31 . נוטריון ינהל ספרים בקשר למילוי תפקידו, ובהם יירשמו פעולותיו בדרך שנקבעה</w:t>
                        </w:r>
                      </w:p>
                      <w:p w:rsidR="00844DFE" w:rsidRPr="0035063D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</w:t>
                        </w:r>
                      </w:p>
                    </w:tc>
                  </w:tr>
                  <w:tr w:rsidR="00844DFE" w:rsidRPr="0035063D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844DFE" w:rsidRDefault="00844DF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בקשר</w:t>
                        </w:r>
                      </w:p>
                      <w:p w:rsidR="00844DFE" w:rsidRDefault="00844DF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לטיפול ועיון</w:t>
                        </w:r>
                      </w:p>
                      <w:p w:rsidR="00844DFE" w:rsidRPr="0035063D" w:rsidRDefault="00844DF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במסכים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844DFE" w:rsidRDefault="00844DF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 . שר המשפטים יקבע בתקנות -</w:t>
                        </w:r>
                      </w:p>
                      <w:p w:rsidR="00844DFE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סוגי הזכאים לעיין במסמכים אשר בארכיון המרכזי למסמכים נוטר-</w:t>
                        </w:r>
                      </w:p>
                      <w:p w:rsidR="00844DFE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יוניים, לרבות מסמכים שנמסרו לפי סעיף 54, את סוגי הזכאים לקבל העתקים</w:t>
                        </w:r>
                      </w:p>
                      <w:p w:rsidR="00844DFE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מהם, ואת סדרי העיון וקבלת ההעתקים;</w:t>
                        </w:r>
                      </w:p>
                      <w:p w:rsidR="00844DFE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הצורה והמקום לגניזת מסמכים, לרבות ספרים כאמור בסעיף 31,</w:t>
                        </w:r>
                      </w:p>
                      <w:p w:rsidR="00844DFE" w:rsidRPr="0035063D" w:rsidRDefault="00844D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היו בידי נוטריון.</w:t>
                        </w:r>
                      </w:p>
                    </w:tc>
                  </w:tr>
                </w:tbl>
                <w:p w:rsidR="00844DFE" w:rsidRDefault="00844DF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49433E" w:rsidRDefault="0049433E">
      <w:pPr>
        <w:rPr>
          <w:rtl/>
        </w:rPr>
      </w:pPr>
      <w:r>
        <w:rPr>
          <w:rtl/>
        </w:rPr>
        <w:br w:type="page"/>
      </w:r>
    </w:p>
    <w:p w:rsidR="0049433E" w:rsidRDefault="00000000">
      <w:pPr>
        <w:rPr>
          <w:rtl/>
        </w:rPr>
      </w:pPr>
      <w:r>
        <w:pict>
          <v:shape id="_x0000_s33000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3000" inset="0,0,0,0">
              <w:txbxContent>
                <w:p w:rsidR="00844DFE" w:rsidRDefault="00844DFE">
                  <w:r>
                    <w:rPr>
                      <w:rtl/>
                    </w:rPr>
                    <w:t>200                                          ספר החוקים 813                 י"ג בסיוון התשל"ו 11.06.1976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01" o:spid="_x0000_s1036" type="#_x0000_t202" style="position:absolute;left:0;text-align:left;margin-left:299.25pt;margin-top:722.5pt;width:180.4pt;height:21.4pt;z-index:12;mso-position-horizontal-relative:page;mso-position-vertical-relative:page" stroked="f">
            <v:textbox style="mso-next-textbox:#_x0000_s33001" inset="0,0,0,0">
              <w:txbxContent>
                <w:tbl>
                  <w:tblPr>
                    <w:tblW w:w="427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280"/>
                  </w:tblGrid>
                  <w:tr w:rsidR="00844DFE" w:rsidRPr="004943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44DFE" w:rsidRPr="0049433E" w:rsidRDefault="00844D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3 דיני מדינת ישראל, נוסח חדש 12, עמ' 284.</w:t>
                        </w:r>
                      </w:p>
                    </w:tc>
                  </w:tr>
                </w:tbl>
                <w:p w:rsidR="00844DFE" w:rsidRDefault="00844DF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3002" o:spid="_x0000_s1037" type="#_x0000_t202" style="position:absolute;left:0;text-align:left;margin-left:66.8pt;margin-top:73.65pt;width:491.85pt;height:637.75pt;z-index:11;mso-position-horizontal-relative:page;mso-position-vertical-relative:page" stroked="f">
            <v:textbox style="mso-next-textbox:#_x0000_s3300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88"/>
                    <w:gridCol w:w="1354"/>
                  </w:tblGrid>
                  <w:tr w:rsidR="00844DFE" w:rsidRPr="0049433E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844DFE" w:rsidRDefault="00844D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 . (א) נוטריון יעמיד את המסמכים שעליו לשמור ואת הספרים שעליו לנהל, לפי חוק</w:t>
                        </w:r>
                      </w:p>
                      <w:p w:rsidR="00844DFE" w:rsidRDefault="00844D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לביקורת מי ששר המשפטים מינהו לכך.</w:t>
                        </w:r>
                      </w:p>
                      <w:p w:rsidR="00844DFE" w:rsidRDefault="00844D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דרכי הבקורת ייקבעו בתקנות.</w:t>
                        </w:r>
                      </w:p>
                      <w:p w:rsidR="00844DFE" w:rsidRDefault="00844D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שנתמנה לערוך בקורת לפי סעיף זה, ישמור בסוד כל דבר שבא לידיעתו</w:t>
                        </w:r>
                      </w:p>
                      <w:p w:rsidR="00844DFE" w:rsidRDefault="00844D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במילוי תפקידו ולא ישתמש בידיעה כאמור אלא למילוי תפקידו; הוראה זו אינה חלה על</w:t>
                        </w:r>
                      </w:p>
                      <w:p w:rsidR="00844DFE" w:rsidRDefault="00844D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גילוי שנצטווה עליו בחקירה על פי דין או בהליך משפטי.</w:t>
                        </w:r>
                      </w:p>
                      <w:p w:rsidR="00844DFE" w:rsidRPr="0049433E" w:rsidRDefault="00844DFE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ז': שיפוט משמעתי</w:t>
                        </w:r>
                      </w:p>
                    </w:tc>
                    <w:tc>
                      <w:tcPr>
                        <w:tcW w:w="757" w:type="pct"/>
                      </w:tcPr>
                      <w:p w:rsidR="00844DFE" w:rsidRPr="0049433E" w:rsidRDefault="00844D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ביקורת</w:t>
                        </w:r>
                      </w:p>
                    </w:tc>
                  </w:tr>
                  <w:tr w:rsidR="00844DFE" w:rsidRPr="0049433E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844DFE" w:rsidRDefault="00844D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 . נוטריון אשם בעבירת משמעת אם -</w:t>
                        </w:r>
                      </w:p>
                      <w:p w:rsidR="00844DFE" w:rsidRDefault="00844D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עבר על כללי האתיקה המקצועית כפי שנקבעו בפרק ה';</w:t>
                        </w:r>
                      </w:p>
                      <w:p w:rsidR="00844DFE" w:rsidRDefault="00844D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קיים את המוטל עליו לפי הוראות חוק זה והתקנות שהותקנו לפיו או י.</w:t>
                        </w:r>
                      </w:p>
                      <w:p w:rsidR="00844DFE" w:rsidRDefault="00844D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התרשל בקיום המוטל עליו כאמור;</w:t>
                        </w:r>
                      </w:p>
                      <w:p w:rsidR="00844DFE" w:rsidRDefault="00844D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עשה במילוי תפקידיו כנוטריון פעולה שלא היה מוסמך לה מזיקוק;</w:t>
                        </w:r>
                      </w:p>
                      <w:p w:rsidR="00844DFE" w:rsidRDefault="00844D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נתן אישור שידע או היה חייב לדעת שהוא כוזב;</w:t>
                        </w:r>
                      </w:p>
                      <w:p w:rsidR="00844DFE" w:rsidRDefault="00844D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גבה או דרש בעד שירותיו שכר שהוא למעלה מן הקבוע מכוחו של חוק</w:t>
                        </w:r>
                      </w:p>
                      <w:p w:rsidR="00844DFE" w:rsidRDefault="00844D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או גבה או דרש, ללא טעם מספיק, שכר שהוא למטה מן הקבוע מכוחו של</w:t>
                        </w:r>
                      </w:p>
                      <w:p w:rsidR="00844DFE" w:rsidRDefault="00844D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זה;</w:t>
                        </w:r>
                      </w:p>
                      <w:p w:rsidR="00844DFE" w:rsidRPr="0049433E" w:rsidRDefault="00844D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הורשע, בישראל או מחוצה לה, בעבירה שיש בה משום קלון. 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844DFE" w:rsidRPr="0049433E" w:rsidRDefault="00844D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משמעת</w:t>
                        </w:r>
                      </w:p>
                    </w:tc>
                  </w:tr>
                  <w:tr w:rsidR="00844DFE" w:rsidRPr="0049433E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844DFE" w:rsidRDefault="00844D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הדיון בעבירות משמעת לפי פרק זה יהא לפני בית הדין המשמעתי המחוזי שהוקם</w:t>
                        </w:r>
                      </w:p>
                      <w:p w:rsidR="00844DFE" w:rsidRPr="0049433E" w:rsidRDefault="00844D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הלשכה (להלן - בית הדין) והרכבו לענין זה יכלול שני נוטריונים לפחות.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844DFE" w:rsidRDefault="00844D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ממכות בית הדין</w:t>
                        </w:r>
                      </w:p>
                      <w:p w:rsidR="00844DFE" w:rsidRDefault="00844D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לשכת עורכי</w:t>
                        </w:r>
                      </w:p>
                      <w:p w:rsidR="00844DFE" w:rsidRPr="0049433E" w:rsidRDefault="00844D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</w:t>
                        </w:r>
                      </w:p>
                    </w:tc>
                  </w:tr>
                  <w:tr w:rsidR="00844DFE" w:rsidRPr="0049433E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844DFE" w:rsidRDefault="00844D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היועץ המשפטי לממשלה או נציגו רשאים, בין ביוזמתם ובין על פי תלונת אדם אחר,</w:t>
                        </w:r>
                      </w:p>
                      <w:p w:rsidR="00844DFE" w:rsidRPr="0049433E" w:rsidRDefault="00844D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קובלנה לבית הדין בשל עבירת משמעת ולהתייצב ולטעון בכל הליך לפי פרק זה.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844DFE" w:rsidRPr="0049433E" w:rsidRDefault="00844D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קובל</w:t>
                        </w:r>
                      </w:p>
                    </w:tc>
                  </w:tr>
                  <w:tr w:rsidR="00844DFE" w:rsidRPr="0049433E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844DFE" w:rsidRDefault="00844D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37* (א) הסמכויות של בית הדין וסדרי הדין בדיון לפי פרק זה יהיו בסמכויות וסדרי</w:t>
                        </w:r>
                      </w:p>
                      <w:p w:rsidR="00844DFE" w:rsidRDefault="00844D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בדיון לפי הפרק הששי לחוק הלשכה, זולת אם נקבע אחרת בחוק זה או על פיו; כן</w:t>
                        </w:r>
                      </w:p>
                      <w:p w:rsidR="00844DFE" w:rsidRDefault="00844D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סעיפים 64 ו-80 לחוק הלשכה בשינויים המחוייבים.</w:t>
                        </w:r>
                      </w:p>
                      <w:p w:rsidR="00844DFE" w:rsidRPr="0049433E" w:rsidRDefault="00844D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לקבוע בתקנות סדרי דין מיוחדים בהליכים לפי פרק זה.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844DFE" w:rsidRDefault="00844D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חוק</w:t>
                        </w:r>
                      </w:p>
                      <w:p w:rsidR="00844DFE" w:rsidRPr="0049433E" w:rsidRDefault="00844D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הלשכה</w:t>
                        </w:r>
                      </w:p>
                    </w:tc>
                  </w:tr>
                  <w:tr w:rsidR="00844DFE" w:rsidRPr="0049433E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844DFE" w:rsidRDefault="00844D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 . ראה בית הדין שיש לערוך חיפוש כדי להבטיח הצגה של תעודה או מסמך הדרושים</w:t>
                        </w:r>
                      </w:p>
                      <w:p w:rsidR="00844DFE" w:rsidRDefault="00844D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לחקירה בעבירת משמעת או לדיון, רשאי הוא ליתן צו חיפוש; הצו יבוצע כדרך צו חיפוש</w:t>
                        </w:r>
                      </w:p>
                      <w:p w:rsidR="00844DFE" w:rsidRPr="0049433E" w:rsidRDefault="00844D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פקודת סדר הדין הפלילי (מעצר וחיפוש) [נוסח חדש], תשכ"ט-1969 3.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844DFE" w:rsidRPr="0049433E" w:rsidRDefault="00844D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חיפוש</w:t>
                        </w:r>
                      </w:p>
                    </w:tc>
                  </w:tr>
                  <w:tr w:rsidR="00844DFE" w:rsidRPr="0049433E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844DFE" w:rsidRDefault="00844D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 .(א) ואלה הם אמצעי המשמעת שבית הדין מוסמך להטיל על הנוטריון:</w:t>
                        </w:r>
                      </w:p>
                      <w:p w:rsidR="00844DFE" w:rsidRDefault="00844D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אזהרה;</w:t>
                        </w:r>
                      </w:p>
                      <w:p w:rsidR="00844DFE" w:rsidRPr="0049433E" w:rsidRDefault="00844D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נזיפה;</w:t>
                        </w:r>
                      </w:p>
                    </w:tc>
                    <w:tc>
                      <w:tcPr>
                        <w:tcW w:w="757" w:type="pct"/>
                      </w:tcPr>
                      <w:p w:rsidR="00844DFE" w:rsidRPr="0049433E" w:rsidRDefault="00844D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אמצעי משמעת</w:t>
                        </w:r>
                      </w:p>
                    </w:tc>
                  </w:tr>
                </w:tbl>
                <w:p w:rsidR="00844DFE" w:rsidRDefault="00844DF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75199" w:rsidRDefault="00975199">
      <w:pPr>
        <w:rPr>
          <w:rtl/>
        </w:rPr>
      </w:pPr>
      <w:r>
        <w:rPr>
          <w:rtl/>
        </w:rPr>
        <w:br w:type="page"/>
      </w:r>
    </w:p>
    <w:p w:rsidR="00975199" w:rsidRDefault="00000000">
      <w:pPr>
        <w:rPr>
          <w:rtl/>
        </w:rPr>
      </w:pPr>
      <w:r>
        <w:pict>
          <v:shape id="_x0000_s33003" o:spid="_x0000_s1038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3003" inset="0,0,0,0">
              <w:txbxContent>
                <w:p w:rsidR="00844DFE" w:rsidRDefault="00844DFE">
                  <w:r>
                    <w:rPr>
                      <w:rtl/>
                    </w:rPr>
                    <w:t>201                                          ספר החוקים 813                 י"ג בסיוון התשל"ו 11.06.1976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04" o:spid="_x0000_s1039" type="#_x0000_t202" style="position:absolute;left:0;text-align:left;margin-left:93.45pt;margin-top:58.9pt;width:469.45pt;height:694.8pt;z-index:14;mso-position-horizontal-relative:page;mso-position-vertical-relative:page" stroked="f">
            <v:textbox style="mso-next-textbox:#_x0000_s3300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2"/>
                    <w:gridCol w:w="7233"/>
                  </w:tblGrid>
                  <w:tr w:rsidR="00844DFE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844DFE" w:rsidRPr="00975199" w:rsidRDefault="00844DF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אמצעי עזר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קנס בסכום שלא יעלה על 000 20 לירות לכל עבירה;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התליית תקפו של הרשיון לתקופה קצובה שלא תעלה על חמש שניסן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ביטול הרשיון,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קנס שהוטל לפי סעיף זה ייגבה כמו קנס שהטיל בית משפט בהליך פלילי.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לבית הדין יהיו בנוסף לאמור בסעיף 39 גם הסמכויות האמורות בסעיף 69 לחוק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הלשכה, אלא שלענין זה יבוא הסכום של 5000 לירות במקום הסכום הנקוב בסעיף 69(4);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יחולו סעיפים 73 ו-74 לחוק הלשכה.</w:t>
                        </w:r>
                      </w:p>
                    </w:tc>
                  </w:tr>
                  <w:tr w:rsidR="00844DFE" w:rsidRPr="00975199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844DFE" w:rsidRPr="00975199" w:rsidRDefault="00844DF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844DFE" w:rsidRDefault="00844DF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(א) הנוטריון והיועץ המשפטי לממשלה או נציגו רשאים לערער על פסק הדין של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בית הדין לפני בית הדין המשמעתי הארצי, שהוקם לפי חוק הלשכה, במועד ובדרך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שמערערים על פסק דין של בית הדין שניתן בהליכים לפי חוק הלשכה.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הרכב בית הדין המשמעתי הארצי בערעור לפי סעיף זה יכלול שני נוטריונים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לפחות.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פסק הדין של בית הדין המשמעתי הארצי לפי סעיף זה רשאים הנוטריון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והיועץ המשפטי לממשלה או נציגו לערער לפני בית המשפט העליון תוך שלושים יום מיום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שהודע להם פסק הדין של בית הדין הארצי.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פסק דין לא יבוצע אלא אם עברה תקופת הערעור, ואם הוגש ערעור - עד</w:t>
                        </w:r>
                      </w:p>
                      <w:p w:rsidR="00844DFE" w:rsidRPr="00975199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שהוחלט בו ואין ערעור עוד.</w:t>
                        </w:r>
                      </w:p>
                    </w:tc>
                  </w:tr>
                  <w:tr w:rsidR="00844DFE" w:rsidRPr="00975199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844DFE" w:rsidRPr="00975199" w:rsidRDefault="00844DF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השעיית נוטריון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844DFE" w:rsidRDefault="00844DF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 . (א) בית הדין רשאי להשעות נוטריון -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שהוגש נגדר כתב אישום בבית משפט בשל עבירה פלילית שעבר במילוי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 ושבנסיבות הענין היה בה משום קלון;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שהועמד לפניו לדין לפי חוק זה בענין שבו עלול בית הדין להחליט על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התליית תקפו של הרשיון או על ביטולו.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השעייתו של נוטריון לפי סעיף קטן (א) (1) תהא עד לפסק דינו בבית המשפט,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הורשע והובא דבר ההרשעה לפני בית הדין - עד לפסק הדין של בית הדין לפי חוק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זה; לא הובא הדבר לבית הדין תוך שלושים יום מיום שבו נעשה הפסק המרשיע סופי, או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שבוטלה ההרשעה - בטלה ההשעיה.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השעייתו של נוטריון לפי סעיף קטן (א) (2) תהא עד למתן פסק הדין בבית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הדין.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התלה בית הדין תקפו של רשיון נוטריון שהושעה או ביטל אותו, תימשך ההש-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עיה עד לביצוע של פסק הדין או עד לביטולו בערעור.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רשאי נוטריון לערער על החלטת בית הדין להשעותו כאילו היה פסק דין,</w:t>
                        </w:r>
                      </w:p>
                      <w:p w:rsidR="00844DFE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וסעיף 41 יחול בשינויים המחוייבים; אולם הגשת הערעור לא תעכב את ההשעיה.</w:t>
                        </w:r>
                      </w:p>
                      <w:p w:rsidR="00844DFE" w:rsidRPr="00975199" w:rsidRDefault="00844DFE">
                        <w:pPr>
                          <w:pStyle w:val="OCRStyle6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ח': סיום הכהונה והפסקתה</w:t>
                        </w:r>
                      </w:p>
                    </w:tc>
                  </w:tr>
                  <w:tr w:rsidR="00844DFE" w:rsidRPr="00975199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844DFE" w:rsidRPr="00975199" w:rsidRDefault="00844DF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הרשיון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844DFE" w:rsidRDefault="00844DF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 . רשיונו של נוטריון בטל אם נתקיימה אחת מאלה:</w:t>
                        </w:r>
                      </w:p>
                      <w:p w:rsidR="00844DFE" w:rsidRPr="00975199" w:rsidRDefault="00844D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שר המשפטים ביטל את הרשיון על פי בקשת הנוטריון;</w:t>
                        </w:r>
                      </w:p>
                    </w:tc>
                  </w:tr>
                </w:tbl>
                <w:p w:rsidR="00844DFE" w:rsidRDefault="00844DF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30A8B" w:rsidRDefault="00330A8B">
      <w:pPr>
        <w:rPr>
          <w:rtl/>
        </w:rPr>
      </w:pPr>
      <w:r>
        <w:rPr>
          <w:rtl/>
        </w:rPr>
        <w:br w:type="page"/>
      </w:r>
    </w:p>
    <w:p w:rsidR="00330A8B" w:rsidRDefault="00000000">
      <w:pPr>
        <w:rPr>
          <w:rtl/>
        </w:rPr>
      </w:pPr>
      <w:r>
        <w:pict>
          <v:shape id="_x0000_s33005" o:spid="_x0000_s1040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3005" inset="0,0,0,0">
              <w:txbxContent>
                <w:p w:rsidR="00844DFE" w:rsidRDefault="00844DFE">
                  <w:r>
                    <w:rPr>
                      <w:rtl/>
                    </w:rPr>
                    <w:t>202                                          ספר החוקים 813                 י"ג בסיוון התשל"ו 11.06.1976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06" o:spid="_x0000_s1041" type="#_x0000_t202" style="position:absolute;left:0;text-align:left;margin-left:72.15pt;margin-top:60.2pt;width:486.9pt;height:692.2pt;z-index:16;mso-position-horizontal-relative:page;mso-position-vertical-relative:page" stroked="f">
            <v:textbox style="mso-next-textbox:#_x0000_s3300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8"/>
                    <w:gridCol w:w="1464"/>
                  </w:tblGrid>
                  <w:tr w:rsidR="00844DFE" w:rsidRPr="00330A8B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844DFE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(2) הנוטריון חדל להיות אזרח ישראלי; </w:t>
                        </w:r>
                      </w:p>
                      <w:p w:rsidR="00844DFE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חברותו של הנוטריון בלשכת עורכי הדין פקעה.-</w:t>
                        </w:r>
                      </w:p>
                      <w:p w:rsidR="00844DFE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נוטריון שנתקיימה בו אחת מאלה:</w:t>
                        </w:r>
                      </w:p>
                      <w:p w:rsidR="00844DFE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חברותו בלשכת עורכי הדין הופסקה מכוח האמור בסעיף 52א לחוק</w:t>
                        </w:r>
                      </w:p>
                      <w:p w:rsidR="00844DFE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הלשכה?</w:t>
                        </w:r>
                      </w:p>
                      <w:p w:rsidR="00844DFE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הגביל את חברותו בלשכת עורכי הדין כאמור בסעיף 52ב לחוק הלשכה;</w:t>
                        </w:r>
                      </w:p>
                      <w:p w:rsidR="00844DFE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חברותו בלשכת עורכי הדין הושעתה, לפי סעיף 49 לחוק הלשכה;</w:t>
                        </w:r>
                      </w:p>
                      <w:p w:rsidR="00844DFE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הושעה זמנית לפי סעיף 78 לחוק הלשכה;</w:t>
                        </w:r>
                      </w:p>
                      <w:p w:rsidR="00844DFE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תוקף רשיונו מותלה כל עוד ההפסקה, הגבלת החברות או ההשעיה בעינן עומדות.</w:t>
                        </w:r>
                      </w:p>
                      <w:p w:rsidR="00844DFE" w:rsidRPr="00330A8B" w:rsidRDefault="00844DFE">
                        <w:pPr>
                          <w:pStyle w:val="OCRStyle7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ט': אימות חתימת נוטריון</w:t>
                        </w:r>
                      </w:p>
                    </w:tc>
                    <w:tc>
                      <w:tcPr>
                        <w:tcW w:w="827" w:type="pct"/>
                      </w:tcPr>
                      <w:p w:rsidR="00844DFE" w:rsidRDefault="00844DF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החברות</w:t>
                        </w:r>
                      </w:p>
                      <w:p w:rsidR="00844DFE" w:rsidRDefault="00844DF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בלשכת עורכי</w:t>
                        </w:r>
                      </w:p>
                      <w:p w:rsidR="00844DFE" w:rsidRPr="00330A8B" w:rsidRDefault="00844DF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</w:t>
                        </w:r>
                      </w:p>
                    </w:tc>
                  </w:tr>
                  <w:tr w:rsidR="00844DFE" w:rsidRPr="00330A8B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844DFE" w:rsidRDefault="00844DF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 . (א) חתימתו של נוטריון, בתוקף תפקידו לפי חוק זה והתקנות על פיו, על גבי</w:t>
                        </w:r>
                      </w:p>
                      <w:p w:rsidR="00844DFE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 הנועד לשימוש מחוץ לישראל, תאומת, על פי בקשת מעונין, בידי עובד המדינה</w:t>
                        </w:r>
                      </w:p>
                      <w:p w:rsidR="00844DFE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 להיות חבר לשכת עורכי הדין, שמינה לכך שר המשפטים.</w:t>
                        </w:r>
                      </w:p>
                      <w:p w:rsidR="00844DFE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תאומת חתימתו של נוטריון עד שיוכח שנתמלאו תנאים הבאים להבטיח את</w:t>
                        </w:r>
                      </w:p>
                      <w:p w:rsidR="00844DFE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קיומו של כל חיקוק בדבר משלוח המסמך הנוטריוני לחוץ לארץ,</w:t>
                        </w:r>
                      </w:p>
                      <w:p w:rsidR="00844DFE" w:rsidRPr="00330A8B" w:rsidRDefault="00844DFE">
                        <w:pPr>
                          <w:pStyle w:val="OCRStyle7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יי: שונות</w:t>
                        </w:r>
                      </w:p>
                    </w:tc>
                    <w:tc>
                      <w:tcPr>
                        <w:tcW w:w="827" w:type="pct"/>
                      </w:tcPr>
                      <w:p w:rsidR="00844DFE" w:rsidRPr="00330A8B" w:rsidRDefault="00844DF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הסמכות לאמת</w:t>
                        </w:r>
                      </w:p>
                    </w:tc>
                  </w:tr>
                  <w:tr w:rsidR="00844DFE" w:rsidRPr="00330A8B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844DFE" w:rsidRDefault="00844DF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 . שר המשפטים רשאי לקבוע בתקנות -</w:t>
                        </w:r>
                      </w:p>
                      <w:p w:rsidR="00844DFE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שיעור השכר שיקבל נוטריון בעד שירותיו לפי חוק זה ואת מקרי</w:t>
                        </w:r>
                      </w:p>
                      <w:p w:rsidR="00844DFE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 משכר?</w:t>
                        </w:r>
                      </w:p>
                      <w:p w:rsidR="00844DFE" w:rsidRPr="00330A8B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האגרות שישולמו בעד שירותי הארכיון המרכזי למסמכים נוטריוניים.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844DFE" w:rsidRDefault="00844DF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בדבר</w:t>
                        </w:r>
                      </w:p>
                      <w:p w:rsidR="00844DFE" w:rsidRDefault="00844DF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שיעורי שבר</w:t>
                        </w:r>
                      </w:p>
                      <w:p w:rsidR="00844DFE" w:rsidRPr="00330A8B" w:rsidRDefault="00844DF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ושירותים ואגרות</w:t>
                        </w:r>
                      </w:p>
                    </w:tc>
                  </w:tr>
                  <w:tr w:rsidR="00844DFE" w:rsidRPr="00330A8B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844DFE" w:rsidRDefault="00844DF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 . נוטריון המשתמש בסמכותו לגבי מסמך ביודעו כי המסמך נועד לביצוע עבירה פלי-</w:t>
                        </w:r>
                      </w:p>
                      <w:p w:rsidR="00844DFE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 או שבעריכתו היה משום עבירה פלילית, דינו - מאסר שלוש שנים או כדינו של</w:t>
                        </w:r>
                      </w:p>
                      <w:p w:rsidR="00844DFE" w:rsidRPr="00330A8B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האשם כאותה עבירה, הכל לפי העונש החמור יותר.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844DFE" w:rsidRPr="00330A8B" w:rsidRDefault="00844DF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סיוע לעבירה</w:t>
                        </w:r>
                      </w:p>
                    </w:tc>
                  </w:tr>
                  <w:tr w:rsidR="00844DFE" w:rsidRPr="00330A8B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844DFE" w:rsidRPr="00330A8B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מי שאינו מוסמך לכהן כנוטריון ומתחזה להיות נוטריון, דינו - מאסר שלוש שנים,</w:t>
                        </w:r>
                      </w:p>
                    </w:tc>
                    <w:tc>
                      <w:tcPr>
                        <w:tcW w:w="827" w:type="pct"/>
                      </w:tcPr>
                      <w:p w:rsidR="00844DFE" w:rsidRPr="00330A8B" w:rsidRDefault="00844DF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התחזות</w:t>
                        </w:r>
                      </w:p>
                    </w:tc>
                  </w:tr>
                  <w:tr w:rsidR="00844DFE" w:rsidRPr="00330A8B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844DFE" w:rsidRDefault="00844DF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 .(א) מי שעושה פעולה מן הפעולות שנתייחדו לפי סעיף 8 לנוטריון בלי להיות</w:t>
                        </w:r>
                      </w:p>
                      <w:p w:rsidR="00844DFE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לכך על פי דין -</w:t>
                        </w:r>
                      </w:p>
                      <w:p w:rsidR="00844DFE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דינו - קנס 000 10 לירות?</w:t>
                        </w:r>
                      </w:p>
                      <w:p w:rsidR="00844DFE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אינו זכאי לשכר בעד הפעולה, ואם שולם שכר - יחזיר אותו</w:t>
                        </w:r>
                      </w:p>
                      <w:p w:rsidR="00844DFE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ששילמו.</w:t>
                        </w:r>
                      </w:p>
                      <w:p w:rsidR="00844DFE" w:rsidRPr="00330A8B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הטוען שהוא מוסמך לעשיית הפעולה, עליו הראיה.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844DFE" w:rsidRDefault="00844DF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עשיית פעולה</w:t>
                        </w:r>
                      </w:p>
                      <w:p w:rsidR="00844DFE" w:rsidRPr="00330A8B" w:rsidRDefault="00844DF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שיוחדה לנוטריון</w:t>
                        </w:r>
                      </w:p>
                    </w:tc>
                  </w:tr>
                  <w:tr w:rsidR="00844DFE" w:rsidRPr="00330A8B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844DFE" w:rsidRDefault="00844DF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 . בתחום של רשות מקומית שבו בית משפט שלום ואין בו משרד נוטריון, רשאי שר</w:t>
                        </w:r>
                      </w:p>
                      <w:p w:rsidR="00844DFE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למנות עובד המדינה הממלא תפקיד באותו בית משפט להשתמש בסמכויות</w:t>
                        </w:r>
                      </w:p>
                      <w:p w:rsidR="00844DFE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נוטריון, כולן או מקצתן, ודין פעולה שנעשתה בידי עובד המדינה מכוח סמכויות אלה</w:t>
                        </w:r>
                      </w:p>
                      <w:p w:rsidR="00844DFE" w:rsidRPr="00330A8B" w:rsidRDefault="00844D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פעולה של נוטריון. '</w:t>
                        </w:r>
                      </w:p>
                    </w:tc>
                    <w:tc>
                      <w:tcPr>
                        <w:tcW w:w="827" w:type="pct"/>
                      </w:tcPr>
                      <w:p w:rsidR="00844DFE" w:rsidRDefault="00844DF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מילוי מקום</w:t>
                        </w:r>
                      </w:p>
                      <w:p w:rsidR="00844DFE" w:rsidRPr="00330A8B" w:rsidRDefault="00844DF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נוטריון</w:t>
                        </w:r>
                      </w:p>
                    </w:tc>
                  </w:tr>
                </w:tbl>
                <w:p w:rsidR="00844DFE" w:rsidRDefault="00844DF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B82A0A" w:rsidRDefault="00B82A0A">
      <w:pPr>
        <w:rPr>
          <w:rtl/>
        </w:rPr>
      </w:pPr>
      <w:r>
        <w:rPr>
          <w:rtl/>
        </w:rPr>
        <w:br w:type="page"/>
      </w:r>
    </w:p>
    <w:p w:rsidR="00B82A0A" w:rsidRDefault="00000000">
      <w:pPr>
        <w:rPr>
          <w:rtl/>
        </w:rPr>
      </w:pPr>
      <w:r>
        <w:pict>
          <v:shape id="_x0000_s33007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3007" inset="0,0,0,0">
              <w:txbxContent>
                <w:p w:rsidR="00844DFE" w:rsidRDefault="00844DFE">
                  <w:r>
                    <w:rPr>
                      <w:rtl/>
                    </w:rPr>
                    <w:t>203                                          ספר החוקים 813                 י"ג בסיוון התשל"ו 11.06.1976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08" o:spid="_x0000_s1043" type="#_x0000_t202" style="position:absolute;left:0;text-align:left;margin-left:355.55pt;margin-top:631.25pt;width:200pt;height:84.75pt;z-index:19;mso-position-horizontal-relative:page;mso-position-vertical-relative:page" stroked="f">
            <v:textbox style="mso-next-textbox:#_x0000_s33008" inset="0,0,0,0">
              <w:txbxContent>
                <w:tbl>
                  <w:tblPr>
                    <w:tblW w:w="42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636"/>
                  </w:tblGrid>
                  <w:tr w:rsidR="00844DFE" w:rsidRPr="00B82A0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44DFE" w:rsidRDefault="00844D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דיני מדינת ישראל, נוסח חדש 19, עמ' 436.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ס"ח תשט"ז, עמ' 29.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חוקי א"י, כרך ג', עמ' 2508.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דיני מדינת ישראל, נוסח חדש 18, עמ' .421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ס"ח תשכ"ה, עמ' 63.</w:t>
                        </w:r>
                      </w:p>
                      <w:p w:rsidR="00844DFE" w:rsidRPr="00B82A0A" w:rsidRDefault="00844D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ס"ח תשט"ו, עמ' 14.</w:t>
                        </w:r>
                      </w:p>
                    </w:tc>
                  </w:tr>
                </w:tbl>
                <w:p w:rsidR="00844DFE" w:rsidRDefault="00844DFE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3009" o:spid="_x0000_s1044" type="#_x0000_t202" style="position:absolute;left:0;text-align:left;margin-left:91.6pt;margin-top:51.3pt;width:469.45pt;height:576.4pt;z-index:18;mso-position-horizontal-relative:page;mso-position-vertical-relative:page" stroked="f">
            <v:textbox style="mso-next-textbox:#_x0000_s3300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3"/>
                    <w:gridCol w:w="7294"/>
                  </w:tblGrid>
                  <w:tr w:rsidR="00844DFE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844DFE" w:rsidRPr="00B82A0A" w:rsidRDefault="00844D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ביטולים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844DFE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בטלים -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החוק העותמאני בדבר הנוטריון מיום 27 בזילקעדה שבת 1331 (1913);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18 לפקודת הרשמים [נוסח חדש], תשל"א-1971 4;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חוק נוטריונים למסמכים יוצאי חוץ, תש"י-1950;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חוק האגרות (נוטריון ציבורי), תשט"ז-1956 5;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תקנות הנוטריון הציבורי מיום 4.7,1918 6;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אין בביטולם כדי להשפיע על הליכים ועל תרופות שיינקטו או יינתנו לגבי מסמכים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שנערכו לפני תחילתו של חוק זה.</w:t>
                        </w:r>
                      </w:p>
                    </w:tc>
                  </w:tr>
                  <w:tr w:rsidR="00844DFE" w:rsidRPr="00B82A0A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844DFE" w:rsidRDefault="00844D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844DFE" w:rsidRPr="00B82A0A" w:rsidRDefault="00844D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הראיות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844DFE" w:rsidRDefault="00844D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 . בסעיף 29 לפקודת הראיות [נוסח חדש], תשל"א-1971 7, בהגדרת "תעודה ציבורית",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המלים "גוף אחר בעל סמכות שיפוטית או מעין שיפוטית" שבפסקה (2) להגדרה,</w:t>
                        </w:r>
                      </w:p>
                      <w:p w:rsidR="00844DFE" w:rsidRPr="00B82A0A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"נוטריון".</w:t>
                        </w:r>
                      </w:p>
                    </w:tc>
                  </w:tr>
                  <w:tr w:rsidR="00844DFE" w:rsidRPr="00B82A0A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844DFE" w:rsidRPr="00B82A0A" w:rsidRDefault="00844D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הירושה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844DFE" w:rsidRDefault="00844D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53* בסעיף 22 לחוק הירושה, תשכ"ה-1965 8, אחרי סעיף קטן (ו) יבוא;</w:t>
                        </w:r>
                      </w:p>
                      <w:p w:rsidR="00844DFE" w:rsidRPr="00B82A0A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לענין סעיף זה דין נוטריון כדין שופט."</w:t>
                        </w:r>
                      </w:p>
                    </w:tc>
                  </w:tr>
                  <w:tr w:rsidR="00844DFE" w:rsidRPr="00B82A0A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844DFE" w:rsidRPr="00B82A0A" w:rsidRDefault="00844D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844DFE" w:rsidRDefault="00844D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(א) הוקם ארכיון מרכזי למסמכים נוטריוניים,. יימסרו לו למשמרת בכפוף לאמור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הארכיונים, תשט"ו-1955 9, המסמכים הנוטריוניים וספרי הנוטריון הציבורי שעל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 בית משפט.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מי שלפני תחילתו של חוק זה כיהן כדין כנוטריון למסמכים יוצאי חוץ, רואים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כאילו נתמנה נוטריון ביום תחילתו של חוק זה, אף אם אין לו הכשירויות לפי סעיף 2.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שהיה נוטריון למסמכים יוצאי חוץ בתכוף לפני תחילתו של חוק זה, ינהג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בעתקים של אישורים נוטריוניים שעליו לשמרם אותה שעה, כאילו חוק זה לא נתקבל.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חתימות על מסמכים יוצאי חוץ שנערכו כדין בידי נוטריון למסמכים יוצאי חוץ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תחילתו של חוק זה, יאומתו בדרך האמורה בפרק ט/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 שהיה נוטריון למסמכים יוצאי חוץ ועבר לפני תחילתו של חוק זה עבירת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 לפי חוק נוטריונים למסמכים יוצאי חוץ, תש"י-1950, יראו אותה עבירה כעבירת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 לפי חוק זה.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מיום ב' בסיון תשל"ו (31 במאי 1976) עד יום תחילתו שלי חוק זה לא יינתן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רשיון לכהן כנוטריון לפי חוק נוטריונים למסמכים יוצאי חוץ, תש"י-1950, ולא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תדון ועדת ההמלצות בבקשת אדם לקבלת רשיון כאמור, אלא אם נתנה ועדת ההמלצות את</w:t>
                        </w:r>
                      </w:p>
                      <w:p w:rsidR="00844DFE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המלצתה עד יום י"ז בסיון תשל"ב (30 במאי 1972) או הוגשה הבקשה עד יום זה, הכל לפי</w:t>
                        </w:r>
                      </w:p>
                      <w:p w:rsidR="00844DFE" w:rsidRPr="00B82A0A" w:rsidRDefault="00844D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</w:tc>
                  </w:tr>
                </w:tbl>
                <w:p w:rsidR="00844DFE" w:rsidRDefault="00844DFE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844DFE" w:rsidRDefault="00844DFE">
      <w:pPr>
        <w:rPr>
          <w:rtl/>
        </w:rPr>
      </w:pPr>
      <w:r>
        <w:rPr>
          <w:rtl/>
        </w:rPr>
        <w:br w:type="page"/>
      </w:r>
    </w:p>
    <w:p w:rsidR="00844DFE" w:rsidRDefault="00000000">
      <w:pPr>
        <w:rPr>
          <w:rtl/>
        </w:rPr>
      </w:pPr>
      <w:r>
        <w:pict>
          <v:shape id="_x0000_s33010" o:spid="_x0000_s1045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33010" inset="0,0,0,0">
              <w:txbxContent>
                <w:p w:rsidR="00844DFE" w:rsidRDefault="00844DFE">
                  <w:r>
                    <w:rPr>
                      <w:rtl/>
                    </w:rPr>
                    <w:t>204                                          ספר החוקים 813                 י"ג בסיוון התשל"ו 11.06.1976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11" o:spid="_x0000_s1046" type="#_x0000_t202" style="position:absolute;left:0;text-align:left;margin-left:361.05pt;margin-top:174.45pt;width:143.15pt;height:49.3pt;z-index:24;mso-position-horizontal-relative:page;mso-position-vertical-relative:page" stroked="f">
            <v:textbox style="mso-next-textbox:#_x0000_s33011" inset="0,0,0,0">
              <w:txbxContent>
                <w:tbl>
                  <w:tblPr>
                    <w:tblW w:w="42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603"/>
                  </w:tblGrid>
                  <w:tr w:rsidR="00844DF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44DFE" w:rsidRDefault="00844D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אפרים קציר</w:t>
                        </w:r>
                      </w:p>
                      <w:p w:rsidR="00844DFE" w:rsidRDefault="00844D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844DFE" w:rsidRDefault="00844DFE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3012" o:spid="_x0000_s1047" type="#_x0000_t202" style="position:absolute;left:0;text-align:left;margin-left:88.2pt;margin-top:144.35pt;width:109.5pt;height:52.05pt;z-index:23;mso-position-horizontal-relative:page;mso-position-vertical-relative:page" stroked="f">
            <v:textbox style="mso-next-textbox:#_x0000_s33012" inset="0,0,0,0">
              <w:txbxContent>
                <w:tbl>
                  <w:tblPr>
                    <w:tblW w:w="41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91"/>
                  </w:tblGrid>
                  <w:tr w:rsidR="00844DF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44DFE" w:rsidRDefault="00844D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י' צדוק</w:t>
                        </w:r>
                      </w:p>
                      <w:p w:rsidR="00844DFE" w:rsidRDefault="00844D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</w:t>
                        </w:r>
                      </w:p>
                    </w:tc>
                  </w:tr>
                </w:tbl>
                <w:p w:rsidR="00844DFE" w:rsidRDefault="00844DFE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3013" o:spid="_x0000_s1048" type="#_x0000_t202" style="position:absolute;left:0;text-align:left;margin-left:226.8pt;margin-top:145.35pt;width:93.05pt;height:43.75pt;z-index:22;mso-position-horizontal-relative:page;mso-position-vertical-relative:page" stroked="f">
            <v:textbox style="mso-next-textbox:#_x0000_s33013" inset="0,0,0,0">
              <w:txbxContent>
                <w:tbl>
                  <w:tblPr>
                    <w:tblW w:w="40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92"/>
                  </w:tblGrid>
                  <w:tr w:rsidR="00844DF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44DFE" w:rsidRDefault="00844D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  <w:p w:rsidR="00844DFE" w:rsidRDefault="00844D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844DFE" w:rsidRDefault="00844DFE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3014" o:spid="_x0000_s1049" type="#_x0000_t202" style="position:absolute;left:0;text-align:left;margin-left:75.35pt;margin-top:57.85pt;width:481.75pt;height:72.05pt;z-index:21;mso-position-horizontal-relative:page;mso-position-vertical-relative:page" stroked="f">
            <v:textbox style="mso-next-textbox:#_x0000_s3301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3"/>
                    <w:gridCol w:w="1426"/>
                  </w:tblGrid>
                  <w:tr w:rsidR="00844DFE" w:rsidRPr="00844DFE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844DFE" w:rsidRPr="00844DFE" w:rsidRDefault="00844D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 . שר המשפטים ממונה על ביצוע חוק זה והוא רשאי להתקין תקנות בכל הנוגע לביצועה</w:t>
                        </w:r>
                      </w:p>
                    </w:tc>
                    <w:tc>
                      <w:tcPr>
                        <w:tcW w:w="814" w:type="pct"/>
                      </w:tcPr>
                      <w:p w:rsidR="00844DFE" w:rsidRPr="00844DFE" w:rsidRDefault="00844DF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  <w:tr w:rsidR="00844DFE" w:rsidRPr="00844DFE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844DFE" w:rsidRDefault="00844DF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56. תחילתו של חוק זה בתום שנה אחת מיום פרסומו ברשומות, זולת סעיף 54 (ו) שתחי-</w:t>
                        </w:r>
                      </w:p>
                      <w:p w:rsidR="00844DFE" w:rsidRPr="00844DFE" w:rsidRDefault="00844D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 ביום ב' בסיון תשל"ו (31 במאי 1976).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844DFE" w:rsidRPr="00844DFE" w:rsidRDefault="00844DF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44DFE" w:rsidRDefault="00844DFE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841A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2E2F738-A01A-4474-BB28-19ECDCE36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841A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24EF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07E17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35063D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49433E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975199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330A8B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B82A0A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844DF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44</Characters>
  <Application>Microsoft Office Word</Application>
  <DocSecurity>4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10</cp:revision>
  <dcterms:created xsi:type="dcterms:W3CDTF">2008-04-06T22:42:00Z</dcterms:created>
  <dcterms:modified xsi:type="dcterms:W3CDTF">2008-04-06T22:43:00Z</dcterms:modified>
</cp:coreProperties>
</file>