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2308F" w:rsidRDefault="0002308F">
      <w:pPr>
        <w:rPr>
          <w:rtl/>
        </w:rPr>
      </w:pPr>
    </w:p>
    <w:p w:rsidR="000230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0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050" inset="0,0,0,0">
              <w:txbxContent>
                <w:p w:rsidR="0002308F" w:rsidRDefault="0002308F">
                  <w:r>
                    <w:rPr>
                      <w:rtl/>
                    </w:rPr>
                    <w:t>232                                          ספר החוקים 97                   כ"ז באייר התשי"ב 22.05.1952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51" o:spid="_x0000_s1026" type="#_x0000_t202" style="position:absolute;left:0;text-align:left;margin-left:493.35pt;margin-top:351.9pt;width:66.35pt;height:27.9pt;z-index:7;mso-position-horizontal-relative:page;mso-position-vertical-relative:page" stroked="f">
            <v:textbox style="mso-next-textbox:#_x0000_s33051" inset="0,0,0,0">
              <w:txbxContent>
                <w:p w:rsidR="0002308F" w:rsidRDefault="0002308F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מספר 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52" o:spid="_x0000_s1027" type="#_x0000_t202" style="position:absolute;left:0;text-align:left;margin-left:356.35pt;margin-top:246.95pt;width:144.55pt;height:61pt;z-index:6;mso-position-horizontal-relative:page;mso-position-vertical-relative:page" stroked="f">
            <v:textbox style="mso-next-textbox:#_x0000_s33052" inset="0,0,0,0">
              <w:txbxContent>
                <w:p w:rsidR="0002308F" w:rsidRDefault="0002308F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02308F" w:rsidRDefault="0002308F">
                  <w:pPr>
                    <w:pStyle w:val="OCRStyle1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02308F" w:rsidRDefault="0002308F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53" o:spid="_x0000_s1028" type="#_x0000_t202" style="position:absolute;left:0;text-align:left;margin-left:95.2pt;margin-top:195.7pt;width:93.05pt;height:48.1pt;z-index:5;mso-position-horizontal-relative:page;mso-position-vertical-relative:page" stroked="f">
            <v:textbox style="mso-next-textbox:#_x0000_s33053" inset="0,0,0,0">
              <w:txbxContent>
                <w:p w:rsidR="0002308F" w:rsidRDefault="0002308F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02308F" w:rsidRDefault="0002308F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54" o:spid="_x0000_s1029" type="#_x0000_t202" style="position:absolute;left:0;text-align:left;margin-left:238.55pt;margin-top:193.5pt;width:114.65pt;height:49.3pt;z-index:4;mso-position-horizontal-relative:page;mso-position-vertical-relative:page" stroked="f">
            <v:textbox style="mso-next-textbox:#_x0000_s33054" inset="0,0,0,0">
              <w:txbxContent>
                <w:p w:rsidR="0002308F" w:rsidRDefault="0002308F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2308F" w:rsidRDefault="0002308F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55" o:spid="_x0000_s1030" type="#_x0000_t202" style="position:absolute;left:0;text-align:left;margin-left:74.8pt;margin-top:121.8pt;width:490.25pt;height:61pt;z-index:3;mso-position-horizontal-relative:page;mso-position-vertical-relative:page" stroked="f">
            <v:textbox style="mso-next-textbox:#_x0000_s3305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3"/>
                    <w:gridCol w:w="1211"/>
                  </w:tblGrid>
                  <w:tr w:rsidR="0002308F" w:rsidRPr="0002308F">
                    <w:trPr>
                      <w:jc w:val="right"/>
                    </w:trPr>
                    <w:tc>
                      <w:tcPr>
                        <w:tcW w:w="4321" w:type="pct"/>
                      </w:tcPr>
                      <w:p w:rsidR="0002308F" w:rsidRDefault="0002308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חוק נוטריונים למסמכים יוצאי-חוץ, תש"י-1950 1, יתוקן כך:</w:t>
                        </w:r>
                      </w:p>
                      <w:p w:rsidR="0002308F" w:rsidRDefault="00023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4, סעיף קטן (א) במקום המלים ,,כל עוד לא שילם את האגרה האמורה" יבואו</w:t>
                        </w:r>
                      </w:p>
                      <w:p w:rsidR="0002308F" w:rsidRPr="0002308F" w:rsidRDefault="00023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"כל עוד לא שילם כפל האגרה האמורה".</w:t>
                        </w:r>
                      </w:p>
                    </w:tc>
                    <w:tc>
                      <w:tcPr>
                        <w:tcW w:w="679" w:type="pct"/>
                      </w:tcPr>
                      <w:p w:rsidR="0002308F" w:rsidRPr="0002308F" w:rsidRDefault="00023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02308F" w:rsidRDefault="000230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056" o:spid="_x0000_s1031" type="#_x0000_t202" style="position:absolute;left:0;text-align:left;margin-left:98.35pt;margin-top:83.2pt;width:355.4pt;height:27.9pt;z-index:2;mso-position-horizontal-relative:page;mso-position-vertical-relative:page" stroked="f">
            <v:textbox style="mso-next-textbox:#_x0000_s33056" inset="0,0,0,0">
              <w:txbxContent>
                <w:p w:rsidR="0002308F" w:rsidRPr="0002308F" w:rsidRDefault="0002308F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נוטריונים למסמכים יוצאי-חוץ (תיקון), תשי"ב-1952 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057" o:spid="_x0000_s1032" type="#_x0000_t202" style="position:absolute;left:0;text-align:left;margin-left:493.35pt;margin-top:70.35pt;width:69.5pt;height:25.75pt;z-index:1;mso-position-horizontal-relative:page;mso-position-vertical-relative:page" stroked="f">
            <v:textbox style="mso-next-textbox:#_x0000_s33057" inset="0,0,0,0">
              <w:txbxContent>
                <w:p w:rsidR="0002308F" w:rsidRDefault="0002308F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מספר 84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230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4F4CC7-9DE4-4FF2-8A4A-623EADF1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2308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2008-04-06T18:32:00Z</dcterms:created>
  <dcterms:modified xsi:type="dcterms:W3CDTF">2008-04-06T18:32:00Z</dcterms:modified>
</cp:coreProperties>
</file>