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55B1" w:rsidRDefault="006E55B1">
      <w:pPr>
        <w:rPr>
          <w:rtl/>
        </w:rPr>
      </w:pPr>
    </w:p>
    <w:p w:rsidR="006E55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520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33520" inset="0,0,0,0">
              <w:txbxContent>
                <w:p w:rsidR="00197A05" w:rsidRDefault="00197A05">
                  <w:r>
                    <w:rPr>
                      <w:rtl/>
                    </w:rPr>
                    <w:t>159                                          ספר החוקים 20                     ח' באלול התש"ט 02.09.1949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21" o:spid="_x0000_s1026" type="#_x0000_t202" style="position:absolute;left:0;text-align:left;margin-left:113.3pt;margin-top:553.8pt;width:435.2pt;height:230.1pt;z-index:1;mso-position-horizontal-relative:page;mso-position-vertical-relative:page" stroked="f">
            <v:textbox style="mso-next-textbox:#_x0000_s33521" inset="0,0,0,0">
              <w:txbxContent>
                <w:p w:rsidR="00197A05" w:rsidRDefault="00197A05">
                  <w:pPr>
                    <w:pStyle w:val="OCRStyle1"/>
                    <w:ind w:left="112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לביטול פקודת הנהלת הנכסים הרוסים, תש"ט-1949 .</w:t>
                  </w:r>
                </w:p>
                <w:p w:rsidR="00197A05" w:rsidRDefault="00197A05">
                  <w:pPr>
                    <w:pStyle w:val="OCRStyle1"/>
                    <w:ind w:left="73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ביטול פקודת הנהלת הנכסים הרוסים, 1926.</w:t>
                  </w:r>
                </w:p>
                <w:p w:rsidR="00197A05" w:rsidRDefault="00197A05">
                  <w:pPr>
                    <w:pStyle w:val="OCRStyle1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פקודת הנהלת הנכסים הרוסים, 1926     3- בטלה.</w:t>
                  </w:r>
                </w:p>
                <w:p w:rsidR="00197A05" w:rsidRDefault="00197A05">
                  <w:pPr>
                    <w:pStyle w:val="OCRStyle1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* הצעה החוק נתפרסמה בהצעות חוק 21 מיום כ"א באב תש"ט (16.8.49), עמי 191.</w:t>
                  </w:r>
                </w:p>
                <w:p w:rsidR="00197A05" w:rsidRDefault="00197A05">
                  <w:pPr>
                    <w:pStyle w:val="OCRStyle1"/>
                    <w:ind w:left="11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 מיום י"ב באייר תש"ח (21.5.48), תוס' א', עמ' 1.</w:t>
                  </w:r>
                </w:p>
                <w:p w:rsidR="00197A05" w:rsidRDefault="00197A05">
                  <w:pPr>
                    <w:pStyle w:val="OCRStyle1"/>
                    <w:ind w:left="11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ע''ר מס' 1400 סיום 2.4.45, תוס' 1. עמ' 86.</w:t>
                  </w:r>
                </w:p>
                <w:p w:rsidR="00197A05" w:rsidRPr="006E55B1" w:rsidRDefault="00197A05">
                  <w:pPr>
                    <w:pStyle w:val="OCRStyle1"/>
                    <w:ind w:left="1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ברך 1926, עמ' 173 (הוצאה אנגליה).</w:t>
                  </w:r>
                </w:p>
              </w:txbxContent>
            </v:textbox>
            <w10:wrap anchorx="page" anchory="page"/>
          </v:shape>
        </w:pict>
      </w:r>
    </w:p>
    <w:p w:rsidR="00197A05" w:rsidRDefault="00197A05">
      <w:pPr>
        <w:rPr>
          <w:rtl/>
        </w:rPr>
      </w:pPr>
      <w:r>
        <w:rPr>
          <w:rtl/>
        </w:rPr>
        <w:br w:type="page"/>
      </w:r>
    </w:p>
    <w:p w:rsidR="00197A05" w:rsidRDefault="00000000">
      <w:pPr>
        <w:rPr>
          <w:rtl/>
        </w:rPr>
      </w:pPr>
      <w:r>
        <w:pict>
          <v:shape id="_x0000_s33522" o:spid="_x0000_s1027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3522" inset="0,0,0,0">
              <w:txbxContent>
                <w:p w:rsidR="00197A05" w:rsidRDefault="00197A05">
                  <w:r>
                    <w:rPr>
                      <w:rtl/>
                    </w:rPr>
                    <w:t>160                                          ספר החוקים 20                     ח' באלול התש"ט 02.09.1949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23" o:spid="_x0000_s1028" type="#_x0000_t202" style="position:absolute;left:0;text-align:left;margin-left:136.85pt;margin-top:208.65pt;width:170.5pt;height:91.85pt;z-index:4;mso-position-horizontal-relative:page;mso-position-vertical-relative:page" stroked="f">
            <v:textbox style="mso-next-textbox:#_x0000_s33523" inset="0,0,0,0">
              <w:txbxContent>
                <w:p w:rsidR="00197A05" w:rsidRDefault="00197A05">
                  <w:pPr>
                    <w:pStyle w:val="OCRStyle2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ד. בן - גוריון</w:t>
                  </w:r>
                </w:p>
                <w:p w:rsidR="00197A05" w:rsidRDefault="00197A05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197A05" w:rsidRDefault="00197A05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197A05" w:rsidRDefault="00197A05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24" o:spid="_x0000_s1029" type="#_x0000_t202" style="position:absolute;left:0;text-align:left;margin-left:170.9pt;margin-top:66.85pt;width:339.75pt;height:140pt;z-index:3;mso-position-horizontal-relative:page;mso-position-vertical-relative:page" stroked="f">
            <v:textbox style="mso-next-textbox:#_x0000_s33524" inset="0,0,0,0">
              <w:txbxContent>
                <w:p w:rsidR="00197A05" w:rsidRDefault="00197A05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2. תחילת תוקף.</w:t>
                  </w:r>
                </w:p>
                <w:p w:rsidR="00197A05" w:rsidRDefault="00197A05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וי באייר תש"ח (15 במאי 1948).</w:t>
                  </w:r>
                </w:p>
                <w:p w:rsidR="00197A05" w:rsidRPr="00197A05" w:rsidRDefault="00197A05">
                  <w:pPr>
                    <w:pStyle w:val="OCRStyle2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נכנסת ביום כ''ט באב תש"ט (24 באוגוסט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E55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5A4010-E86C-4776-939D-15960D94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55B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97A0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2008-04-06T17:55:00Z</dcterms:created>
  <dcterms:modified xsi:type="dcterms:W3CDTF">2008-04-06T17:55:00Z</dcterms:modified>
</cp:coreProperties>
</file>