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40BB" w:rsidRDefault="008240BB">
      <w:pPr>
        <w:rPr>
          <w:rtl/>
        </w:rPr>
      </w:pPr>
    </w:p>
    <w:p w:rsidR="008240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25" inset="0,0,0,0">
              <w:txbxContent>
                <w:p w:rsidR="00E574F5" w:rsidRDefault="00E574F5">
                  <w:r>
                    <w:rPr>
                      <w:rtl/>
                    </w:rPr>
                    <w:t>161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6" o:spid="_x0000_s1026" type="#_x0000_t202" style="position:absolute;left:0;text-align:left;margin-left:153.05pt;margin-top:652pt;width:396.8pt;height:78.4pt;z-index:3;mso-wrap-style:none;mso-position-horizontal-relative:page;mso-position-vertical-relative:page" stroked="f">
            <v:textbox style="mso-next-textbox:#_x0000_s33726" inset="0,0,0,0">
              <w:txbxContent>
                <w:p w:rsidR="00E574F5" w:rsidRDefault="00E574F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כ"ד באדר ב' התשמ"א (30 במרס 1981); הצעת החוק ודברי הסבר פורסמו בה''ח 1470,</w:t>
                  </w:r>
                </w:p>
                <w:p w:rsidR="00E574F5" w:rsidRDefault="00E574F5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318.</w:t>
                  </w:r>
                </w:p>
                <w:p w:rsidR="00E574F5" w:rsidRDefault="00E574F5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התשי"ד, עמ' 76; התשי"ז, עמ' 99; התשכ"א, עמ' 162; התשכ"ה, עמ' 299; התשכ"ט, עמ' 152; התשל"ב,</w:t>
                  </w:r>
                </w:p>
                <w:p w:rsidR="00E574F5" w:rsidRPr="008240BB" w:rsidRDefault="00E574F5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6; התשל"ג, עמ' 160; התשל"ה, עמ' 26; התשל"ז, עמ' 143; התשל"ט,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27" o:spid="_x0000_s1027" type="#_x0000_t202" style="position:absolute;left:0;text-align:left;margin-left:97pt;margin-top:261.15pt;width:452.05pt;height:388.3pt;z-index:2;mso-wrap-style:none;mso-position-horizontal-relative:page;mso-position-vertical-relative:page" stroked="f">
            <v:textbox style="mso-next-textbox:#_x0000_s33727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003"/>
                  </w:tblGrid>
                  <w:tr w:rsidR="00E574F5" w:rsidRPr="008240B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E574F5" w:rsidRPr="008240BB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E574F5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נכי המלחמה בנאצים, התשי"ד-1954 1 (להלן - החוק העיקרי) -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"השכר הקובע" יבוא: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- 80% מסך כל המשכורת הנהוגה אותה שעה לגבי עובד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"יד" של הדירוג האחיד ושאין משתלמת לו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למשכורתו בזכות בן משפחה ;"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"הדרגה הקובעת" יבוא: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""הדרגה הקובעת" - % 79 מסך כל המשכורת הנהוגה אותה שעה לגבי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שדרגת משכורתו "יד" של הדירוג האחיד ושאין משתלמת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תוספת למשכורתו בזכות בן משפחה ;"</w:t>
                        </w:r>
                      </w:p>
                      <w:p w:rsidR="00E574F5" w:rsidRPr="008240BB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הגדרת "נקבע" - תימחק.</w:t>
                        </w:r>
                      </w:p>
                    </w:tc>
                  </w:tr>
                  <w:tr w:rsidR="00E574F5" w:rsidRPr="008240B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E574F5" w:rsidRPr="008240BB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4ב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E574F5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4ב לחוק העיקרי -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(ד) יסומן (ה), ובו -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"סעיף קטן (א)" יבוא "סעיפים קטנים (א) ו-(ב)";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"תגמול חוסר פרנסה" יבוא "תגמול כאמור בסעי-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קטנים (ג) ו-(ד)";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סעיף קטן (ה) האמור יבוא: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בנוסף על האמור בסעיף קטן (ג), לנכה מחוסר פרנסה שאין לו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משפחה שהוא ילד תשולם תוספת של 10% מתגמוליו, ולנכה מחוסר</w:t>
                        </w:r>
                      </w:p>
                      <w:p w:rsidR="00E574F5" w:rsidRPr="008240BB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 שיש לו בן משפחה שהוא ילד תשולם תוספת של 20% מתגמוליו."</w:t>
                        </w:r>
                      </w:p>
                    </w:tc>
                  </w:tr>
                  <w:tr w:rsidR="00E574F5" w:rsidRPr="008240BB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E574F5" w:rsidRPr="008240BB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4ג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E574F5" w:rsidRDefault="00E574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4ג לחוק העיקרי -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יבוא;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נכותו אינה פחותה מ-50% ואין לו הכנסה נוספת,</w:t>
                        </w:r>
                      </w:p>
                      <w:p w:rsidR="00E574F5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לו, במקום התגמולים האמורים בסעיפים 4א או 4ב, תגמולים בשיעור</w:t>
                        </w:r>
                      </w:p>
                      <w:p w:rsidR="00E574F5" w:rsidRPr="008240BB" w:rsidRDefault="00E574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98% מסך כל המשכורת הנהוגה אותה שעה לגבי עובד המדינה שדרגת</w:t>
                        </w:r>
                      </w:p>
                    </w:tc>
                  </w:tr>
                </w:tbl>
                <w:p w:rsidR="00E574F5" w:rsidRDefault="00E574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28" o:spid="_x0000_s1028" type="#_x0000_t202" style="position:absolute;left:0;text-align:left;margin-left:190.1pt;margin-top:226.7pt;width:314.25pt;height:30.1pt;z-index:1;mso-wrap-style:none;mso-position-horizontal-relative:page;mso-position-vertical-relative:page" stroked="f">
            <v:textbox style="mso-next-textbox:#_x0000_s33728" inset="0,0,0,0">
              <w:txbxContent>
                <w:p w:rsidR="00E574F5" w:rsidRPr="008240BB" w:rsidRDefault="00E574F5">
                  <w:pPr>
                    <w:pStyle w:val="OCRStyle1"/>
                    <w:ind w:left="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המלחמה בנאצים (תיקון מס' 10), התשמ"א-1981 *</w:t>
                  </w:r>
                </w:p>
              </w:txbxContent>
            </v:textbox>
            <w10:wrap anchorx="page" anchory="page"/>
          </v:shape>
        </w:pict>
      </w:r>
    </w:p>
    <w:p w:rsidR="00E574F5" w:rsidRDefault="00E574F5">
      <w:pPr>
        <w:rPr>
          <w:rtl/>
        </w:rPr>
      </w:pPr>
      <w:r>
        <w:rPr>
          <w:rtl/>
        </w:rPr>
        <w:br w:type="page"/>
      </w:r>
    </w:p>
    <w:p w:rsidR="00E574F5" w:rsidRDefault="00000000">
      <w:pPr>
        <w:rPr>
          <w:rtl/>
        </w:rPr>
      </w:pPr>
      <w:r>
        <w:pict>
          <v:shape id="_x0000_s3372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729" inset="0,0,0,0">
              <w:txbxContent>
                <w:p w:rsidR="00E574F5" w:rsidRDefault="00E574F5">
                  <w:r>
                    <w:rPr>
                      <w:rtl/>
                    </w:rPr>
                    <w:t>162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0" o:spid="_x0000_s1030" type="#_x0000_t202" style="position:absolute;left:0;text-align:left;margin-left:78.2pt;margin-top:700.85pt;width:201.35pt;height:51.7pt;z-index:10;mso-wrap-style:none;mso-position-horizontal-relative:page;mso-position-vertical-relative:page" stroked="f">
            <v:textbox style="mso-next-textbox:#_x0000_s33730" inset="0,0,0,0">
              <w:txbxContent>
                <w:p w:rsidR="00E574F5" w:rsidRDefault="00E574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731" o:spid="_x0000_s1031" type="#_x0000_t202" style="position:absolute;left:0;text-align:left;margin-left:354.4pt;margin-top:678.5pt;width:122.35pt;height:27.5pt;z-index:9;mso-wrap-style:none;mso-position-horizontal-relative:page;mso-position-vertical-relative:page" stroked="f">
            <v:textbox style="mso-next-textbox:#_x0000_s33731" inset="0,0,0,0">
              <w:txbxContent>
                <w:p w:rsidR="00E574F5" w:rsidRPr="00E574F5" w:rsidRDefault="00E574F5">
                  <w:pPr>
                    <w:pStyle w:val="OCRStyle2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התשל"ט, עמי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2" o:spid="_x0000_s1032" type="#_x0000_t202" style="position:absolute;left:0;text-align:left;margin-left:98pt;margin-top:596.7pt;width:103.35pt;height:38pt;z-index:8;mso-wrap-style:none;mso-position-horizontal-relative:page;mso-position-vertical-relative:page" stroked="f">
            <v:textbox style="mso-next-textbox:#_x0000_s33732" inset="0,0,0,0">
              <w:txbxContent>
                <w:p w:rsidR="00E574F5" w:rsidRDefault="00E574F5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E574F5" w:rsidRDefault="00E574F5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3" o:spid="_x0000_s1033" type="#_x0000_t202" style="position:absolute;left:0;text-align:left;margin-left:244.3pt;margin-top:598.5pt;width:97.2pt;height:47.3pt;z-index:7;mso-wrap-style:none;mso-position-horizontal-relative:page;mso-position-vertical-relative:page" stroked="f">
            <v:textbox style="mso-next-textbox:#_x0000_s33733" inset="0,0,0,0">
              <w:txbxContent>
                <w:p w:rsidR="00E574F5" w:rsidRDefault="00E574F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574F5" w:rsidRDefault="00E574F5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4" o:spid="_x0000_s1034" type="#_x0000_t202" style="position:absolute;left:0;text-align:left;margin-left:384.7pt;margin-top:621.65pt;width:95.45pt;height:52.65pt;z-index:6;mso-wrap-style:none;mso-position-horizontal-relative:page;mso-position-vertical-relative:page" stroked="f">
            <v:textbox style="mso-next-textbox:#_x0000_s33734" inset="0,0,0,0">
              <w:txbxContent>
                <w:p w:rsidR="00E574F5" w:rsidRDefault="00E574F5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574F5" w:rsidRDefault="00E574F5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35" o:spid="_x0000_s1035" type="#_x0000_t202" style="position:absolute;left:0;text-align:left;margin-left:83.35pt;margin-top:65.65pt;width:467.5pt;height:518.15pt;z-index:5;mso-wrap-style:none;mso-position-horizontal-relative:page;mso-position-vertical-relative:page" stroked="f">
            <v:textbox style="mso-next-textbox:#_x0000_s33735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5"/>
                    <w:gridCol w:w="1304"/>
                    <w:gridCol w:w="1372"/>
                  </w:tblGrid>
                  <w:tr w:rsidR="00E574F5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"יז" של הדירוג האחיד ושאין משתלמת לו תוספת למשכורתו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בן משפחה ;"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(ג), ובו, במקום "לפי סעיף קטן (א)" יבוא "לפי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קטבים (א) ו-(ב)";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לפני סעיף קטן (ג) האמור יבוא: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בנוסף על האמור בסעיף קטן (א), נכה נצרך שדרגת נכותו אינה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מ-60%, תשולם לו תוספת לתגמוליו כמפורט להלן: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מ-60% עד 69% - תוספת של 5% מן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שהיו משתלמים לו לפי סעיף 4א אילו לא היה נצרך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התגמולים הרגילים);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מ-70% עד 79% - תוספת של 10% מן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הרגילים;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מ-80% עד 89% - תוספת של % 15 מן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הרגילים;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לנכה שדרגת נכותו מ-90% עד 100% - תוספת של 20% מן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הרגילים,"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574F5" w:rsidRPr="00E574F5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5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E574F5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באישור ועדת העבודה והרווחה של הכנסת רשאי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להעלות בצו את שיעור השכר הקובע ואת שיעור הדרגה הקובעת וכן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שיעורי התגמולים המשתלמים לפי חוק זה."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"העלאת שיעורי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574F5" w:rsidRPr="00E574F5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E574F5" w:rsidRP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12א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12ב</w:t>
                        </w:r>
                      </w:p>
                    </w:tc>
                  </w:tr>
                  <w:tr w:rsidR="00E574F5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נכה וכן הרשות המוסמכת רשאים לערער על החלטת ועדה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עליונה לפני בית המשפט המחוזי, בנקודה משפטית בלבה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הועדה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העליונה, לבטלה, לשנותה או להחזירה לועדה.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המועד להגשת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לפי סעיף קטן (א), את אופן הגשתו ואת סדרי הדין בו."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לפני בית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574F5" w:rsidRPr="00E574F5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.פסקאות (1), (2) ו- (3) לסעיף 8 לחוק נכי המלחמה בנאצים (תיקון מס' 9),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התשל"ט-1979 2 - בטלות.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נכי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המלחמה בנאצים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9)</w:t>
                        </w:r>
                      </w:p>
                    </w:tc>
                  </w:tr>
                  <w:tr w:rsidR="00E574F5" w:rsidRPr="00E574F5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.(א) תחילתם של סעיפים 1, 2, 3 ו-6 מיום ד' בניסן התשל"ט (1 באפריל 1979).</w:t>
                        </w:r>
                      </w:p>
                      <w:p w:rsid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ערעור לפי סעיף 12ב לחוק העיקרי תהיה נתונה רק לגבי החלטה של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 עליונה שניתנה לאחר פרסום חוק זה.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והוראת</w:t>
                        </w:r>
                      </w:p>
                      <w:p w:rsidR="00E574F5" w:rsidRPr="00E574F5" w:rsidRDefault="00E574F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E574F5" w:rsidRDefault="00E574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40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5B48BF-593C-4346-BC8A-D65CD49E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40B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574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2008-04-07T00:38:00Z</dcterms:created>
  <dcterms:modified xsi:type="dcterms:W3CDTF">2008-04-07T00:38:00Z</dcterms:modified>
</cp:coreProperties>
</file>