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7514" w:rsidRDefault="00557514">
      <w:pPr>
        <w:rPr>
          <w:rtl/>
        </w:rPr>
      </w:pPr>
    </w:p>
    <w:p w:rsidR="005575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051" inset="0,0,0,0">
              <w:txbxContent>
                <w:p w:rsidR="00467A45" w:rsidRDefault="00467A45">
                  <w:r>
                    <w:rPr>
                      <w:rtl/>
                    </w:rPr>
                    <w:t>150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52" o:spid="_x0000_s1026" type="#_x0000_t202" style="position:absolute;left:0;text-align:left;margin-left:85.7pt;margin-top:638.7pt;width:375.8pt;height:106.15pt;z-index:3;mso-position-horizontal-relative:page;mso-position-vertical-relative:page" stroked="f">
            <v:textbox style="mso-next-textbox:#_x0000_s34052" inset="0,0,0,0">
              <w:txbxContent>
                <w:p w:rsidR="00467A45" w:rsidRDefault="00467A4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בסיון תשכ"ה (28 ביוני 1965); הצעת החוק ודברי הסבר פורסמו בה"ח 489 ,תשכ"ב,</w:t>
                  </w:r>
                </w:p>
                <w:p w:rsidR="00467A45" w:rsidRDefault="00467A45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60.</w:t>
                  </w:r>
                </w:p>
                <w:p w:rsidR="00467A45" w:rsidRDefault="00467A45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236, תשי"ח, עמ' 4.</w:t>
                  </w:r>
                </w:p>
                <w:p w:rsidR="00467A45" w:rsidRDefault="00467A45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288, תשי"ט, עמ' .169</w:t>
                  </w:r>
                </w:p>
                <w:p w:rsidR="00467A45" w:rsidRDefault="00467A45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 מס' 1154, עמ' .119</w:t>
                  </w:r>
                </w:p>
                <w:p w:rsidR="00467A45" w:rsidRPr="00557514" w:rsidRDefault="00467A45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404, תשכ"ג,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53" o:spid="_x0000_s1027" type="#_x0000_t202" style="position:absolute;left:0;text-align:left;margin-left:80.75pt;margin-top:110.45pt;width:471.85pt;height:518.95pt;z-index:2;mso-position-horizontal-relative:page;mso-position-vertical-relative:page" stroked="f">
            <v:textbox style="mso-next-textbox:#_x0000_s3405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9"/>
                    <w:gridCol w:w="1462"/>
                  </w:tblGrid>
                  <w:tr w:rsidR="00467A45" w:rsidRPr="00557514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הפנים ושר החקלאות: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הניקוז" - חוק הניקוז וההגנה מפני שטפונות' תשי"ח-1957 1: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המים" - חוק המים, תשי"ט-21959;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רשות מקומית מכל סוג שהוא - עיריה' מועצה מקומית' מועצה אזורית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 (3) לפקודת המועצות המקומיות' 31941 - או איגוד ערים שנחל או מקור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משמש גורם במילוי תפקידם.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467A45" w:rsidRPr="00557514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67A45" w:rsidRPr="00557514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השרים רשאים בצו' לאחר התייעצות עם הרשויות המקומיות הנוגעות בדבר' להקים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לנחל פלוני או לחלק ממנו' למעיין או לכל מקור מים אחר (להלן - רשות נחל)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ולהגדיר את תחומה של הרשות' או להטיל על רשות ניקוז' כמשמעותה בחוק הניקוז' תפקי-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של רשות נחל לפי חוק זה' כולם או מקצתם; אולם לא תוקם רשות נחל פלונית אלא אם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השרים אין הצדקה להטיל את תפקידיה על רשות ניקוז קיימת.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נחל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הטלת תפקידים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רשות ניקוז</w:t>
                        </w:r>
                      </w:p>
                    </w:tc>
                  </w:tr>
                  <w:tr w:rsidR="00467A45" w:rsidRPr="00557514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תפקידה של רשות נחל הוא לתכנן ולבצע את הפעולות המפורטות להלן' כולן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מקצתן, כפי שייקבע בצו לפי סעיף :2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הסדרתה של זרימת המים בנחל' במגמה לשמור על מפלס מים מתאים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חדשי השנה;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ניקוזו הסדיר של תחום הרשות;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קביעת תוואי לנחל' או העברתם של מי הנחל או מקור המים לאפיקים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אחרים;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הסרת מפגעי תברואה הכרוכים בזיהום הנחל או מקור המים או בזרימתם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המשתנית של מימיו;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שמירת הנוף ומתנות הטבע לאורך הנחל בשתי גדותיו או מסביב למעיין,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נחל ומעיין שבתחומי גן לאומי או שמורת טבע' כמשמעותם בחוק גנים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ושמורות טבע' תשכ"ג-1963 4, והכשרת שטחים אלה לצרכי גנים,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נופש וספורט;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הסדרתה של חלוקת המים בין המעונינים בהם: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הסדרת דרכי השימוש בנחל או כמקור המים על ידי המעונינים.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תפקידי ניקוז לא יוטלו על רשות נחל אלא ביחד עם תפקיד אחר.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נחל</w:t>
                        </w:r>
                      </w:p>
                    </w:tc>
                  </w:tr>
                  <w:tr w:rsidR="00467A45" w:rsidRPr="00557514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רשות נחל תפעל בכפוף לחוק המים, לתקנות ולקביעות על פיו ולסמכויותיה של</w:t>
                        </w:r>
                      </w:p>
                      <w:p w:rsidR="00467A45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מים ארצית או אזורית שהוקמה על פיו, וכן בכפוף להוראות כל חיקוק אחר' אם אין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מפורשת בחוק זה.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467A45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כפיפות לחוקים</w:t>
                        </w:r>
                      </w:p>
                      <w:p w:rsidR="00467A45" w:rsidRPr="00557514" w:rsidRDefault="00467A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אחרים,</w:t>
                        </w:r>
                      </w:p>
                    </w:tc>
                  </w:tr>
                </w:tbl>
                <w:p w:rsidR="00467A45" w:rsidRDefault="00467A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54" o:spid="_x0000_s1028" type="#_x0000_t202" style="position:absolute;left:0;text-align:left;margin-left:147.3pt;margin-top:76pt;width:255.2pt;height:26.15pt;z-index:1;mso-position-horizontal-relative:page;mso-position-vertical-relative:page" stroked="f">
            <v:textbox style="mso-next-textbox:#_x0000_s34054" inset="0,0,0,0">
              <w:txbxContent>
                <w:p w:rsidR="00467A45" w:rsidRPr="00557514" w:rsidRDefault="00467A45">
                  <w:pPr>
                    <w:pStyle w:val="OCRStyle1"/>
                    <w:ind w:left="18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רשויות נחלים ומעיינות, תשכ"ה-1965*</w:t>
                  </w:r>
                </w:p>
              </w:txbxContent>
            </v:textbox>
            <w10:wrap anchorx="page" anchory="page"/>
          </v:shape>
        </w:pict>
      </w:r>
    </w:p>
    <w:p w:rsidR="00ED776A" w:rsidRDefault="00ED776A">
      <w:pPr>
        <w:rPr>
          <w:rtl/>
        </w:rPr>
      </w:pPr>
      <w:r>
        <w:rPr>
          <w:rtl/>
        </w:rPr>
        <w:br w:type="page"/>
      </w:r>
    </w:p>
    <w:p w:rsidR="00ED776A" w:rsidRDefault="00000000">
      <w:pPr>
        <w:rPr>
          <w:rtl/>
        </w:rPr>
      </w:pPr>
      <w:r>
        <w:pict>
          <v:shape id="_x0000_s340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055" inset="0,0,0,0">
              <w:txbxContent>
                <w:p w:rsidR="00467A45" w:rsidRDefault="00467A45">
                  <w:r>
                    <w:rPr>
                      <w:rtl/>
                    </w:rPr>
                    <w:t>151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56" o:spid="_x0000_s1030" type="#_x0000_t202" style="position:absolute;left:0;text-align:left;margin-left:377.95pt;margin-top:722.1pt;width:172.85pt;height:28.5pt;z-index:6;mso-position-horizontal-relative:page;mso-position-vertical-relative:page" stroked="f">
            <v:textbox style="mso-next-textbox:#_x0000_s34056" inset="0,0,0,0">
              <w:txbxContent>
                <w:p w:rsidR="00467A45" w:rsidRDefault="00467A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057" o:spid="_x0000_s1031" type="#_x0000_t202" style="position:absolute;left:0;text-align:left;margin-left:92.6pt;margin-top:73.45pt;width:469.85pt;height:639.35pt;z-index:5;mso-position-horizontal-relative:page;mso-position-vertical-relative:page" stroked="f">
            <v:textbox style="mso-next-textbox:#_x0000_s3405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7179"/>
                  </w:tblGrid>
                  <w:tr w:rsidR="00467A45" w:rsidRPr="00ED776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רשות נחל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חברים ברשות נחל יהיו -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נציגים של הממשלה;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נציגים של רשויות מקומיות שתחומן או חלק מתחומן נמצא בתחום רשות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הנחל/ ובלבד שלכל סוג של רשות מקומית יהיה נציג אחד לפחות: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נציגים של תאגידים שהנחל או מקור המים משמש גורם במילוי תפקידיהם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בשימוש בסמכויותיהם;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נציגים של בעלי מקרקעין הגובלים עם הנחל או עם מקור המים. של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מחזיקי מקרקעין כאמור ושל המשתמשים לעיסוקם במי הנחל או מקור המים,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כשהמקרקעין והעיסוקים אינם כתחום רשות מקומית והבעלים, המחזיקים או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המתעסקים אינם תאגיד לפי פסקה (3);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היה תפקידה היחיד של רשות נחל להסדיר את חלוקת המים בין המעונינים בהם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ולהסדיר את דרכי השימוש על ידיהם בנחל או במקור המים, יהא מותר להרכיב את הרשות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בהשתתפות נציגי הממשלה ונציגי המעונינים בלבד.</w:t>
                        </w:r>
                      </w:p>
                    </w:tc>
                  </w:tr>
                  <w:tr w:rsidR="00467A45" w:rsidRPr="00ED776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הבייט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נחל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חברי רשות נחל יתמנו על ידי השרים, בדרך שתיקבע על ידם.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יקבעו את מספר הנציגים לכל אחד מסוגי הרשויות המקומיות ולכל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שבסוג פלוני ואת מספר הנציגים לכל אחת משאר הקבוצות המנויות בסעיף 5'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שנציגים של הממשלה לא יהוו רוב של חברי הרשות אלא באישור של ועדת הפנים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ואולם -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מינוים של נציגי הרשויות המקומיות יהא על פי המלצת אותן הרשויות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המקומיות; נמנעו מלהודיע לשרים על המלצתן, יהא מינוים בלא המלצה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מינוים של נציגי תאגידים כאמור בסעיף 5 (3) יהא בהתייעצות עם אותם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תאגידים;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מינוי נציגיהם של קבוצות האנשים המנויות בסעיף 5 (4) יהא בהתייעצות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הארגון המייצג' לדעת השרים, את המספר הגדול ביותר של האנשים מכל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קבוצה כאמור; בהעדר ארגון, יהא המינוי כפי שייראה לשרים.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להחליף מפעם לפעם את נציגי הרשויות המקומיות או חלק מהם,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במגמה לתת נציגות כמרוצת הזמן לכל הרשויות המקומיות שבתחום רשות הנחל.</w:t>
                        </w:r>
                      </w:p>
                    </w:tc>
                  </w:tr>
                  <w:tr w:rsidR="00467A45" w:rsidRPr="00ED776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ההרכב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ניקוז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רשות ניקוז שתפקידים של רשות נחל הוטלו עליה לפי סעיף 2' רשאים השרים להוסיף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חבריה' לענין ביצוע תפקידים כאמור' מבין הקבוצות המנויות בסעיף 5' הכל במידה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שייקבעו בצו לפי סעיף 2.</w:t>
                        </w:r>
                      </w:p>
                    </w:tc>
                  </w:tr>
                  <w:tr w:rsidR="00467A45" w:rsidRPr="00ED776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התפנות מקום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פוסלת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שום פעולה של רשות נחל או של רשות ניקוז שתפקידים של רשות נחל הוטלו עליה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2' לא תיפסל מחמת זה בלבד' שבשעת הפעולה היה מקומו של חבר מחברי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פנוי מכל סיבה שהיא.</w:t>
                        </w:r>
                      </w:p>
                    </w:tc>
                  </w:tr>
                  <w:tr w:rsidR="00467A45" w:rsidRPr="00ED776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הנהלה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ועבודה של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גחל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השרים רשאים לקבוע את סדרי הנהלתה ועבודתה של רשות נחל' לרבות אופן אישור</w:t>
                        </w:r>
                      </w:p>
                      <w:p w:rsidR="00467A45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למפעלים, את חלוקת הסמכויות בין גופיה ועובדיה ואת המנין החוקי בגופים השונים;</w:t>
                        </w:r>
                      </w:p>
                      <w:p w:rsidR="00467A45" w:rsidRPr="00ED776A" w:rsidRDefault="00467A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שלא נקבעו סדרי הנהלה ועבודה כאמור' רשאית רשות נחל לקבעם בעצמה.</w:t>
                        </w:r>
                      </w:p>
                    </w:tc>
                  </w:tr>
                </w:tbl>
                <w:p w:rsidR="00467A45" w:rsidRDefault="00467A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14364" w:rsidRDefault="00214364">
      <w:pPr>
        <w:rPr>
          <w:rtl/>
        </w:rPr>
      </w:pPr>
      <w:r>
        <w:rPr>
          <w:rtl/>
        </w:rPr>
        <w:br w:type="page"/>
      </w:r>
    </w:p>
    <w:p w:rsidR="00214364" w:rsidRDefault="00000000">
      <w:pPr>
        <w:rPr>
          <w:rtl/>
        </w:rPr>
      </w:pPr>
      <w:r>
        <w:pict>
          <v:shape id="_x0000_s3405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058" inset="0,0,0,0">
              <w:txbxContent>
                <w:p w:rsidR="00467A45" w:rsidRDefault="00467A45">
                  <w:r>
                    <w:rPr>
                      <w:rtl/>
                    </w:rPr>
                    <w:t>152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59" o:spid="_x0000_s1033" type="#_x0000_t202" style="position:absolute;left:0;text-align:left;margin-left:86.75pt;margin-top:684.3pt;width:382.55pt;height:60.4pt;z-index:9;mso-position-horizontal-relative:page;mso-position-vertical-relative:page" stroked="f">
            <v:textbox style="mso-next-textbox:#_x0000_s34059" inset="0,0,0,0">
              <w:txbxContent>
                <w:p w:rsidR="00467A45" w:rsidRDefault="00467A45">
                  <w:pPr>
                    <w:pStyle w:val="OCRStyle3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ס''ח 279, תשי"ט, עמ' 86.</w:t>
                  </w:r>
                </w:p>
                <w:p w:rsidR="00467A45" w:rsidRPr="00214364" w:rsidRDefault="00467A45">
                  <w:pPr>
                    <w:pStyle w:val="OCRStyle3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1943, תוס' 1 מס' 1305,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0" o:spid="_x0000_s1034" type="#_x0000_t202" style="position:absolute;left:0;text-align:left;margin-left:87.55pt;margin-top:73.5pt;width:457.4pt;height:606.65pt;z-index:8;mso-position-horizontal-relative:page;mso-position-vertical-relative:page" stroked="f">
            <v:textbox style="mso-next-textbox:#_x0000_s3406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274"/>
                  </w:tblGrid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רשות נחל תמנה את עובדיה לפי העקרונות הקבועים בחוק שירות המדינה (מינויים)/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5, בשינויים ובהתאמות שיראו השרים לקבוע בשים לב לאופיה של הרשות.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עובדים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רשות ניקוז שתפקידים של רשות נחל הוטלו עליה לפי סעיף 2' לא יחולו עליה הוראות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9 ו-10 לענין תפקידים אלה והיא תבצע אותם בדרך שהיא מבצעת את תפקידיה על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הניקוז; ואולם אופן אישור תכניות למפעלים ודרכי ביצוען יהיו לפי הוראות שייכללו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לפי סעיף 2.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מיוחדות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 ניקוז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השרים רשאים, לאחר התייעצות עם הרשויות המקומיות ורשויות הניקוז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שתחומן או חלק מתחומן נמצא בתחום רשות נחל' להעניק לרשות הנחל' בכל תחומה או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בחלקו' מסמכויותיה של רשות מקומית על פי כל חיקוק במידה שהדבר דרוש למילוי תפ-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קידיה של רשות הנחל' ובלבד -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תוענק לרשות הנחל סמכות להטיל תשלומי חובה בנוסף לסמכויות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שהוענקו לה לכך על פי הוראות אחרות של חוק זה: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יוענקו סמכות או תפקיד שהוענקו לרשות מקומית על פי חיקוק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שביצועו בידי שר אחר אלא לאחר התייעצות באותו שר.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הנחל רשאית להשתמש בסמכויות שהוענקו לה לפי סעיף זה גם מחוץ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לתחום רשות מקומית' אם לא נקבע אחרת בשעת הענקת הסמכות.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נוספות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משהוענקו סמכויות לפי סעיף 12 והוטלו תפקידים לפי סעיף 3 לא יהיו עוד בידי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ורשויות ניקוז אותן סמכויות כתחום רשות הנחל ולא יחולו עליהן אותם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תפקידים, אלא במידה שנקבע כך בשעת הענקת הסמכויות או הטלת התפקידים או בצו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מכן.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רשויות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בתחום רשות נחל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רשות נחל היא תאגיד' כשר לרכוש כל זכות ולהתחייב בכל חיוב' לרבות שטרי חוב'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ולהיות בעל דין בכל משפט וצד לכל חוזה.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נחל-תאגיד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לכיסוי תקציבה של רשות נחל ישמשו -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ארנונות ניקוז או תמורתן לפי סעיף 16: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מכסות שיוטלו לסי סעיף 18: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השתתפות לפי סעיף 19;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הקצבות הממשלה' מענקים ותקבולים אחרים.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הוטל על רשות נחל לנקז את תחומה' רשאית היא להקים לשם כך מפעלי ניקח ולהטיל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 או מכסות' ולענין זה יחולו הוראות סעיפים 17 עד 43ג' 49 ו-52 לחוק הניקח כאילו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הנחל היתה רשות ניקוז שהוקמה לפי החוק האמור' ובלבד שכל סמכות הניתנת בחוק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לשר החקלאות או לנציב המים תהא לענין זה בידי השרים.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מפעלי ניקוז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והטלת ארנונות</w:t>
                        </w:r>
                      </w:p>
                    </w:tc>
                  </w:tr>
                  <w:tr w:rsidR="00467A45" w:rsidRPr="0021436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מקרקעין שאינם דרושים להקמת מפעל ניקוז והם מיועדים לפי תכנית לתפיסה צמיתה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 נחל או על ידי רשות ניקוז שתפקידים של רשות נחל הוטלו עליה לפי סעיף 2'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יירכשו על פי פקודת הקרקעות (רכישה לצרכי ציבור)'  1943 6;  ואולם לענין המועד להערכת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לפי סעיף 12 לפקודה יבוא במקום מועד הפרסום של ההודעה על הכוונה לרכוש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מקרקעין - המועד הקובע לענין הערכת פיצויים, לפי החוק הנוהג מזמן לזמן, בשל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שנרכשו לצרכי ציבור לפי תכנית בנין עיר.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 מקרקעין</w:t>
                        </w:r>
                      </w:p>
                      <w:p w:rsidR="00467A45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לצרכי</w:t>
                        </w:r>
                      </w:p>
                      <w:p w:rsidR="00467A45" w:rsidRPr="00214364" w:rsidRDefault="00467A4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ניקוז</w:t>
                        </w:r>
                      </w:p>
                    </w:tc>
                  </w:tr>
                </w:tbl>
                <w:p w:rsidR="00467A45" w:rsidRDefault="00467A4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32FBF" w:rsidRDefault="00432FBF">
      <w:pPr>
        <w:rPr>
          <w:rtl/>
        </w:rPr>
      </w:pPr>
      <w:r>
        <w:rPr>
          <w:rtl/>
        </w:rPr>
        <w:br w:type="page"/>
      </w:r>
    </w:p>
    <w:p w:rsidR="00432FBF" w:rsidRDefault="00000000">
      <w:pPr>
        <w:rPr>
          <w:rtl/>
        </w:rPr>
      </w:pPr>
      <w:r>
        <w:pict>
          <v:shape id="_x0000_s3406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061" inset="0,0,0,0">
              <w:txbxContent>
                <w:p w:rsidR="00467A45" w:rsidRDefault="00467A45">
                  <w:r>
                    <w:rPr>
                      <w:rtl/>
                    </w:rPr>
                    <w:t>153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2" o:spid="_x0000_s1036" type="#_x0000_t202" style="position:absolute;left:0;text-align:left;margin-left:356.45pt;margin-top:689.65pt;width:200.55pt;height:56.85pt;z-index:12;mso-position-horizontal-relative:page;mso-position-vertical-relative:page" stroked="f">
            <v:textbox style="mso-next-textbox:#_x0000_s34062" inset="0,0,0,0">
              <w:txbxContent>
                <w:p w:rsidR="00467A45" w:rsidRPr="00432FBF" w:rsidRDefault="00467A45">
                  <w:pPr>
                    <w:pStyle w:val="OCRStyle4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דיני מדינת ישראל, נוסח חדש 8' תשכ"ד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3" o:spid="_x0000_s1037" type="#_x0000_t202" style="position:absolute;left:0;text-align:left;margin-left:97.25pt;margin-top:69.3pt;width:468.05pt;height:608.45pt;z-index:11;mso-position-horizontal-relative:page;mso-position-vertical-relative:page" stroked="f">
            <v:textbox style="mso-next-textbox:#_x0000_s340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7128"/>
                  </w:tblGrid>
                  <w:tr w:rsidR="00467A45" w:rsidRPr="00432FB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67A45" w:rsidRPr="00432FBF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בכפוף לאמור כצו לפי סעיף 2 או כצו שלאחר מכן רשאית רשות נחל, באישור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להטיל תשלומי כסף על הרשויות המקומיות שבתחומה ועל התאגידים שנציגיהם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חבריה או כשירים להיות חבריה, לפי מכסות שתקבע' למימון תקציבה' למעט הוצאות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ניקוז; קביעת המכסות תיעשה בשים לב, בין השאר' למידת ההנאה המוסקת על ידי מי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שחוייב בתשלום המכסה.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לפי סעיף קטן (א) לא יינתן אלא לאחר שניתנה לרשויות המקומיות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 הזדמנות להביא את טענותיהן לפני השרים.</w:t>
                        </w:r>
                      </w:p>
                    </w:tc>
                  </w:tr>
                  <w:tr w:rsidR="00467A45" w:rsidRPr="00432FB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השתתפות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רשות נחל רשאית' בחוק עזר ובאישור השרים, להטיל על בעלי מקרקעין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הגובלים עם הנחל או עם מקור המים, על מחזיקיהם ועל המשתמשים לעיסוקם במי הנחל או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המים, דמי השתתפות בהוצאות עבודה מיוחדת שבוצעה על ידיה' למעט עבודות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ניקוז' לפי מבחנים שייקבעו בחוק העזר.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המבחנים ייקבעו כאמור במגמה שלא יהא חייב בתשלום מי שאינו נהנה מביצוע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המיוחדת,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250 עד 260 לפקודת העיריות י. יחולו על חוקי עזר לפי סעיף זה בשינו-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יים המחוייבים לפי הענין.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הרואה את עצמו נפגע מז'רישת תשלום דמי השתתפות לפי חוק עזר כאמור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עליה לפני בית המשפט המחוזי תוך שלושים יום מיום שהומצאה לו הדרישה.</w:t>
                        </w:r>
                      </w:p>
                    </w:tc>
                  </w:tr>
                  <w:tr w:rsidR="00467A45" w:rsidRPr="00432FB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כיסוי תקציבה של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ניקוז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לכיסוי תקציבה של רשות ניקוז לביצוע התפקידים שהוטלו עליה לפי סעיף 2' ישמשו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המימון לפי סעיף 15 (2)' (3) ו-(4)' ויחולו הוראות סעיפים 18 ו-19' בשינויים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</w:tc>
                  </w:tr>
                  <w:tr w:rsidR="00467A45" w:rsidRPr="00432FB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הלוואות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וערבויות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רשות נחל רשאית' באישור השרים, ללוות כספים לביצוע תפקידיה' לערוב להלוו-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למטרות אלה' ולשעבד לשם כך את הכנסותיה ואת נכסיה' כולם או מקצתם; מטרת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תפורש בהחלטת הרשות ובאישור השרים.</w:t>
                        </w:r>
                      </w:p>
                    </w:tc>
                  </w:tr>
                  <w:tr w:rsidR="00467A45" w:rsidRPr="00432FB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67A45" w:rsidRPr="00432FBF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(א) לא תחליט רשות נחל על ביצוע מפעל מסויים, אף שאינו מפעל ניקוז' אלא אם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ערכה לפני כן אומדן הכנסותיו והוצאותיו של המפעל והאומדן אושר על ידי השרים.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נחל תערוך לכל שנת כספים, במועד ובצורה שייקבעו בתקנות' הצעת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המראה אומדן הכנסותיה והוצאותיה; הצעת התקציב תוגש לשרים לאישור.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ישולם סכום מכספי רשות נחל אלא על פי התקציב שאושר כאמור ולא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תתחייב רשות נחל בשום התחייבות אלא לפיו או לפי החלטת רשות הנחל שנתקבלה כדין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ואושרה על ידי השרים.</w:t>
                        </w:r>
                      </w:p>
                    </w:tc>
                  </w:tr>
                  <w:tr w:rsidR="00467A45" w:rsidRPr="00432FB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467A45" w:rsidRDefault="00467A4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פעולה של רשות נחל' לרבות פעולה של רשות ניקוז שנערכה לצורך ביצוע תפקידים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שהוטלו עליה לפי סעיף 2' שהיתה מזכה את הנפגע על ידיה בפיצויים לפי חוק המים אילו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על ידי רשות מים, תזכה את הנפגע בפיצויים, והוראות חוק המים יחולו על הפיצו-</w:t>
                        </w:r>
                      </w:p>
                      <w:p w:rsidR="00467A45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יים כאילו היתה רשות מים וכאילו נאמר בסעיף 94 לחוק המים במקום "בית הדין" - "בית</w:t>
                        </w:r>
                      </w:p>
                      <w:p w:rsidR="00467A45" w:rsidRPr="00432FBF" w:rsidRDefault="00467A4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המחוזי" ובמקום "נציב המים" - "מי שנתמנה לכך על ידי השרים".</w:t>
                        </w:r>
                      </w:p>
                    </w:tc>
                  </w:tr>
                </w:tbl>
                <w:p w:rsidR="00467A45" w:rsidRDefault="00467A4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67A45" w:rsidRDefault="00467A45">
      <w:pPr>
        <w:rPr>
          <w:rtl/>
        </w:rPr>
      </w:pPr>
      <w:r>
        <w:rPr>
          <w:rtl/>
        </w:rPr>
        <w:br w:type="page"/>
      </w:r>
    </w:p>
    <w:p w:rsidR="00467A45" w:rsidRDefault="00000000">
      <w:pPr>
        <w:rPr>
          <w:rtl/>
        </w:rPr>
      </w:pPr>
      <w:r>
        <w:pict>
          <v:shape id="_x0000_s34064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4064" inset="0,0,0,0">
              <w:txbxContent>
                <w:p w:rsidR="00467A45" w:rsidRDefault="00467A45">
                  <w:r>
                    <w:rPr>
                      <w:rtl/>
                    </w:rPr>
                    <w:t>154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5" o:spid="_x0000_s1039" type="#_x0000_t202" style="position:absolute;left:0;text-align:left;margin-left:81.45pt;margin-top:718.6pt;width:173.45pt;height:33.05pt;z-index:19;mso-position-horizontal-relative:page;mso-position-vertical-relative:page" stroked="f">
            <v:textbox style="mso-next-textbox:#_x0000_s34065" inset="0,0,0,0">
              <w:txbxContent>
                <w:p w:rsidR="00467A45" w:rsidRDefault="00467A4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066" o:spid="_x0000_s1040" type="#_x0000_t202" style="position:absolute;left:0;text-align:left;margin-left:358.1pt;margin-top:608.5pt;width:110.1pt;height:38.2pt;z-index:18;mso-position-horizontal-relative:page;mso-position-vertical-relative:page" stroked="f">
            <v:textbox style="mso-next-textbox:#_x0000_s34066" inset="0,0,0,0">
              <w:txbxContent>
                <w:p w:rsidR="00467A45" w:rsidRDefault="00467A45">
                  <w:pPr>
                    <w:pStyle w:val="OCRStyle5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67A45" w:rsidRDefault="00467A45">
                  <w:pPr>
                    <w:pStyle w:val="OCRStyle5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7" o:spid="_x0000_s1041" type="#_x0000_t202" style="position:absolute;left:0;text-align:left;margin-left:82.25pt;margin-top:558.6pt;width:71.1pt;height:33.85pt;z-index:17;mso-position-horizontal-relative:page;mso-position-vertical-relative:page" stroked="f">
            <v:textbox style="mso-next-textbox:#_x0000_s34067" inset="0,0,0,0">
              <w:txbxContent>
                <w:p w:rsidR="00467A45" w:rsidRDefault="00467A45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467A45" w:rsidRDefault="00467A45">
                  <w:pPr>
                    <w:pStyle w:val="OCRStyle5"/>
                    <w:ind w:left="13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8" o:spid="_x0000_s1042" type="#_x0000_t202" style="position:absolute;left:0;text-align:left;margin-left:160.1pt;margin-top:559.6pt;width:114.25pt;height:32.1pt;z-index:16;mso-position-horizontal-relative:page;mso-position-vertical-relative:page" stroked="f">
            <v:textbox style="mso-next-textbox:#_x0000_s34068" inset="0,0,0,0">
              <w:txbxContent>
                <w:p w:rsidR="00467A45" w:rsidRDefault="00467A45">
                  <w:pPr>
                    <w:pStyle w:val="OCRStyle5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467A45" w:rsidRDefault="00467A45">
                  <w:pPr>
                    <w:pStyle w:val="OCRStyle5"/>
                    <w:ind w:left="66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69" o:spid="_x0000_s1043" type="#_x0000_t202" style="position:absolute;left:0;text-align:left;margin-left:283.65pt;margin-top:558.6pt;width:76.25pt;height:37.2pt;z-index:15;mso-position-horizontal-relative:page;mso-position-vertical-relative:page" stroked="f">
            <v:textbox style="mso-next-textbox:#_x0000_s34069" inset="0,0,0,0">
              <w:txbxContent>
                <w:p w:rsidR="00467A45" w:rsidRDefault="00467A45">
                  <w:pPr>
                    <w:pStyle w:val="OCRStyle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67A45" w:rsidRDefault="00467A45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70" o:spid="_x0000_s1044" type="#_x0000_t202" style="position:absolute;left:0;text-align:left;margin-left:84.05pt;margin-top:71.3pt;width:468.65pt;height:463.7pt;z-index:14;mso-position-horizontal-relative:page;mso-position-vertical-relative:page" stroked="f">
            <v:textbox style="mso-next-textbox:#_x0000_s340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0"/>
                    <w:gridCol w:w="1421"/>
                  </w:tblGrid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דין רכושה של רשות נחל' לענין ארנונות, מסים ותשלומי חובה אחרים, כדין נכסי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הרשות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כנכס המדינה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השרים רשאים, בהודעה ברשומות' לאצול לאחר מסמכויותיהם לפי חוק זה חוץ מן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להתקין תקנות בנות-פעל תחיקתי והסמכויות לפי הסעיפים 2'6' 7'18'19' 20 ו-.26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השרים רשאים בצו' לאחר התייעצות ברשויות המקומיות הנוגעות בדבר' לשנות את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תחומה של רשות נחל' ומשעשו כך, רשאים הם, בדרך הקבועה בסעיף 6' לשנות את הרכב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בתחום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השרים רשאים לקבוע' בצו המקים רשות נחל לפי סעיף 2 או בצו שלאחר מכן'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הגשת דינים וחשבונות ומתן ידיעות בדבר פעולותיה של הרשות' הקניית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והטלת חובות בקשר להקמת הרשות' דרכי ההצטרפות לרשות והפרישה ממנה' דרכי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 של חילוקי דעות בין חברי הרשות לבין עצמם וביניהם לבין הרשות' דרכי פירוקה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הרשות' הקניית רכוש הרשות וזכויות וחובות בשעת פירוקה.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שאפשר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לכלול בצו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לא מילאה רשות נחל תפקיד מתפקידיה' רשאים השרים לצוות עליה לעשות את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לביצוע אותו תפקיד בדרך שקבעו בצו' ואם לא קיימה רשות הנחל את הוראות הצו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מועד סביר שפורש בו' רשאים השרים להטיל את קיומו על אדם אחר ולגבות מרשות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הנחל את ההוצאות שהוצאו לענין זה.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 גם על כפיית ביצוע תפקידים שהוטלו על רשות ניקוז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כסיית ביצוע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המפריע לרשות נחל, למי שפועל בשמה או למי שמונה על ידי השרים לפי סעיף 28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תפקידם, דינו - מאסר ששה חדשים או קנס 000 5 לירות: היתה העבירה נמשכת'</w:t>
                        </w:r>
                      </w:p>
                      <w:p w:rsid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נוסף שבוע או קנס נוסף 50 לירות בעד כל יום שבו נמשכת העבירה אחרי</w:t>
                        </w:r>
                      </w:p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הרשעה בדין.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השרים ממונים על ביצוע חוק זה והם רשאים להתקין תקנות בכל הנוגע לביצועו.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67A45" w:rsidRPr="00467A45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חוק זה תחילתו כעבור שלושה חדשים מיום קבלתו בכנסת.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67A45" w:rsidRPr="00467A45" w:rsidRDefault="00467A4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67A45" w:rsidRDefault="00467A4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575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AE4B05-7F85-4881-9FF4-3ACB5FCE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7514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ED776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1436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32FBF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467A45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2008-04-09T14:34:00Z</dcterms:created>
  <dcterms:modified xsi:type="dcterms:W3CDTF">2008-04-09T14:35:00Z</dcterms:modified>
</cp:coreProperties>
</file>