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3295" w:rsidRDefault="00513295">
      <w:pPr>
        <w:rPr>
          <w:rtl/>
        </w:rPr>
      </w:pPr>
    </w:p>
    <w:p w:rsidR="0051329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40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401" inset="0,0,0,0">
              <w:txbxContent>
                <w:p w:rsidR="00DF7BBC" w:rsidRDefault="00DF7BBC">
                  <w:r>
                    <w:rPr>
                      <w:rtl/>
                    </w:rPr>
                    <w:t>115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02" o:spid="_x0000_s1026" type="#_x0000_t202" style="position:absolute;left:0;text-align:left;margin-left:175.3pt;margin-top:723.85pt;width:395pt;height:82.15pt;z-index:6;mso-position-horizontal-relative:page;mso-position-vertical-relative:page" stroked="f">
            <v:textbox style="mso-next-textbox:#_x0000_s34402" inset="0,0,0,0">
              <w:txbxContent>
                <w:p w:rsidR="00DF7BBC" w:rsidRDefault="00DF7BBC">
                  <w:pPr>
                    <w:pStyle w:val="OCRStyle1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ג' באב תשי"ג (15 ביולי 0953: הצעת החוק ודברי הסבר נתפרסמו בהצעות</w:t>
                  </w:r>
                </w:p>
                <w:p w:rsidR="00DF7BBC" w:rsidRDefault="00DF7BBC">
                  <w:pPr>
                    <w:pStyle w:val="OCRStyle1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128 מיום כ"א בתמוז תש י "ב (7.52 14), עמ' 296.</w:t>
                  </w:r>
                </w:p>
                <w:p w:rsidR="00DF7BBC" w:rsidRDefault="00DF7BBC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1250 מיום 15.2.43, תוס' 1, עט' 1.</w:t>
                  </w:r>
                </w:p>
                <w:p w:rsidR="00DF7BBC" w:rsidRPr="00513295" w:rsidRDefault="00DF7BBC">
                  <w:pPr>
                    <w:pStyle w:val="OCRStyle1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1423 מיום 11.7.45, תוס' 1, עט' .69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03" o:spid="_x0000_s1027" type="#_x0000_t202" style="position:absolute;left:0;text-align:left;margin-left:96.7pt;margin-top:539.5pt;width:481.95pt;height:179.8pt;z-index:5;mso-position-horizontal-relative:page;mso-position-vertical-relative:page" stroked="f">
            <v:textbox style="mso-next-textbox:#_x0000_s3440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8"/>
                    <w:gridCol w:w="7585"/>
                  </w:tblGrid>
                  <w:tr w:rsidR="00DF7BBC" w:rsidRPr="00513295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DF7BBC" w:rsidRDefault="00DF7B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ני? עבורה</w:t>
                        </w:r>
                      </w:p>
                      <w:p w:rsidR="00DF7BBC" w:rsidRPr="00513295" w:rsidRDefault="00DF7B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?י?ד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DF7BBC" w:rsidRDefault="00DF7B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לא יועבד ילד שעדיין לא מלאו לו 14 שנה.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האיסור על פי סעיף קטן (א) אינו חל לגבי ילד אשר בתאריך פרסומו של חוק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מלאו לו 13 שנה ובאותו תאריך הוא מועבד והעברתו מותרת על פי פקודת העבדתם</w:t>
                        </w:r>
                      </w:p>
                      <w:p w:rsidR="00DF7BBC" w:rsidRPr="00513295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ילדים ונערים, 21945.</w:t>
                        </w:r>
                      </w:p>
                    </w:tc>
                  </w:tr>
                  <w:tr w:rsidR="00DF7BBC" w:rsidRPr="00513295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DF7BBC" w:rsidRDefault="00DF7B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גי? רוכלות</w:t>
                        </w:r>
                      </w:p>
                      <w:p w:rsidR="00DF7BBC" w:rsidRPr="00513295" w:rsidRDefault="00DF7B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?י?ד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DF7BBC" w:rsidRDefault="00DF7B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(א) לא ירכול ילד שעדיין לא מלאו לו 14 שנה אלא על פי היתר.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להתיר רוכלות לילד אף אם עדיין לא מלאו לו 14 שנה,</w:t>
                        </w:r>
                      </w:p>
                      <w:p w:rsidR="00DF7BBC" w:rsidRPr="00513295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בשים לב למצבו הכלכלי של הילד ימצא לנכון לעשות כן.</w:t>
                        </w:r>
                      </w:p>
                    </w:tc>
                  </w:tr>
                  <w:tr w:rsidR="00DF7BBC" w:rsidRPr="00513295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DF7BBC" w:rsidRDefault="00DF7B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עבודה</w:t>
                        </w:r>
                      </w:p>
                      <w:p w:rsidR="00DF7BBC" w:rsidRPr="00513295" w:rsidRDefault="00DF7B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?טען אמנות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DF7BBC" w:rsidRDefault="00DF7B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שר העבודה רשאי להתיר, התרת שעה, העבדתי של ילד שעדיין לא מלאו לו</w:t>
                        </w:r>
                      </w:p>
                      <w:p w:rsidR="00DF7BBC" w:rsidRPr="00513295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שנה, על מנת שישתתף בהופעה אמנותית, אם לדעת השר רצוי לעשות כן.</w:t>
                        </w:r>
                      </w:p>
                    </w:tc>
                  </w:tr>
                </w:tbl>
                <w:p w:rsidR="00DF7BBC" w:rsidRDefault="00DF7B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404" o:spid="_x0000_s1028" type="#_x0000_t202" style="position:absolute;left:0;text-align:left;margin-left:257.3pt;margin-top:510.4pt;width:220pt;height:26.35pt;z-index:4;mso-position-horizontal-relative:page;mso-position-vertical-relative:page" stroked="f">
            <v:textbox style="mso-next-textbox:#_x0000_s34404" inset="0,0,0,0">
              <w:txbxContent>
                <w:p w:rsidR="00DF7BBC" w:rsidRPr="00513295" w:rsidRDefault="00DF7BBC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גיל עבודה ועבודות אפורות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05" o:spid="_x0000_s1029" type="#_x0000_t202" style="position:absolute;left:0;text-align:left;margin-left:106.8pt;margin-top:137.2pt;width:472.65pt;height:369.45pt;z-index:3;mso-position-horizontal-relative:page;mso-position-vertical-relative:page" stroked="f">
            <v:textbox style="mso-next-textbox:#_x0000_s3440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7518"/>
                  </w:tblGrid>
                  <w:tr w:rsidR="00DF7BBC" w:rsidRPr="00513295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DF7BBC" w:rsidRPr="00513295" w:rsidRDefault="00DF7B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374" w:type="pct"/>
                      </w:tcPr>
                      <w:p w:rsidR="00DF7BBC" w:rsidRDefault="00DF7B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(א) בחוק זה -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פירושו - מי שעדיין לא מלאו לו 16 שנה;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"צעיר" פירושו - מי שמלאו לו 16 שנה, אך עדיין לא מלאו לו 18 שנה;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"נער" פירושו - ילד או צעיר ?,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"הורים", לגבי נער, לרבות אפוטרופוס של הנער וכל מי שהנער נמצא ברשותו, בפיקוחו,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בהשגחתו;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 עבודה" פירושו - מפקח כמשמעותו בפקודת מחלקת העבודה/ 1943 1;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 עבודה אזורי" פירושו - מפקח עבודה שנתמנה על ידי שר העבודה להיות מפקח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אזורי;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"פנקס עבודה" פירושו - פנקס שהוצא על פי סעיף 28;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"רוכלות" או "התעסקות ברוכלות" פירושו - מכירה או הצעת מכירה, וכן שירות או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שירות, ברשות הרבים, במקום ציבורי או מבית לבית.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חוק זה רואים נער כמועבד ואת מי שהנער עובד אצלו רואים כמעבידו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הנער עובד -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אצל הוריו - בעבודה שהיא לצורך עסקם או משלח ידם, להוציא עבודה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ארעית שלא בתעשיה ועבודה חקלאית במשק של ההורים;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אצל אדם אחר - בין כעובד ובין כחניך;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מפעל שהעבודה בו אינה לסיפוק צרכיו בלבד אף אם אינה לשם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או לשם ריווח, ובכלל זה במקום שהוכרז על ידי שר העבודה כמרכז</w:t>
                        </w:r>
                      </w:p>
                      <w:p w:rsidR="00DF7BBC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להכשרה מקצועית לנערים המיועד להקנות מקצוע אגב עבודה מעשית, אך</w:t>
                        </w:r>
                      </w:p>
                      <w:p w:rsidR="00DF7BBC" w:rsidRPr="00513295" w:rsidRDefault="00DF7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בית ספר שאושר על ידי שר העבודה כבית ספר מקצועי הנתון לפיקוחו.</w:t>
                        </w:r>
                      </w:p>
                    </w:tc>
                  </w:tr>
                </w:tbl>
                <w:p w:rsidR="00DF7BBC" w:rsidRDefault="00DF7B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406" o:spid="_x0000_s1030" type="#_x0000_t202" style="position:absolute;left:0;text-align:left;margin-left:109.6pt;margin-top:65.1pt;width:59.2pt;height:28.3pt;z-index:2;mso-position-horizontal-relative:page;mso-position-vertical-relative:page" stroked="f">
            <v:textbox style="mso-next-textbox:#_x0000_s34406" inset="0,0,0,0">
              <w:txbxContent>
                <w:p w:rsidR="00DF7BBC" w:rsidRDefault="00DF7BBC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מספר 44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07" o:spid="_x0000_s1031" type="#_x0000_t202" style="position:absolute;left:0;text-align:left;margin-left:265.6pt;margin-top:79.55pt;width:208.1pt;height:50.3pt;z-index:1;mso-position-horizontal-relative:page;mso-position-vertical-relative:page" stroked="f">
            <v:textbox style="mso-next-textbox:#_x0000_s34407" inset="0,0,0,0">
              <w:txbxContent>
                <w:p w:rsidR="00DF7BBC" w:rsidRDefault="00DF7BBC">
                  <w:pPr>
                    <w:pStyle w:val="OCRStyle1"/>
                    <w:ind w:left="97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עבודת הנוער, תשי"ג-1953*</w:t>
                  </w:r>
                </w:p>
                <w:p w:rsidR="00DF7BBC" w:rsidRPr="00513295" w:rsidRDefault="00DF7BBC">
                  <w:pPr>
                    <w:pStyle w:val="OCRStyle1"/>
                    <w:ind w:left="90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מבוא</w:t>
                  </w:r>
                </w:p>
              </w:txbxContent>
            </v:textbox>
            <w10:wrap anchorx="page" anchory="page"/>
          </v:shape>
        </w:pict>
      </w:r>
    </w:p>
    <w:p w:rsidR="000A004C" w:rsidRDefault="000A004C">
      <w:pPr>
        <w:rPr>
          <w:rtl/>
        </w:rPr>
      </w:pPr>
      <w:r>
        <w:rPr>
          <w:rtl/>
        </w:rPr>
        <w:br w:type="page"/>
      </w:r>
    </w:p>
    <w:p w:rsidR="000A004C" w:rsidRDefault="00000000">
      <w:pPr>
        <w:rPr>
          <w:rtl/>
        </w:rPr>
      </w:pPr>
      <w:r>
        <w:pict>
          <v:shape id="_x0000_s34408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4408" inset="0,0,0,0">
              <w:txbxContent>
                <w:p w:rsidR="00DF7BBC" w:rsidRDefault="00DF7BBC">
                  <w:r>
                    <w:rPr>
                      <w:rtl/>
                    </w:rPr>
                    <w:t>116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09" o:spid="_x0000_s1033" type="#_x0000_t202" style="position:absolute;left:0;text-align:left;margin-left:68.15pt;margin-top:783.8pt;width:184.15pt;height:29.5pt;z-index:11;mso-position-horizontal-relative:page;mso-position-vertical-relative:page" stroked="f">
            <v:textbox style="mso-next-textbox:#_x0000_s34409" inset="0,0,0,0">
              <w:txbxContent>
                <w:p w:rsidR="00DF7BBC" w:rsidRDefault="00DF7B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410" o:spid="_x0000_s1034" type="#_x0000_t202" style="position:absolute;left:0;text-align:left;margin-left:71.9pt;margin-top:432.95pt;width:497.2pt;height:340.75pt;z-index:10;mso-position-horizontal-relative:page;mso-position-vertical-relative:page" stroked="f">
            <v:textbox style="mso-next-textbox:#_x0000_s3441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0"/>
                    <w:gridCol w:w="1369"/>
                  </w:tblGrid>
                  <w:tr w:rsidR="00DF7BBC" w:rsidRPr="000A004C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DF7BBC" w:rsidRDefault="00DF7BBC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8. (א) לענין פרק זה מוסד רפואי מוסמך הוא -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לשכה מחוזית של משרד הבריאות;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מוסד ששר העבודה' לאחר התיעצות בשר הבריאות, הסמיכו לכך.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בדיקה רפואית על פי פרק זה תיעשה בידי רופא שהורשה לכך על ידי שר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 לפי המלצת מוסד רפואי מוסמך (להלן - רופא מורשה).</w:t>
                        </w:r>
                      </w:p>
                      <w:p w:rsidR="00DF7BBC" w:rsidRPr="000A004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הסמכת מוסד רפואי ועל הרשאת רופא תפורסם ברשומות.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DF7BB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מוסד רפואי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</w:t>
                        </w:r>
                      </w:p>
                      <w:p w:rsidR="00DF7BBC" w:rsidRPr="000A004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ורופא מורשה</w:t>
                        </w:r>
                      </w:p>
                    </w:tc>
                  </w:tr>
                  <w:tr w:rsidR="00DF7BBC" w:rsidRPr="000A004C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DF7BB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נער, הוריו או מעבידו, אינם חייבים בכל תשלום בעד בדיקה רפואית או בעד</w:t>
                        </w:r>
                      </w:p>
                      <w:p w:rsidR="00DF7BBC" w:rsidRPr="000A004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רפואי על פי פרק זה.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DF7BBC" w:rsidRPr="000A004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תשלום</w:t>
                        </w:r>
                      </w:p>
                    </w:tc>
                  </w:tr>
                  <w:tr w:rsidR="00DF7BBC" w:rsidRPr="000A004C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DF7BB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העבודה רשאי, לאחר התיעצות בשר הבריאות, לקבוע' בתקנות, הוראות בדבר</w:t>
                        </w:r>
                      </w:p>
                      <w:p w:rsidR="00DF7BBC" w:rsidRPr="000A004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עריכתן והיקפן של בדיקות רפואיות על פי פרק זה.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DF7BB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בדיקה</w:t>
                        </w:r>
                      </w:p>
                      <w:p w:rsidR="00DF7BBC" w:rsidRPr="000A004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רפואית</w:t>
                        </w:r>
                      </w:p>
                    </w:tc>
                  </w:tr>
                  <w:tr w:rsidR="00DF7BBC" w:rsidRPr="000A004C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DF7BB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לא יועבד נער ולא ירכול, אלא אם נבדק בדיקה רפואית יסודית ואושר, על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מוסד רפואי מוסמך על סמך דין וחשבון של הרופא המורשה שבדק אותו, כמתאים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מבחינה רפואית לאותה עבודה או התעסקות.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נער שלא עבד תקופה ממושכת, לא יועבד אלא אם נבדק, סמוך לפני שהוא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 לעבוד מחדש, בדיקה רפואית יסודית ואושר כאמור.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ממושכת היא -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עבודות שייקבעו בתקנות, לאחר התיעצות בשר הבריאות, כעבודות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מסוכנות - ששה חדשים ;</w:t>
                        </w:r>
                      </w:p>
                      <w:p w:rsidR="00DF7BBC" w:rsidRPr="000A004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כל עבודה אחרת - שנה אחת.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DF7BB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בריקה רפואית</w:t>
                        </w:r>
                      </w:p>
                      <w:p w:rsidR="00DF7BBC" w:rsidRPr="000A004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יסודית</w:t>
                        </w:r>
                      </w:p>
                    </w:tc>
                  </w:tr>
                </w:tbl>
                <w:p w:rsidR="00DF7BBC" w:rsidRDefault="00DF7B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411" o:spid="_x0000_s1035" type="#_x0000_t202" style="position:absolute;left:0;text-align:left;margin-left:194.25pt;margin-top:401.85pt;width:174.05pt;height:28.5pt;z-index:9;mso-position-horizontal-relative:page;mso-position-vertical-relative:page" stroked="f">
            <v:textbox style="mso-next-textbox:#_x0000_s34411" inset="0,0,0,0">
              <w:txbxContent>
                <w:p w:rsidR="00DF7BBC" w:rsidRPr="000A004C" w:rsidRDefault="00DF7BBC">
                  <w:pPr>
                    <w:pStyle w:val="OCRStyle2"/>
                    <w:ind w:left="209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פרק שלישי: בדיקות רפואיות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12" o:spid="_x0000_s1036" type="#_x0000_t202" style="position:absolute;left:0;text-align:left;margin-left:60.8pt;margin-top:55.35pt;width:511.05pt;height:342.55pt;z-index:8;mso-position-horizontal-relative:page;mso-position-vertical-relative:page" stroked="f">
            <v:textbox style="mso-next-textbox:#_x0000_s34412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56"/>
                    <w:gridCol w:w="1336"/>
                  </w:tblGrid>
                  <w:tr w:rsidR="00DF7BBC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יקבע להיתר כזה את התנאים הדרושים לדעתו על מנת לשמור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בריאותו של הילד' להבטיח את התפתחותו הגופנית, החינוכית, הרוחנית או המוסרית,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מנת להבטיח מנוחה של 14 שעות לפחות בין יום עבודה למשנהו ; ורשאי הוא לקבוע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אחרים להיתר.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F7BBC" w:rsidRPr="000A004C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ילד, אף אם מלאו לו 14 שנה, לא יועבד ולא ירכול -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במלון, בבית קפה או באולם ריקודים ;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שבו מטפלים בחולי רוח;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מקום אחר שקבע שר העבודה, בין בדרך כלל - בתקנות, ובין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במיוחד - בדרך שימצא לנכון, אם לדעתו עבודתו של ילד או היותו רוכל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מקום עלולה להשפיע לרעה על התפתחותו הגופנית, החינוכית, הרוחנית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המוסרית של הילד.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DF7BB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עבורה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במקומות</w:t>
                        </w:r>
                      </w:p>
                      <w:p w:rsidR="00DF7BBC" w:rsidRPr="000A004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  <w:tr w:rsidR="00DF7BBC" w:rsidRPr="000A004C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DF7BB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העבודה רשאי לאסור או להגביל, בתקנות, העבדת ילד או צעיר בעבודות,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בתהליכי ייצור או במקומות עבודה שהעבודה בהם עלולה לדעתו, לפגוע בבריאותם, שלומם</w:t>
                        </w:r>
                      </w:p>
                      <w:p w:rsidR="00DF7BBC" w:rsidRPr="000A004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בהתפתחותם הגופנית, אף אם העבדתם אינה אסורה על פי הסעיפים הקודמים.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DF7BB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עבודות</w:t>
                        </w:r>
                      </w:p>
                      <w:p w:rsidR="00DF7BBC" w:rsidRPr="000A004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אכורות</w:t>
                        </w:r>
                      </w:p>
                    </w:tc>
                  </w:tr>
                  <w:tr w:rsidR="00DF7BBC" w:rsidRPr="000A004C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DF7BB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העבודה רשאי לקבוע בתקנות, כי נער שעדיין לא הגיע לגיל פלוני לא יועבד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פלונית, אם לדעתו עלולה העבודה לפגוע בבריאותו, בשלומו או בהתפתחותו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הגופנית, החינוכית, הרוחנית או המוסרית של הנער, אף עם העבדתי אינה אסורה על</w:t>
                        </w:r>
                      </w:p>
                      <w:p w:rsidR="00DF7BBC" w:rsidRPr="000A004C" w:rsidRDefault="00DF7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הסעיפים הקודמים.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DF7BB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גיל מיוחד</w:t>
                        </w:r>
                      </w:p>
                      <w:p w:rsidR="00DF7BB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לעבודות</w:t>
                        </w:r>
                      </w:p>
                      <w:p w:rsidR="00DF7BBC" w:rsidRPr="000A004C" w:rsidRDefault="00DF7B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מסויימות</w:t>
                        </w:r>
                      </w:p>
                    </w:tc>
                  </w:tr>
                </w:tbl>
                <w:p w:rsidR="00DF7BBC" w:rsidRDefault="00DF7B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E6FEA" w:rsidRDefault="006E6FEA">
      <w:pPr>
        <w:rPr>
          <w:rtl/>
        </w:rPr>
      </w:pPr>
      <w:r>
        <w:rPr>
          <w:rtl/>
        </w:rPr>
        <w:br w:type="page"/>
      </w:r>
    </w:p>
    <w:p w:rsidR="006E6FEA" w:rsidRDefault="00000000">
      <w:pPr>
        <w:rPr>
          <w:rtl/>
        </w:rPr>
      </w:pPr>
      <w:r>
        <w:pict>
          <v:shape id="_x0000_s34413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4413" inset="0,0,0,0">
              <w:txbxContent>
                <w:p w:rsidR="00DF7BBC" w:rsidRDefault="00DF7BBC">
                  <w:r>
                    <w:rPr>
                      <w:rtl/>
                    </w:rPr>
                    <w:t>117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14" o:spid="_x0000_s1038" type="#_x0000_t202" style="position:absolute;left:0;text-align:left;margin-left:368.35pt;margin-top:778.4pt;width:200.75pt;height:31.3pt;z-index:14;mso-position-horizontal-relative:page;mso-position-vertical-relative:page" stroked="f">
            <v:textbox style="mso-next-textbox:#_x0000_s34414" inset="0,0,0,0">
              <w:txbxContent>
                <w:p w:rsidR="00DF7BBC" w:rsidRDefault="00DF7BB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415" o:spid="_x0000_s1039" type="#_x0000_t202" style="position:absolute;left:0;text-align:left;margin-left:81.45pt;margin-top:52.55pt;width:479.35pt;height:718.55pt;z-index:13;mso-position-horizontal-relative:page;mso-position-vertical-relative:page" stroked="f">
            <v:textbox style="mso-next-textbox:#_x0000_s3441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9"/>
                    <w:gridCol w:w="7367"/>
                  </w:tblGrid>
                  <w:tr w:rsidR="00DF7BBC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6" w:type="pct"/>
                      </w:tcPr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אישור על פי סעיף זה יהיה לעבודה מסויימת או להתעסקות ברוכלות מסויימת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 התעסקויות או עבודות בדומה להן מבחינת סיכון הבריאות והמאמץ הגופני הנדרש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מהנער, ויכול הוא להיות מותנה בתנאים ומוגבל בזמן לשם נסיין. האישור יירשם בפנקס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הנער.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שום איסור על פי סעיף זה לא יחול אלא כתום ששה חדשים לאחר תחילת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זה.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האיסור על פי הסעיפים הקטנים (א) ו-(ב) לא יחול לגבי נער שלפי הרשום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העבודה שלו הועבד ביום תחילת תקפו של חוק זה בעבודה שלא נקבעה כעבודה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מסוכנת על פי סעיף קטן (ב) (1).</w:t>
                        </w:r>
                      </w:p>
                    </w:tc>
                  </w:tr>
                  <w:tr w:rsidR="00DF7BBC" w:rsidRPr="006E6FEA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DF7BBC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בדיקת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בקורת</w:t>
                        </w:r>
                      </w:p>
                      <w:p w:rsidR="00DF7BBC" w:rsidRPr="006E6FEA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רפואית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DF7BBC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נער ייבדק בדיקת בקורת רפואית -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הוא עובד בעבודה שנקבעה בתקנות על פי סעיף 11 (ב) כעבודה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מסוכנת - אחת לששה חדשים;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הוא עובד בעבודה אחרת או רוכל - אחת לשנה.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עבודה אזורי רשאי לדרוש, בהודעה בכתב לנער שהעתק ממנה נשלח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למעבידו ולהוריה שהנער ייבדק בדיקת בקורת תוך הזמן שנקבע בהודעה.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תוצאותיה של בדיקת בקורת על פי סעיף זה יירשמו על ידי המוסד הרפואי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המוסמך, על סמך דין וחשבון של הרופא המורשה, בפנקס העבודה של הנער, וכל שינוי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לרעה במצב בריאותו של הנער, שלדעת הרופא יש לייחסן לעבודה או לרוכלות, יצויין</w:t>
                        </w:r>
                      </w:p>
                      <w:p w:rsidR="00DF7BBC" w:rsidRPr="006E6FEA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במיוחד.</w:t>
                        </w:r>
                      </w:p>
                    </w:tc>
                  </w:tr>
                  <w:tr w:rsidR="00DF7BBC" w:rsidRPr="006E6FEA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DF7BBC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בריקה</w:t>
                        </w:r>
                      </w:p>
                      <w:p w:rsidR="00DF7BBC" w:rsidRPr="006E6FEA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רפואית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DF7BBC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העלתה בדיקה רפואית על פי פרק זה, כי -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הנער אינו מתאים מבחינה רפואית לעבודה שבן גילו מתאים לה, בדרך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כלל;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הנער אינו מתאים מבחינה רפואית לעבודה בה הוא מועבד או להת-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עסקותו ברוכלות :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העבודה בה מועבד הנער או התעסקותו ברוכלות משפיעה לרעה על מצב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בריאותו -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המוסד הרפואי המוסמך הודעה בכתב למפקח עבודה אזורי.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העבודה האזורי ישלח העתק של ההודעה לאהד מהורי הנער, ואם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בהודעה שהנער אינו מתאים לעבודה בה הוא מועבד, יישלח העתק גם למעבידו</w:t>
                        </w:r>
                      </w:p>
                      <w:p w:rsidR="00DF7BBC" w:rsidRPr="006E6FEA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הנער וללשכת העבודה הכללית שבאזורה הוא מועבד.</w:t>
                        </w:r>
                      </w:p>
                    </w:tc>
                  </w:tr>
                  <w:tr w:rsidR="00DF7BBC" w:rsidRPr="006E6FEA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DF7BBC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העבדה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קב?ת</w:t>
                        </w:r>
                      </w:p>
                      <w:p w:rsidR="00DF7BBC" w:rsidRPr="006E6FEA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DF7BBC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קיבל המעביד העתק הודעה בהתאם לסעיף 13, יחדל להעביד את הנער תוך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ימים מיום קבלת ההודעה, או תוך זמן קצר יותר שנקבע על ידי מפקח העבודה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האזורי, בעבודה שאליה מתייחסת ההודעה או בעבודה הדומה לה מבחינת סיכון הבריאות</w:t>
                        </w:r>
                      </w:p>
                      <w:p w:rsidR="00DF7BBC" w:rsidRPr="006E6FEA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המאמץ הגופני הנדרש מהנער.</w:t>
                        </w:r>
                      </w:p>
                    </w:tc>
                  </w:tr>
                  <w:tr w:rsidR="00DF7BBC" w:rsidRPr="006E6FEA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DF7BBC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רוכלות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בדיקת</w:t>
                        </w:r>
                      </w:p>
                      <w:p w:rsidR="00DF7BBC" w:rsidRPr="006E6FEA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בקורת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DF7BBC" w:rsidRDefault="00DF7BB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העלתה בדיקה רפואית על פי סעיף 12 שנער אינו מתאים מבחינה רפואית להמשיך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בהתעסקותו ברוכלות, יחדל הנער, תוך ארבעה עשר יום מתאריך הבדיקה, לעסוק באותו</w:t>
                        </w:r>
                      </w:p>
                      <w:p w:rsidR="00DF7BBC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הרוכלות או בענף רוכלות הדומה, לו מבחינת סיכון הבריאות או המאמץ הגופני</w:t>
                        </w:r>
                      </w:p>
                      <w:p w:rsidR="00DF7BBC" w:rsidRPr="006E6FEA" w:rsidRDefault="00DF7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 מהנער.</w:t>
                        </w:r>
                      </w:p>
                    </w:tc>
                  </w:tr>
                </w:tbl>
                <w:p w:rsidR="00DF7BBC" w:rsidRDefault="00DF7BB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E53B1" w:rsidRDefault="000E53B1">
      <w:pPr>
        <w:rPr>
          <w:rtl/>
        </w:rPr>
      </w:pPr>
      <w:r>
        <w:rPr>
          <w:rtl/>
        </w:rPr>
        <w:br w:type="page"/>
      </w:r>
    </w:p>
    <w:p w:rsidR="000E53B1" w:rsidRDefault="00000000">
      <w:pPr>
        <w:rPr>
          <w:rtl/>
        </w:rPr>
      </w:pPr>
      <w:r>
        <w:pict>
          <v:shape id="_x0000_s34416" o:spid="_x0000_s1040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4416" inset="0,0,0,0">
              <w:txbxContent>
                <w:p w:rsidR="00DF7BBC" w:rsidRDefault="00DF7BBC">
                  <w:r>
                    <w:rPr>
                      <w:rtl/>
                    </w:rPr>
                    <w:t>118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17" o:spid="_x0000_s1041" type="#_x0000_t202" style="position:absolute;left:0;text-align:left;margin-left:85.4pt;margin-top:782.25pt;width:187.9pt;height:28.3pt;z-index:21;mso-position-horizontal-relative:page;mso-position-vertical-relative:page" stroked="f">
            <v:textbox style="mso-next-textbox:#_x0000_s34417" inset="0,0,0,0">
              <w:txbxContent>
                <w:p w:rsidR="00DF7BBC" w:rsidRDefault="00DF7BB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4418" o:spid="_x0000_s1042" type="#_x0000_t202" style="position:absolute;left:0;text-align:left;margin-left:81.85pt;margin-top:412.8pt;width:496.8pt;height:360.35pt;z-index:20;mso-position-horizontal-relative:page;mso-position-vertical-relative:page" stroked="f">
            <v:textbox style="mso-next-textbox:#_x0000_s3441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3"/>
                    <w:gridCol w:w="1319"/>
                  </w:tblGrid>
                  <w:tr w:rsidR="00DF7BBC" w:rsidRPr="000E53B1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DF7BBC" w:rsidRDefault="00DF7BBC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20. (א) לא יועבד נער יותר משמונה שעות עבודה ליום וארבעים שעות עבודה לשבוע.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ביום שלפני המנוחה השבועית וביום שלפני חג שהנער אינו עובד בו, בין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ובין על פי הסכם או נוהג, לא יועבד נער יותר משבע שעות עבודה.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"שעות עבודה" פירושו - הזמן שבו עומד הנער לרשות העבודה, לרבות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הפסקות קצרות ומוסכמות הניתנות לנער להחלפת כוח ואויר, חוץ מהפסקות על פי</w:t>
                        </w:r>
                      </w:p>
                      <w:p w:rsidR="00DF7BBC" w:rsidRPr="000E53B1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22.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DF7BBC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עבודה</w:t>
                        </w:r>
                      </w:p>
                      <w:p w:rsidR="00DF7BBC" w:rsidRPr="000E53B1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ושבוע עבודה</w:t>
                        </w:r>
                      </w:p>
                    </w:tc>
                  </w:tr>
                  <w:tr w:rsidR="00DF7BBC" w:rsidRPr="000E53B1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DF7BBC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(א) לא יועבד נער במנוחה השבועית,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המנוחה השבועית של הנער היא לפחות שלושים ושש שעות רצופות ותכלול --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נער יהודי - את יום השבת;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נער שאיננו יהודי - את יום השבת או את היום הראשון או את</w:t>
                        </w:r>
                      </w:p>
                      <w:p w:rsidR="00DF7BBC" w:rsidRPr="000E53B1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הששי בשבוע, הכל לפי המקובל עליו כיום המנוחה השבועית שלו.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DF7BBC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שעות המנוחה</w:t>
                        </w:r>
                      </w:p>
                      <w:p w:rsidR="00DF7BBC" w:rsidRPr="000E53B1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השבועית</w:t>
                        </w:r>
                      </w:p>
                    </w:tc>
                  </w:tr>
                  <w:tr w:rsidR="00DF7BBC" w:rsidRPr="000E53B1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DF7BBC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הועבד נער שש שעות עבודה ליום או למעלה מזה, תופסק עבודתו למנוחה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ולסעודה, 3/4 שעה לפחות, ובכלל זה תהיה הפסקה רצופה אחת של חצי שעה לפחות.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שלפני המנוחה השבועית וביום שלפני חג, ההפסקה היא של חצי שעה לפחות.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ההפסקה לא תעלה על שלוש שעות.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בשעת ההפסקה הנמשכת הצי שעה או יותר רשאי הנער לצאת מהמקום שבו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עובד, אלא אם היתה נוכחותו במקום העבודה הכרח לתהליך העבודה או להפעלת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והשימוש בו, והנער נדרש על ידי מעבידו להישאר במקום העבודה? במקרה זה</w:t>
                        </w:r>
                      </w:p>
                      <w:p w:rsidR="00DF7BBC" w:rsidRPr="000E53B1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זמן ההפסקה כחלק משעות העבודה.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DF7BBC" w:rsidRPr="000E53B1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הפסקות</w:t>
                        </w:r>
                      </w:p>
                    </w:tc>
                  </w:tr>
                  <w:tr w:rsidR="00DF7BBC" w:rsidRPr="000E53B1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DF7BBC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 .(א) נמסרה למעביד הודעה בכתב מאת מוסד מוסמך להשתלמות, האומרת שנער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מבקר בימים מסויימים בשיעורי ערב של המוסד, לא יועבד הנער באותם הימים</w:t>
                        </w:r>
                      </w:p>
                      <w:p w:rsidR="00DF7BBC" w:rsidRPr="000E53B1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שעה 16.00.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DF7BBC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לימוד ושעות</w:t>
                        </w:r>
                      </w:p>
                      <w:p w:rsidR="00DF7BBC" w:rsidRPr="000E53B1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</w:t>
                        </w:r>
                      </w:p>
                    </w:tc>
                  </w:tr>
                </w:tbl>
                <w:p w:rsidR="00DF7BBC" w:rsidRDefault="00DF7BB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4419" o:spid="_x0000_s1043" type="#_x0000_t202" style="position:absolute;left:0;text-align:left;margin-left:157.85pt;margin-top:383.5pt;width:268.5pt;height:28.5pt;z-index:19;mso-position-horizontal-relative:page;mso-position-vertical-relative:page" stroked="f">
            <v:textbox style="mso-next-textbox:#_x0000_s34419" inset="0,0,0,0">
              <w:txbxContent>
                <w:p w:rsidR="00DF7BBC" w:rsidRPr="000E53B1" w:rsidRDefault="00DF7BBC">
                  <w:pPr>
                    <w:pStyle w:val="OCRStyle4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חמישי: שעות עבודה ומנוחה וחופשה שנתית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20" o:spid="_x0000_s1044" type="#_x0000_t202" style="position:absolute;left:0;text-align:left;margin-left:84.6pt;margin-top:177.15pt;width:494pt;height:199pt;z-index:18;mso-position-horizontal-relative:page;mso-position-vertical-relative:page" stroked="f">
            <v:textbox style="mso-next-textbox:#_x0000_s34420" inset="0,0,0,0">
              <w:txbxContent>
                <w:tbl>
                  <w:tblPr>
                    <w:tblW w:w="60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3"/>
                    <w:gridCol w:w="3299"/>
                    <w:gridCol w:w="1381"/>
                  </w:tblGrid>
                  <w:tr w:rsidR="00DF7BBC" w:rsidRPr="000E53B1">
                    <w:trPr>
                      <w:jc w:val="right"/>
                    </w:trPr>
                    <w:tc>
                      <w:tcPr>
                        <w:tcW w:w="3092" w:type="pct"/>
                      </w:tcPr>
                      <w:p w:rsidR="00DF7BBC" w:rsidRDefault="00DF7BBC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17. בפרק זה, "הדרכה בבחירת מקצוע" פירושו .- ההדרכה הניתנת לנער בבחירת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 או להתקדמותו במקצוע, בשים לב לתכונותיו האישיות של הנער ולסיכויי</w:t>
                        </w:r>
                      </w:p>
                      <w:p w:rsidR="00DF7BBC" w:rsidRPr="000E53B1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התעסוקה.</w:t>
                        </w:r>
                      </w:p>
                    </w:tc>
                    <w:tc>
                      <w:tcPr>
                        <w:tcW w:w="1345" w:type="pct"/>
                      </w:tcPr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DF7BBC" w:rsidRPr="000E53B1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DF7BBC" w:rsidRPr="000E53B1">
                    <w:trPr>
                      <w:jc w:val="right"/>
                    </w:trPr>
                    <w:tc>
                      <w:tcPr>
                        <w:tcW w:w="3092" w:type="pct"/>
                      </w:tcPr>
                      <w:p w:rsidR="00DF7BBC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.(א) שר העבודה ינקוט צעדים הדרושים לדעתו כדי לאפשר הדרכה בבחירת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מקצוע.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לקבוע, בתקנות, עבודות שאין לקבל להן נער אלא אם נוכח</w:t>
                        </w:r>
                      </w:p>
                      <w:p w:rsidR="00DF7BBC" w:rsidRPr="000E53B1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המקבל שניתנה לנער קודם הדרכה בבחירת מקצוע על ידי מוסד מוסמך, על פי סעיף 19.</w:t>
                        </w:r>
                      </w:p>
                    </w:tc>
                    <w:tc>
                      <w:tcPr>
                        <w:tcW w:w="1345" w:type="pct"/>
                      </w:tcPr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DF7BBC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הדרכה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בבחירת</w:t>
                        </w:r>
                      </w:p>
                      <w:p w:rsidR="00DF7BBC" w:rsidRPr="000E53B1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מקצוע</w:t>
                        </w:r>
                      </w:p>
                    </w:tc>
                  </w:tr>
                  <w:tr w:rsidR="00DF7BBC" w:rsidRPr="000E53B1">
                    <w:trPr>
                      <w:jc w:val="right"/>
                    </w:trPr>
                    <w:tc>
                      <w:tcPr>
                        <w:tcW w:w="3092" w:type="pct"/>
                      </w:tcPr>
                      <w:p w:rsidR="00DF7BBC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שר העבודה רשאי למנות אדם להיות הממונה על הדרכה בבחירת מקצוע.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המינוי תפורסם ברשומות.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יסמיך מוסדות למתן הדרכה בבחירת מקצוע ומוסד שהוסמך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 יעסיק במתן הדרכה בבחירת מקצוע אלא אנשים שיש להם ההכשרה שנקבעה</w:t>
                        </w:r>
                      </w:p>
                      <w:p w:rsidR="00DF7BBC" w:rsidRPr="000E53B1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העבודה בתקנות.</w:t>
                        </w:r>
                      </w:p>
                    </w:tc>
                    <w:tc>
                      <w:tcPr>
                        <w:tcW w:w="1345" w:type="pct"/>
                      </w:tcPr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DF7BBC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מנגנון להדרכה</w:t>
                        </w:r>
                      </w:p>
                      <w:p w:rsidR="00DF7BBC" w:rsidRPr="000E53B1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בבחירת מקצוע</w:t>
                        </w:r>
                      </w:p>
                    </w:tc>
                  </w:tr>
                </w:tbl>
                <w:p w:rsidR="00DF7BBC" w:rsidRDefault="00DF7BB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4421" o:spid="_x0000_s1045" type="#_x0000_t202" style="position:absolute;left:0;text-align:left;margin-left:183.6pt;margin-top:150.65pt;width:206.1pt;height:22pt;z-index:17;mso-position-horizontal-relative:page;mso-position-vertical-relative:page" stroked="f">
            <v:textbox style="mso-next-textbox:#_x0000_s34421" inset="0,0,0,0">
              <w:txbxContent>
                <w:p w:rsidR="00DF7BBC" w:rsidRPr="000E53B1" w:rsidRDefault="00DF7BBC">
                  <w:pPr>
                    <w:pStyle w:val="OCRStyle4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הדרכה בבחירת מקצוע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22" o:spid="_x0000_s1046" type="#_x0000_t202" style="position:absolute;left:0;text-align:left;margin-left:80.85pt;margin-top:68.05pt;width:495pt;height:74.25pt;z-index:16;mso-position-horizontal-relative:page;mso-position-vertical-relative:page" stroked="f">
            <v:textbox style="mso-next-textbox:#_x0000_s3442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0"/>
                    <w:gridCol w:w="1300"/>
                  </w:tblGrid>
                  <w:tr w:rsidR="00DF7BBC" w:rsidRPr="000E53B1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מועבד אדם שעדיין לא מלאו לו 21 שנה, והוא מועבד בעבודה שיש בד, סיכון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לבריאות - חלות לגביו הוראות פרק זה והוראות הפרק הששי, כאילו היה נער.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יקבע, בתקנות, לאחר התיעצות בשר הבריאות, את העבודות</w:t>
                        </w:r>
                      </w:p>
                      <w:p w:rsidR="00DF7BBC" w:rsidRDefault="00DF7B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בהן סיכון מיוחד לבריאות לענין זה.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F7BBC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 רפואית</w:t>
                        </w:r>
                      </w:p>
                      <w:p w:rsidR="00DF7BBC" w:rsidRPr="000E53B1" w:rsidRDefault="00DF7BB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גיל 21</w:t>
                        </w:r>
                      </w:p>
                    </w:tc>
                  </w:tr>
                </w:tbl>
                <w:p w:rsidR="00DF7BBC" w:rsidRDefault="00DF7BB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C59B0" w:rsidRDefault="002C59B0">
      <w:pPr>
        <w:rPr>
          <w:rtl/>
        </w:rPr>
      </w:pPr>
      <w:r>
        <w:rPr>
          <w:rtl/>
        </w:rPr>
        <w:br w:type="page"/>
      </w:r>
    </w:p>
    <w:p w:rsidR="002C59B0" w:rsidRDefault="00000000">
      <w:pPr>
        <w:rPr>
          <w:rtl/>
        </w:rPr>
      </w:pPr>
      <w:r>
        <w:pict>
          <v:shape id="_x0000_s34423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4423" inset="0,0,0,0">
              <w:txbxContent>
                <w:p w:rsidR="00DF7BBC" w:rsidRDefault="00DF7BBC">
                  <w:r>
                    <w:rPr>
                      <w:rtl/>
                    </w:rPr>
                    <w:t>119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24" o:spid="_x0000_s1048" type="#_x0000_t202" style="position:absolute;left:0;text-align:left;margin-left:291.8pt;margin-top:732.25pt;width:270.45pt;height:80.6pt;z-index:24;mso-position-horizontal-relative:page;mso-position-vertical-relative:page" stroked="f">
            <v:textbox style="mso-next-textbox:#_x0000_s34424" inset="0,0,0,0">
              <w:txbxContent>
                <w:p w:rsidR="00DF7BBC" w:rsidRDefault="00DF7BBC">
                  <w:pPr>
                    <w:pStyle w:val="OCRStyle5"/>
                    <w:ind w:left="7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26 מיום כ"ד באלול תש"ט (18.9.49), עמ' 287.</w:t>
                  </w:r>
                </w:p>
                <w:p w:rsidR="00DF7BBC" w:rsidRDefault="00DF7BBC">
                  <w:pPr>
                    <w:pStyle w:val="OCRStyle5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128 מיום י"א באב תשי"ג (23.7.53), עמ' 108.</w:t>
                  </w:r>
                </w:p>
                <w:p w:rsidR="00DF7BBC" w:rsidRDefault="00DF7BBC">
                  <w:pPr>
                    <w:pStyle w:val="OCRStyle5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2 מיום י"ב באייר תש"ח (21.5.48), תוס' א', עמ' .1</w:t>
                  </w:r>
                </w:p>
                <w:p w:rsidR="00DF7BBC" w:rsidRPr="002C59B0" w:rsidRDefault="00DF7BBC">
                  <w:pPr>
                    <w:pStyle w:val="OCRStyle5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ספר החוקים 81 מיום ז' בתמוז תשי"א (11.7.51), עמ' 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25" o:spid="_x0000_s1049" type="#_x0000_t202" style="position:absolute;left:0;text-align:left;margin-left:79.15pt;margin-top:59.45pt;width:491.45pt;height:669.05pt;z-index:23;mso-position-horizontal-relative:page;mso-position-vertical-relative:page" stroked="f">
            <v:textbox style="mso-next-textbox:#_x0000_s3442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697"/>
                  </w:tblGrid>
                  <w:tr w:rsidR="00DF7BBC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7" w:type="pct"/>
                      </w:tcPr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ינוכה משכר עבודתו של נער על שנעדר מהעבודה לרגל ביקור בשיעורי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כאמור' אלא אם המוסד המוסמך להשתלמות הודיע למעביד בכתב שהנער לא ביקר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ורק בעד השעות שבהן נעדר הנער מהעבודה על מנת לבקר בשיעורים ולא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ביקר.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"מוסד מוסמך להשתלמות"' פירושו -- מוסד להשתלמות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נוער עובד ששר החינוך והתרבות הסמיכו לכך ושפורסמה על כך הודעה ברשומות.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באות להוסיף על היראות סעיף 4 (ג) לחוק לימוד חובה,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 1, ועל סעיף 14 לחוק החניכות, תשי"ג-1953 2, ולא לגרוע מהן.</w:t>
                        </w:r>
                      </w:p>
                    </w:tc>
                  </w:tr>
                  <w:tr w:rsidR="00DF7BBC" w:rsidRPr="002C59B0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DF7BBC" w:rsidRDefault="00DF7B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</w:t>
                        </w:r>
                      </w:p>
                      <w:p w:rsidR="00DF7BBC" w:rsidRPr="002C59B0" w:rsidRDefault="00DF7B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עבודת לילה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DF7BBC" w:rsidRDefault="00DF7B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נער לא יועבד ולא ירכול בלילה.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"לילה" פירושו -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ילד - 12 השעות שבין 18.00 ובין 06.00;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צעיר - פרק זמן של 12 שעות ובהן השעות שבין 20.00 ובין 06.00,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1 (ב) רואים נער כמועבד, לענין סעיף זה, גם אם הוא</w:t>
                        </w:r>
                      </w:p>
                      <w:p w:rsidR="00DF7BBC" w:rsidRPr="002C59B0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בבית ספר מקצועי.</w:t>
                        </w:r>
                      </w:p>
                    </w:tc>
                  </w:tr>
                  <w:tr w:rsidR="00DF7BBC" w:rsidRPr="002C59B0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DF7BBC" w:rsidRDefault="00DF7B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</w:t>
                        </w:r>
                      </w:p>
                      <w:p w:rsidR="00DF7BBC" w:rsidRPr="002C59B0" w:rsidRDefault="00DF7B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עבודת לילה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DF7BBC" w:rsidRDefault="00DF7B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שר העבודה רשאי להתיר העבדת צעיר עד שעה 23.00 במקום שבו עובדים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במשמרות.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בתקופה שבה קיים במדינה מצב של חירום בתוקף אכרזה לפי סעיף 9 (א)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סדרי השלטון והמשפט, תש"ח--1948 3, רשאי שר העבודה להתיר העבדת צעיר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שבו עובדים במשמרות, גם אחרי שעה 23.00.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סבור שר העבודה שהדבר דרוש להשתלטותו המקצועית של צעיר שמלאו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17 שנה, רשאי הוא להתיר, התרת שעה, את העבדתו בלילה במקום שבו עובדים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ברציפות.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סבור שר העבודה שרצוי לעשות כן למען האמנות, רשאי הוא להתיר' התרת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שעה, העבדתו של נער שמלאו לו 10 שנים עד שעה 24.00, אם לדעתו הובטחו התנאים</w:t>
                        </w:r>
                      </w:p>
                      <w:p w:rsidR="00DF7BBC" w:rsidRPr="002C59B0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לשמירת בריאותו, חינוכו והתפתחותו המוסרית של הנער.</w:t>
                        </w:r>
                      </w:p>
                    </w:tc>
                  </w:tr>
                  <w:tr w:rsidR="00DF7BBC" w:rsidRPr="002C59B0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DF7BBC" w:rsidRDefault="00DF7B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היתרים,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  <w:p w:rsidR="00DF7BBC" w:rsidRPr="002C59B0" w:rsidRDefault="00DF7B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כלליות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DF7BBC" w:rsidRDefault="00DF7B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(א) בהיתר לפי סעיף 25 ייקבע תנאי המבטיח לנער מנוחה של 14 שעות לפחות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יום עבודה למשנהו ורשאי שר העבודה לקבוע תנאים והגבלות אחרים.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היתר לפי סעיף 25(ג) או (ד) יהיה מיוחד: היתר לפי סעיף 25(א) או (ב)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להיות כללי או מיוחד או לסוג של צעירים או מפעלים.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היתר, להוציא היתר מיוחד, והתנאים וההגבלות שנקבעו בו, וכן ביטול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כזה ושינוי התנאים שנקבעו בו - יפורסמו ברשומות.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שניתן לו היתר מיוחד יציג אותו הצגה נראית לעין, במקום שבו מעבידים</w:t>
                        </w:r>
                      </w:p>
                      <w:p w:rsidR="00DF7BBC" w:rsidRPr="002C59B0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לפיו, אך אם הוא מנהל פנקס לפי סעיף 31, רשאי הוא לצרף את ההיתר לפנקס.</w:t>
                        </w:r>
                      </w:p>
                    </w:tc>
                  </w:tr>
                  <w:tr w:rsidR="00DF7BBC" w:rsidRPr="002C59B0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DF7BBC" w:rsidRDefault="00DF7B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חופשה</w:t>
                        </w:r>
                      </w:p>
                      <w:p w:rsidR="00DF7BBC" w:rsidRPr="002C59B0" w:rsidRDefault="00DF7B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שנתית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DF7BBC" w:rsidRDefault="00DF7BB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לגבי נער יש לקרוא בסעיף 3 (א) לחוק חופשה שנתית, תשי"א-1951 4,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,,18 יום" במקום ,,14 יום",</w:t>
                        </w:r>
                      </w:p>
                      <w:p w:rsidR="00DF7BBC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יחולו על שנת העבודה כמשמעותה בחוק האמור שתחילתה</w:t>
                        </w:r>
                      </w:p>
                      <w:p w:rsidR="00DF7BBC" w:rsidRPr="002C59B0" w:rsidRDefault="00DF7B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ט"ז בניסן תשי"ג (1 באפריל 1953) ועל כל שנת עבודה שלאחריה.</w:t>
                        </w:r>
                      </w:p>
                    </w:tc>
                  </w:tr>
                </w:tbl>
                <w:p w:rsidR="00DF7BBC" w:rsidRDefault="00DF7BB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45437" w:rsidRDefault="00145437">
      <w:pPr>
        <w:rPr>
          <w:rtl/>
        </w:rPr>
      </w:pPr>
      <w:r>
        <w:rPr>
          <w:rtl/>
        </w:rPr>
        <w:br w:type="page"/>
      </w:r>
    </w:p>
    <w:p w:rsidR="00145437" w:rsidRDefault="00000000">
      <w:pPr>
        <w:rPr>
          <w:rtl/>
        </w:rPr>
      </w:pPr>
      <w:r>
        <w:pict>
          <v:shape id="_x0000_s34426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4426" inset="0,0,0,0">
              <w:txbxContent>
                <w:p w:rsidR="00DF7BBC" w:rsidRDefault="00DF7BBC">
                  <w:r>
                    <w:rPr>
                      <w:rtl/>
                    </w:rPr>
                    <w:t>120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27" o:spid="_x0000_s1051" type="#_x0000_t202" style="position:absolute;left:0;text-align:left;margin-left:67.8pt;margin-top:764.4pt;width:400.55pt;height:57.8pt;z-index:27;mso-position-horizontal-relative:page;mso-position-vertical-relative:page" stroked="f">
            <v:textbox style="mso-next-textbox:#_x0000_s34427" inset="0,0,0,0">
              <w:txbxContent>
                <w:p w:rsidR="00DF7BBC" w:rsidRPr="00145437" w:rsidRDefault="00DF7BBC">
                  <w:pPr>
                    <w:pStyle w:val="OCRStyle6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כרד א', פרק ל"ד, עמ' 480.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28" o:spid="_x0000_s1052" type="#_x0000_t202" style="position:absolute;left:0;text-align:left;margin-left:76.9pt;margin-top:85.1pt;width:499.55pt;height:677.55pt;z-index:26;mso-position-horizontal-relative:page;mso-position-vertical-relative:page" stroked="f">
            <v:textbox style="mso-next-textbox:#_x0000_s3442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9"/>
                    <w:gridCol w:w="1624"/>
                  </w:tblGrid>
                  <w:tr w:rsidR="00DF7BBC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DF7BBC" w:rsidRPr="00145437" w:rsidRDefault="00DF7BBC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ששי: ביצוע ועונשין</w:t>
                        </w:r>
                      </w:p>
                    </w:tc>
                    <w:tc>
                      <w:tcPr>
                        <w:tcW w:w="894" w:type="pct"/>
                      </w:tcPr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DF7BBC" w:rsidRPr="00145437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DF7BBC" w:rsidRDefault="00DF7BBC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28, (א) נער לא יועבד ולא ירכול, אלא אם קיים פנקס עבודה שהוצא לשמו על ידי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העבודה, ועל המעביד או על הנער הרוכל, הכל לפי הענין, הראיה כי קיים פנקס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 פנקס עבודה יוצא, ללא תשלום' על פי בקשה שהוגשה בצירוף מסמכים להוכחת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 של הנער.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יקבע בתקנות את הנוהל להגשת בקשה לפנקס עבודה ואת דרך</w:t>
                        </w:r>
                      </w:p>
                      <w:p w:rsidR="00DF7BBC" w:rsidRPr="00145437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מסירתו, החזקתו והצגתו,</w:t>
                        </w:r>
                      </w:p>
                    </w:tc>
                    <w:tc>
                      <w:tcPr>
                        <w:tcW w:w="894" w:type="pct"/>
                      </w:tcPr>
                      <w:p w:rsidR="00DF7BBC" w:rsidRPr="00145437" w:rsidRDefault="00DF7B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עבודה</w:t>
                        </w:r>
                      </w:p>
                    </w:tc>
                  </w:tr>
                  <w:tr w:rsidR="00DF7BBC" w:rsidRPr="00145437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DF7BBC" w:rsidRDefault="00DF7B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סמכויות של מפקח עבודה ביחס לכל מקום שיש לו יסוד להניח שמועבד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נער, או שנער עוסק בו ברוכלות, הן בסמכויותיו של מפקח לפי סעיף 10 (1) לפקודת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העבודה, 1943,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הנמצא במקום שאליו בא מפקח עבודה בתוקף סמכויותיו לפי סעיף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וכן נער שיש למפקח עבודה יסוד להניח שהוא עובד או רוכל - רשאי מפקח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לחקור אותו אדם, אותו נער ואת הוריו, בכל ענין הנוגע לחוק זה. אך לא יידרש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 ליתן תשובה או עדות העלולות להפלילו. מפקח עבודה רשאי לרשום בפרוטוקול את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תשובותיו והודעותיו של הנחקר.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פרוטוקול שנרשם בהתאם לסעיף קטן (ב) כדין הודעה שנרשמה בהתאם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 לפקודת הפרוצדורה הפלילית (עדות)1, והסעיפים 3 ו-4 לאותה פקודה חלים</w:t>
                        </w:r>
                      </w:p>
                      <w:p w:rsidR="00DF7BBC" w:rsidRPr="00145437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 . ,</w:t>
                        </w:r>
                      </w:p>
                    </w:tc>
                    <w:tc>
                      <w:tcPr>
                        <w:tcW w:w="894" w:type="pct"/>
                      </w:tcPr>
                      <w:p w:rsidR="00DF7BBC" w:rsidRDefault="00DF7B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DF7BBC" w:rsidRPr="00145437" w:rsidRDefault="00DF7B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 עבורה</w:t>
                        </w:r>
                      </w:p>
                    </w:tc>
                  </w:tr>
                  <w:tr w:rsidR="00DF7BBC" w:rsidRPr="00145437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DF7BBC" w:rsidRDefault="00DF7B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 .(א) תוקם מועצה לעניני נוער עובד (להלן - המועצה) שתייעץ לשר העבודה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ענין הנוגע לחוק זה.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תהיה מורכבת מבאי כוח הממשלה שיתמנו על ידי שר העבודה,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מבאי כוח מרכז לשכות העבודה הכלליות, ומאנשי הציבור שיתמנו על ידי שר העבודה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כנציגיהם של עובדים, של נוער עובד, של מעבידים וכן של מוסדות ציבוריים שלדעת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הם נוגעים בדבר. נציגי עובדים יתמנו לאחר התיעצות בארגון העובדים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 המייצג את המספר הגדול ביותר של עובדים, ונציגי הנוער העובד יתמנו לאחר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התיעצות בארגון הארצי המייצג את המספר הגדול ביותר של נוער עובד, ובארגונים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של נוער עובד לפי החלטת שר העבודה' ונציגי מעבידים יתמנו לאחר התיעצות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בארגונים ארציים רפרזנטטיביים של מעבידים שלדעת שר העבודה הם נוגעים בדבר.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מספר חברי המועצה לסוגיהם ייקבע על ידי שר העבודה בהודעה שתפורסם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ובלבד שמספר נציגי העובדים והנוער העובד גם יחד יהיה כמספר נציגי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המעבידים.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העבודה, ובהעדרו מי שנתמנה על ידיו לכך, יהיה יושב ראש המועצה.</w:t>
                        </w:r>
                      </w:p>
                      <w:p w:rsidR="00DF7BBC" w:rsidRPr="00145437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המועצה תקבע את סדרי דיוניה ועבודתה במידה שלא נקבעו בתקנות.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DF7BBC" w:rsidRDefault="00DF7B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לעניני</w:t>
                        </w:r>
                      </w:p>
                      <w:p w:rsidR="00DF7BBC" w:rsidRPr="00145437" w:rsidRDefault="00DF7B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נוער עובר</w:t>
                        </w:r>
                      </w:p>
                    </w:tc>
                  </w:tr>
                  <w:tr w:rsidR="00DF7BBC" w:rsidRPr="00145437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DF7BBC" w:rsidRDefault="00DF7B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מעביד חייב לנהל פנקס שבו יירשמו ביחס לכל נער המועבר על ידיו, הפרטים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בתקנות.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יקבע, בהודעה שתפורסם ברשומות, את סוגי המעבידים שעליהם</w:t>
                        </w:r>
                      </w:p>
                      <w:p w:rsidR="00DF7BBC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סעיף זה, ורשאי הוא לקבוע כאמור שהפנקס יהיה חלק מפנקס אחר שמעביד חייב</w:t>
                        </w:r>
                      </w:p>
                      <w:p w:rsidR="00DF7BBC" w:rsidRPr="00145437" w:rsidRDefault="00DF7B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לנהלו על פי חוק ששר העבודה ממונה על ביצועו.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DF7BBC" w:rsidRDefault="00DF7B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יישום נערים</w:t>
                        </w:r>
                      </w:p>
                      <w:p w:rsidR="00DF7BBC" w:rsidRPr="00145437" w:rsidRDefault="00DF7BB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עובדים</w:t>
                        </w:r>
                      </w:p>
                    </w:tc>
                  </w:tr>
                </w:tbl>
                <w:p w:rsidR="00DF7BBC" w:rsidRDefault="00DF7BB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007F45" w:rsidRDefault="00007F45">
      <w:pPr>
        <w:rPr>
          <w:rtl/>
        </w:rPr>
      </w:pPr>
      <w:r>
        <w:rPr>
          <w:rtl/>
        </w:rPr>
        <w:br w:type="page"/>
      </w:r>
    </w:p>
    <w:p w:rsidR="00007F45" w:rsidRDefault="00000000">
      <w:pPr>
        <w:rPr>
          <w:rtl/>
        </w:rPr>
      </w:pPr>
      <w:r>
        <w:pict>
          <v:shape id="_x0000_s34429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4429" inset="0,0,0,0">
              <w:txbxContent>
                <w:p w:rsidR="00DF7BBC" w:rsidRDefault="00DF7BBC">
                  <w:r>
                    <w:rPr>
                      <w:rtl/>
                    </w:rPr>
                    <w:t>121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30" o:spid="_x0000_s1054" type="#_x0000_t202" style="position:absolute;left:0;text-align:left;margin-left:340.75pt;margin-top:756.05pt;width:240.95pt;height:60.6pt;z-index:30;mso-position-horizontal-relative:page;mso-position-vertical-relative:page" stroked="f">
            <v:textbox style="mso-next-textbox:#_x0000_s34430" inset="0,0,0,0">
              <w:txbxContent>
                <w:p w:rsidR="00DF7BBC" w:rsidRPr="00007F45" w:rsidRDefault="00DF7BBC">
                  <w:pPr>
                    <w:pStyle w:val="OCRStyle7"/>
                    <w:ind w:left="7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667 מיום 18.2.87, תוס' 1, עמ' 121.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31" o:spid="_x0000_s1055" type="#_x0000_t202" style="position:absolute;left:0;text-align:left;margin-left:88.7pt;margin-top:55.75pt;width:489.45pt;height:692.2pt;z-index:29;mso-position-horizontal-relative:page;mso-position-vertical-relative:page" stroked="f">
            <v:textbox style="mso-next-textbox:#_x0000_s3443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5"/>
                    <w:gridCol w:w="7675"/>
                  </w:tblGrid>
                  <w:tr w:rsidR="00DF7BBC" w:rsidRPr="00007F45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החוק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מעביד שסעיף 31 חל עליו יביא את הוראות חוק זה, כולן או מקצתן, לידיעת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הנערים המועבדים על ידיו' הכל כפי שייקבע בתקנות.</w:t>
                        </w:r>
                      </w:p>
                    </w:tc>
                  </w:tr>
                  <w:tr w:rsidR="00DF7BBC" w:rsidRPr="00007F45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ועונשין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מי שהעביד נער בניגוד לחוק זה או שלא בהתאם לתקנות או להיתר שניתן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לפיו' דינו - קנס מאה לירות על כל נער שהועבד כאמור או מאסר חודש או שני הענשים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כאחד.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שעשה אחת מאלה -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הפריע למפקח עבודה להשתמש בסמכויותיו או סירב להשיב לו על שאלה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להשיב עליה;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מנע או הפריע לבדיקת בקורת רפואית לפי סעיף 12 .,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 על הוראה בדבר הצגת היתר לפי סעיף 26 (ד), בדבר פנקס עבודה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28 (ב)' בדבר הנהלת פנקס לפי סעיף 31 או בדבר פרסום הוראות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לפי סעיף 32'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מאה לירות או מאסר שני שבועות או שני הענשים כאחד : אך לא יוטל על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 קנס העולה על עשר לירות ולא יידון נער למאסר ולא ייאסר נער על אי תשלום קנס.</w:t>
                        </w:r>
                      </w:p>
                    </w:tc>
                  </w:tr>
                  <w:tr w:rsidR="00DF7BBC" w:rsidRPr="00007F45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נער המועבר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ע? ידי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מעבידים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שונים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המעביד נער שלפי הרישום בפנקס העבודה הוא מועבד גם על ידי מעביד אחר'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את מי שהעבידו אותו יום או אותו שבוע שעות העודפות על שמונה ליום או על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ארבעים לשבוע כמעבידו של הנער בכל השעות, אלא אם לא ידע, ולא יכול היה לדעת,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מספר השעות שבהן כבר הועבד הנער על ידי מעביד אחר.</w:t>
                        </w:r>
                      </w:p>
                    </w:tc>
                  </w:tr>
                  <w:tr w:rsidR="00DF7BBC" w:rsidRPr="00007F45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הרשאת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רוכלות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בניגוד לחוק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מי שהירשה או הניח לנער שיעסוק ברוכלות במפעל, בקשר למפעל או למען מפעל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לחוק זה' דינו - קנס מאה לידות על כל נער שעסק ברוכלות כאמור או מאסר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או שני הענשים כאחד.</w:t>
                        </w:r>
                      </w:p>
                    </w:tc>
                  </w:tr>
                  <w:tr w:rsidR="00DF7BBC" w:rsidRPr="00007F45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רוכלות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בניגוד לחוק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נער רוכל בניגוד לחוק זה או שלא בהתאם לתקנות או להיתר שניתן לפיו,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כדין אדם שהוא למטה מגיל 16 ונמצא עושה אחד המעשים המפורטים בסעיף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(1) (א) לפקודת העבריינים הצעירים, 1937 1.</w:t>
                        </w:r>
                      </w:p>
                    </w:tc>
                  </w:tr>
                  <w:tr w:rsidR="00DF7BBC" w:rsidRPr="00007F45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ההורים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עסק נער ברוכלות או הועבד נער, שלא על ידי הוריו' בניגוד להוראות הפרק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 או הפרק השלישי' דין כל אחד מהוריו קנס עד חמישים לירות אם לא הוכיח אחד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 אלה -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בידיעתו;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 כל האמצעים הנאותים כדי להבטיח שהוראות הפרק השני והפרק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יקוימו לגבי אותו נער.</w:t>
                        </w:r>
                      </w:p>
                    </w:tc>
                  </w:tr>
                  <w:tr w:rsidR="00DF7BBC" w:rsidRPr="00007F45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הנהלה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מנהל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DF7BBC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38, חברה, אגודה שיתופית או כל חבר בני אדם אחר' שהעבידו נער בניגוד לחוק זה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בהתאם לתקנות או להיתר שניתנו לפיו, רואים כאחראים לעבירה גם כל חבר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הנהלה, מנהל, שותף או פקיד של אותו חבר ואפשר להביאו לדין ולהענישה כאילו עבר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את העבירה, אם לא הוכיח אחד משני אלה -</w:t>
                        </w:r>
                      </w:p>
                      <w:p w:rsidR="00DF7BBC" w:rsidRDefault="00DF7B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בידיעתו;</w:t>
                        </w:r>
                      </w:p>
                      <w:p w:rsidR="00DF7BBC" w:rsidRPr="00007F45" w:rsidRDefault="00DF7B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 בכל האמצעים הנאותים כדי להבטיח שיקוימו הוראות חוק זה.</w:t>
                        </w:r>
                      </w:p>
                    </w:tc>
                  </w:tr>
                </w:tbl>
                <w:p w:rsidR="00DF7BBC" w:rsidRDefault="00DF7BB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DF7BBC" w:rsidRDefault="00DF7BBC">
      <w:pPr>
        <w:rPr>
          <w:rtl/>
        </w:rPr>
      </w:pPr>
      <w:r>
        <w:rPr>
          <w:rtl/>
        </w:rPr>
        <w:br w:type="page"/>
      </w:r>
    </w:p>
    <w:p w:rsidR="00DF7BBC" w:rsidRDefault="00000000">
      <w:pPr>
        <w:rPr>
          <w:rtl/>
        </w:rPr>
      </w:pPr>
      <w:r>
        <w:pict>
          <v:shape id="_x0000_s34432" o:spid="_x0000_s1056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34432" inset="0,0,0,0">
              <w:txbxContent>
                <w:p w:rsidR="00DF7BBC" w:rsidRDefault="00DF7BBC">
                  <w:r>
                    <w:rPr>
                      <w:rtl/>
                    </w:rPr>
                    <w:t>122                                          ספר החוקים 128                    י"א באב התשי"ג 23.07.1953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33" o:spid="_x0000_s1057" type="#_x0000_t202" style="position:absolute;left:0;text-align:left;margin-left:65.3pt;margin-top:724.05pt;width:391.45pt;height:81.6pt;z-index:36;mso-position-horizontal-relative:page;mso-position-vertical-relative:page" stroked="f">
            <v:textbox style="mso-next-textbox:#_x0000_s34433" inset="0,0,0,0">
              <w:txbxContent>
                <w:p w:rsidR="00DF7BBC" w:rsidRDefault="00DF7BBC">
                  <w:pPr>
                    <w:pStyle w:val="OCRStyle8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 ע"ר מס' 48 מיום ה' בשבט תש"ט (4.2.49), תוס' א', עמ' 164.</w:t>
                  </w:r>
                </w:p>
                <w:p w:rsidR="00DF7BBC" w:rsidRDefault="00DF7BBC">
                  <w:pPr>
                    <w:pStyle w:val="OCRStyle8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76 מיום ט"ז באייר תשי"א (22.5.51), עמ' 204.</w:t>
                  </w:r>
                </w:p>
                <w:p w:rsidR="00DF7BBC" w:rsidRPr="00DF7BBC" w:rsidRDefault="00DF7BBC">
                  <w:pPr>
                    <w:pStyle w:val="OCRStyle8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1423 מיום 11.7.45, תוס' 1,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34" o:spid="_x0000_s1058" type="#_x0000_t202" style="position:absolute;left:0;text-align:left;margin-left:356.75pt;margin-top:544.45pt;width:98.2pt;height:33.05pt;z-index:35;mso-position-horizontal-relative:page;mso-position-vertical-relative:page" stroked="f">
            <v:textbox style="mso-next-textbox:#_x0000_s34434" inset="0,0,0,0">
              <w:txbxContent>
                <w:p w:rsidR="00DF7BBC" w:rsidRDefault="00DF7BBC">
                  <w:pPr>
                    <w:pStyle w:val="OCRStyle8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F7BBC" w:rsidRDefault="00DF7BBC">
                  <w:pPr>
                    <w:pStyle w:val="OCRStyle8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35" o:spid="_x0000_s1059" type="#_x0000_t202" style="position:absolute;left:0;text-align:left;margin-left:76.2pt;margin-top:488.4pt;width:104.55pt;height:34.85pt;z-index:34;mso-position-horizontal-relative:page;mso-position-vertical-relative:page" stroked="f">
            <v:textbox style="mso-next-textbox:#_x0000_s34435" inset="0,0,0,0">
              <w:txbxContent>
                <w:p w:rsidR="00DF7BBC" w:rsidRDefault="00DF7BBC">
                  <w:pPr>
                    <w:pStyle w:val="OCRStyle8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DF7BBC" w:rsidRDefault="00DF7BBC">
                  <w:pPr>
                    <w:pStyle w:val="OCRStyle8"/>
                    <w:ind w:left="378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36" o:spid="_x0000_s1060" type="#_x0000_t202" style="position:absolute;left:0;text-align:left;margin-left:222.9pt;margin-top:494.95pt;width:124.75pt;height:49.5pt;z-index:33;mso-position-horizontal-relative:page;mso-position-vertical-relative:page" stroked="f">
            <v:textbox style="mso-next-textbox:#_x0000_s34436" inset="0,0,0,0">
              <w:txbxContent>
                <w:p w:rsidR="00DF7BBC" w:rsidRDefault="00DF7BBC">
                  <w:pPr>
                    <w:pStyle w:val="OCRStyle8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DF7BBC" w:rsidRDefault="00DF7BBC">
                  <w:pPr>
                    <w:pStyle w:val="OCRStyle8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DF7BBC" w:rsidRDefault="00DF7BBC">
                  <w:pPr>
                    <w:pStyle w:val="OCRStyle8"/>
                    <w:ind w:left="94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37" o:spid="_x0000_s1061" type="#_x0000_t202" style="position:absolute;left:0;text-align:left;margin-left:64.3pt;margin-top:77.75pt;width:500.55pt;height:404.3pt;z-index:32;mso-position-horizontal-relative:page;mso-position-vertical-relative:page" stroked="f">
            <v:textbox style="mso-next-textbox:#_x0000_s3443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4"/>
                    <w:gridCol w:w="1587"/>
                  </w:tblGrid>
                  <w:tr w:rsidR="00DF7BBC" w:rsidRPr="00DF7BBC">
                    <w:trPr>
                      <w:jc w:val="right"/>
                    </w:trPr>
                    <w:tc>
                      <w:tcPr>
                        <w:tcW w:w="4128" w:type="pct"/>
                      </w:tcPr>
                      <w:p w:rsid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 .(א) תמצית מהרישום בספר התושבים לפי פקודת מרשם התושבים, תשיט-</w:t>
                        </w:r>
                      </w:p>
                      <w:p w:rsid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1, בדבר גילו של אדם, או אישור משרד הרישום המעיד שלפי הפקודה האמורה</w:t>
                        </w:r>
                      </w:p>
                      <w:p w:rsid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הודעה למשרד הרישום שאדם נולד בתאריך פלוני - ישמשו ראיה לגילו של אדם</w:t>
                        </w:r>
                      </w:p>
                      <w:p w:rsid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תביעה על פי חוק זה, אלא אם הוכח על פי תעודת לידה שהאדם נולד בתאריך אחר.</w:t>
                        </w:r>
                      </w:p>
                      <w:p w:rsid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נמצא נער במקום שבו נעשית עבודה או פועלות מכונות, רואים את הנער</w:t>
                        </w:r>
                      </w:p>
                      <w:p w:rsid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 באותו מקום ובאותה שעה, אלא אם הוכח ההיפר.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DF7BBC" w:rsidRP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</w:tr>
                  <w:tr w:rsidR="00DF7BBC" w:rsidRPr="00DF7BBC">
                    <w:trPr>
                      <w:jc w:val="right"/>
                    </w:trPr>
                    <w:tc>
                      <w:tcPr>
                        <w:tcW w:w="4128" w:type="pct"/>
                      </w:tcPr>
                      <w:p w:rsid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שופט שלום הוא המוסמך לדון בכל תביעה על פי חוק זה ורשאי הוא להטיל את</w:t>
                        </w:r>
                      </w:p>
                      <w:p w:rsidR="00DF7BBC" w:rsidRP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הענשים שבסעיפים 33 ו-.35</w:t>
                        </w:r>
                      </w:p>
                    </w:tc>
                    <w:tc>
                      <w:tcPr>
                        <w:tcW w:w="872" w:type="pct"/>
                      </w:tcPr>
                      <w:p w:rsid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  <w:p w:rsidR="00DF7BBC" w:rsidRP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הטוסטר</w:t>
                        </w:r>
                      </w:p>
                    </w:tc>
                  </w:tr>
                  <w:tr w:rsidR="00DF7BBC" w:rsidRPr="00DF7BBC">
                    <w:trPr>
                      <w:jc w:val="right"/>
                    </w:trPr>
                    <w:tc>
                      <w:tcPr>
                        <w:tcW w:w="4128" w:type="pct"/>
                      </w:tcPr>
                      <w:p w:rsid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לענין חוק זה דין נער המועבד על ידי המדינה כדין נער המועבר על ידי כל</w:t>
                        </w:r>
                      </w:p>
                      <w:p w:rsidR="00DF7BBC" w:rsidRP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אחר.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  <w:p w:rsidR="00DF7BBC" w:rsidRP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כמעביד</w:t>
                        </w:r>
                      </w:p>
                    </w:tc>
                  </w:tr>
                  <w:tr w:rsidR="00DF7BBC" w:rsidRPr="00DF7BBC">
                    <w:trPr>
                      <w:jc w:val="right"/>
                    </w:trPr>
                    <w:tc>
                      <w:tcPr>
                        <w:tcW w:w="4128" w:type="pct"/>
                      </w:tcPr>
                      <w:p w:rsid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שר העבודה ממונה על ביצוע חוק זה והוא רשאי להתקין תקנות בכל ענין</w:t>
                        </w:r>
                      </w:p>
                      <w:p w:rsid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  <w:p w:rsid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לא יתקין תקנות, להוציא תקנות על פי הסעיפים 10, 31 ו-32,</w:t>
                        </w:r>
                      </w:p>
                      <w:p w:rsidR="00DF7BBC" w:rsidRP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התיעצות עם המועצה לעניני נוער עובד המוקמת על פי סעיף 30.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DF7BBC" w:rsidRP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DF7BBC" w:rsidRPr="00DF7BBC">
                    <w:trPr>
                      <w:jc w:val="right"/>
                    </w:trPr>
                    <w:tc>
                      <w:tcPr>
                        <w:tcW w:w="4128" w:type="pct"/>
                      </w:tcPr>
                      <w:p w:rsid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(א) שר העבודה רשאי להעביר לאחר את סמכויותיו לפי הסעיפים 3, 4, 25</w:t>
                        </w:r>
                      </w:p>
                      <w:p w:rsid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ו-28 (א), פרט לסמכות ליתן היתר כללי לפי סעיף 25 (א) או (ב).</w:t>
                        </w:r>
                      </w:p>
                      <w:p w:rsidR="00DF7BBC" w:rsidRP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העברת סמכויות תפורסם ברשומות.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DF7BBC" w:rsidRP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</w:tr>
                  <w:tr w:rsidR="00DF7BBC" w:rsidRPr="00DF7BBC">
                    <w:trPr>
                      <w:jc w:val="right"/>
                    </w:trPr>
                    <w:tc>
                      <w:tcPr>
                        <w:tcW w:w="4128" w:type="pct"/>
                      </w:tcPr>
                      <w:p w:rsidR="00DF7BBC" w:rsidRP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חוק שעות עבודה ומנוחה, תשי"א- 1951 2 - לא יחול על העבדת נער.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אי-חלות</w:t>
                        </w:r>
                      </w:p>
                      <w:p w:rsidR="00DF7BBC" w:rsidRP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</w:t>
                        </w:r>
                      </w:p>
                    </w:tc>
                  </w:tr>
                  <w:tr w:rsidR="00DF7BBC" w:rsidRPr="00DF7BBC">
                    <w:trPr>
                      <w:jc w:val="right"/>
                    </w:trPr>
                    <w:tc>
                      <w:tcPr>
                        <w:tcW w:w="4128" w:type="pct"/>
                      </w:tcPr>
                      <w:p w:rsidR="00DF7BBC" w:rsidRP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פקודת העבדתם של ילדים ונערים, 31945, והתקנות שהותקנו על פיה - בטלות.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DF7BBC" w:rsidRP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DF7BBC" w:rsidRPr="00DF7BBC">
                    <w:trPr>
                      <w:jc w:val="right"/>
                    </w:trPr>
                    <w:tc>
                      <w:tcPr>
                        <w:tcW w:w="4128" w:type="pct"/>
                      </w:tcPr>
                      <w:p w:rsidR="00DF7BBC" w:rsidRPr="00DF7BBC" w:rsidRDefault="00DF7BB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תקפו של חוק זה הוא בתום ששה חדשים לאחר שנתקבל בכנסת.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DF7BBC" w:rsidRPr="00DF7BBC" w:rsidRDefault="00DF7BB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DF7BBC" w:rsidRDefault="00DF7BB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1329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D53B8C-18B1-4FAA-864C-CDC1F859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329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A004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E6FE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E53B1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2C59B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45437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007F45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DF7BB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51</Characters>
  <Application>Microsoft Office Word</Application>
  <DocSecurity>4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2008-04-06T18:28:00Z</dcterms:created>
  <dcterms:modified xsi:type="dcterms:W3CDTF">2008-04-06T18:29:00Z</dcterms:modified>
</cp:coreProperties>
</file>