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46CF" w:rsidRDefault="00D346CF">
      <w:pPr>
        <w:rPr>
          <w:rtl/>
        </w:rPr>
      </w:pPr>
    </w:p>
    <w:p w:rsidR="00D346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445" inset="0,0,0,0">
              <w:txbxContent>
                <w:p w:rsidR="008E7874" w:rsidRDefault="008E7874">
                  <w:r>
                    <w:rPr>
                      <w:rtl/>
                    </w:rPr>
                    <w:t>128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6" o:spid="_x0000_s1026" type="#_x0000_t202" style="position:absolute;left:0;text-align:left;margin-left:79.05pt;margin-top:687.1pt;width:399.55pt;height:61.95pt;z-index:3;mso-position-horizontal-relative:page;mso-position-vertical-relative:page" stroked="f">
            <v:textbox style="mso-next-textbox:#_x0000_s34446" inset="0,0,0,0">
              <w:txbxContent>
                <w:p w:rsidR="008E7874" w:rsidRDefault="008E7874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תשליט (25 ביולי 1979); הצעת החוק ודברי הסבר פורסמו בהית 1146' תשל"ח,</w:t>
                  </w:r>
                </w:p>
                <w:p w:rsidR="008E7874" w:rsidRPr="00D346CF" w:rsidRDefault="008E7874">
                  <w:pPr>
                    <w:pStyle w:val="OCRStyle1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47" o:spid="_x0000_s1027" type="#_x0000_t202" style="position:absolute;left:0;text-align:left;margin-left:91.1pt;margin-top:131.9pt;width:459.75pt;height:554.4pt;z-index:2;mso-position-horizontal-relative:page;mso-position-vertical-relative:page" stroked="f">
            <v:textbox style="mso-next-textbox:#_x0000_s344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05"/>
                  </w:tblGrid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נאמנות היא זיקה לנכס שעל פיה חייב נאמן להחזיק או לפעול בו לטובת נהנה או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אחרת.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הנאמנות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נאמנות נוצרת על סי חוק' על פי חוזה עם נאמן או על פי כתב הקדש.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יצירה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פירותיהם ותמוריהם של נכסי הנאמנות יהיו אף הם לנכסי הנאמנות,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לרדת לנכסי הנאמנות אלא בשל חובות המוטלים עליהם או הנובעים מפעו-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הנאמנות.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הנאמן חייב להחזיק את נכסי הנאמנות בנפרד מנכסים אחרים או בדרך המאפ-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שרת להבחין ביניהם.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הנאמנות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.היה בנכסי הנאמנות נכס שפעולות בו טעונות רישום בפנקס המתנהל על-פי חוק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הנאמן להודיע על קיום הנאמנות לממונה על הפנקס' והממונה ירשום בו הערה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הערה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כוחה של נאמנות יפה כלפי כל מי שידע או שהיה עליו לדעת עליה' ומשנרשמה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לפי סעיף 4 - כלפי כל העולם.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כוחה של נאמנות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צד שלישי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כספי הנאמנות שאינם דרושים לצרכיה השוטפים חייב הנאמן להחזיק או להשקיע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כיעיל לשמירת הקרן ולעשיית פירות; שר המשפטים רשאי לקבוע בתקנות דרכים שכהן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להשקיע כספי נאמנות' והנאמן אינו נושא באחריות אם השקיע אותם בהתאם לתקנות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כספי הנאמנות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הנאמן חייב לנהל חשבונות בכל עניני הנאמנות.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חייב לתת לנהנים דין וחשבון על עניני הנאמנות אחת לשנה ובגמר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כהונתו' ולמסור להם ידיעות נוספות לפי דרישתם הסבירה.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 ודיווח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נאמן אינו זכאי לשכר כעד מילוי תפקידיו' זולת אם מילוים היה מעיסוקיו;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 להקציב לו שכר' אם ראה שהדבר מתחייב מהיקף תפקידיו כנאמן.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זכאי לשיפוי על הוצאות סבירות שהוציא ועל התחייבויות שהתחייב בהן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סביר עקב מילוי תפקידיו.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נאמן רשאי להחזיר לעצמו את שכרו והוצאותיו מנכסי הנאמנות' והוא רשאי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לעכבם בידו כערובה לסילוק המגיע לו לפי סעיף זה.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והוצאות</w:t>
                        </w:r>
                      </w:p>
                    </w:tc>
                  </w:tr>
                  <w:tr w:rsidR="008E7874" w:rsidRPr="00D346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8E7874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בנאמנות שיש בה יותר מנאמן אחד -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יפעלו הנאמנים ביחד; היו דעותיהם חלוקות' יפעלו לפי הוראות בית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המשפט;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בענין שאינו סובל דיחוי רשאי כל אחד מהם לפעול על דעת עצמו;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הם אחראים לפעולותיהם יחד ולחוד' פרט לנאמן שהתנגד לפעולה או לא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ידע עליה;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נתפנה מקומו של אחד מהם או שחדל לפעול' או שהוכרז פסול דין או</w:t>
                        </w:r>
                      </w:p>
                      <w:p w:rsidR="008E7874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פושט רגל' על הנותרים או הנותר לעשות מיד למילוי מקומו לפי סעיף 21</w:t>
                        </w:r>
                      </w:p>
                      <w:p w:rsidR="008E7874" w:rsidRPr="00D346CF" w:rsidRDefault="008E78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ולהמשיך במילוי תפקידיהם ככל שהדבר אינו סובל דיחוי.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E7874" w:rsidRPr="00D346CF" w:rsidRDefault="008E78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נאמנים אחדים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48" o:spid="_x0000_s1028" type="#_x0000_t202" style="position:absolute;left:0;text-align:left;margin-left:187.55pt;margin-top:84.6pt;width:197.2pt;height:47.3pt;z-index:1;mso-position-horizontal-relative:page;mso-position-vertical-relative:page" stroked="f">
            <v:textbox style="mso-next-textbox:#_x0000_s34448" inset="0,0,0,0">
              <w:txbxContent>
                <w:p w:rsidR="008E7874" w:rsidRDefault="008E7874">
                  <w:pPr>
                    <w:pStyle w:val="OCRStyle1"/>
                    <w:ind w:left="403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הנאמנות, תשל"ט-1979 .</w:t>
                  </w:r>
                </w:p>
                <w:p w:rsidR="008E7874" w:rsidRPr="00D346CF" w:rsidRDefault="008E7874">
                  <w:pPr>
                    <w:pStyle w:val="OCRStyle1"/>
                    <w:ind w:left="71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016D34" w:rsidRDefault="00016D34">
      <w:pPr>
        <w:rPr>
          <w:rtl/>
        </w:rPr>
      </w:pPr>
      <w:r>
        <w:rPr>
          <w:rtl/>
        </w:rPr>
        <w:br w:type="page"/>
      </w:r>
    </w:p>
    <w:p w:rsidR="00016D34" w:rsidRDefault="00000000">
      <w:pPr>
        <w:rPr>
          <w:rtl/>
        </w:rPr>
      </w:pPr>
      <w:r>
        <w:pict>
          <v:shape id="_x0000_s344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49" inset="0,0,0,0">
              <w:txbxContent>
                <w:p w:rsidR="008E7874" w:rsidRDefault="008E7874">
                  <w:r>
                    <w:rPr>
                      <w:rtl/>
                    </w:rPr>
                    <w:t>129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0" o:spid="_x0000_s1030" type="#_x0000_t202" style="position:absolute;left:0;text-align:left;margin-left:372.5pt;margin-top:683.65pt;width:170.5pt;height:57.6pt;z-index:6;mso-position-horizontal-relative:page;mso-position-vertical-relative:page" stroked="f">
            <v:textbox style="mso-next-textbox:#_x0000_s34450" inset="0,0,0,0">
              <w:txbxContent>
                <w:p w:rsidR="008E7874" w:rsidRPr="00016D34" w:rsidRDefault="008E7874">
                  <w:pPr>
                    <w:pStyle w:val="OCRStyle2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ס''ח תשכ"ז,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1" o:spid="_x0000_s1031" type="#_x0000_t202" style="position:absolute;left:0;text-align:left;margin-left:84pt;margin-top:68.05pt;width:471.85pt;height:613.8pt;z-index:5;mso-position-horizontal-relative:page;mso-position-vertical-relative:page" stroked="f">
            <v:textbox style="mso-next-textbox:#_x0000_s3445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7248"/>
                  </w:tblGrid>
                  <w:tr w:rsidR="008E787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של אחד הנאמנים שנעשתה בתמורה כלפי אדם שפעל בתום לב תהא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בת-תוקף אף אם היתה סותרת הוראת סעיף קטן (א) (1).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וסמכויות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נאמן חייב לשמור על נכסי הנאמנות, לנהלם ולפתחם ולפעול להשגת מטרות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הנאמנות' ומוסמך הוא לעשות כל הדרוש למילוי תפקידיו.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תפקידיו חייב הנאמן לנהוג באמונה ובשקידה כפי שאדם סביר היה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 באותן נסיבות.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נאמן של כמה נאמנויות לא יפעל בפעולה שביניהן.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נאמן אינו רשאי לאצול מתפקידיו לזולתו; אין בכך כדי למנוע העסקת אדם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כדרוש למטרות הנאמנות.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כפיפות לתנאי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הנאמנות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סעיפים 3 (א) ו-(ג)' 6' 7' 8' 9 (א)' 10 (א)' (ג) ו-(ד) ו-13 יחולו בכפוף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הנאמנות.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נאמן אחראי לנזק שנגרם לנכסי הנאמנות או לנהנים עקב הפרת חובתו כנאמן;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אחריותו לאבדנם ולנזקם של נכסי הנאמנות המוחזקים בידו יחולו הוראות חוק השומ-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רים' תשכ"ז-1967 1; לענין זה יראו את הנאמן כשומר ואת הנהנים כבעלי הנכסים.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לפטור נאמן מאחריותו' כולה מקצתה' אם פעל בתום לב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ונתכוון למילוי תפקידיו.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נאמן רשאי לבקש מבית המשפט הוראות' והוא אינו נושא באחריות אם פעל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לפי הוראות בית המשפט או באישורו.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טובת הנאה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נאמן לא ירכוש לעצמו או לקרובו נכס מנכסי הנאמנות או כל זכות בו' לא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יפיק לעצמו או לקרובו טובת הנאה אחרת מנכסי הנאמנות או מפעולותיה' ולא יעשה דבר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 סתירה בין טובת הנאמנות לבין טובתו שלו או של קרובו.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"קרוב" של נאמן, לענין סעיף זה -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כן זוגו;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הורה' הורה-הורה' צאצא' אח או אחות של הנאמן או של בן זוגו;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 זוג של אחד המנויים בפסקה (2);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שותף של נאמן או של אחד המנויים בפסקאות (1) עד (3);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 שבהונו' ברווחיו או בשליטתו יש לנאמן או למנויים בפסקאות (1)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(3) חלק העולה על 5%.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לאשר מראש פעולה מן המנויות כסעיף קטן (א) אם ראה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לטובת הנאמנות.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(א) אינן באות לגרוע ממה שמגיע לנאמן או לקרובו מכוח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היותם נהנים.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פעולה מן המנויות בסעיף זה שנעשתה בלי אישור בית המשפט - בטלה' זולת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נעשתה בתמורה כלפי אדם שאינו בין המנויים בסעיף קטן (ב) (1) ו-(2) ושפעל בתום לב.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פעולות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פעולה שנעשתה כהפרת חובת הנאמנות והצד השלישי ידע או היה עליו לדעת על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ההפרה' או שנעשתה ללא תמורה' רשאי בית המשפט לבטלם, ועל הצד השלישי יחולו</w:t>
                        </w:r>
                      </w:p>
                      <w:p w:rsidR="008E787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וחובות כשל נאמן; ידיעה על קיום הנאמנות' אין בה בלבד משום ידיעה על הפרת</w:t>
                        </w:r>
                      </w:p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הנאמנות.</w:t>
                        </w:r>
                      </w:p>
                    </w:tc>
                  </w:tr>
                  <w:tr w:rsidR="008E7874" w:rsidRPr="00016D34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ריווח אסור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E7874" w:rsidRPr="00016D34" w:rsidRDefault="008E78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ריווח שהפיק נאמן שלא כדין עקב הנאמנות' דינו כחלק מנכסי הנאמנות.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7C32" w:rsidRDefault="004F7C32">
      <w:pPr>
        <w:rPr>
          <w:rtl/>
        </w:rPr>
      </w:pPr>
      <w:r>
        <w:rPr>
          <w:rtl/>
        </w:rPr>
        <w:br w:type="page"/>
      </w:r>
    </w:p>
    <w:p w:rsidR="004F7C32" w:rsidRDefault="00000000">
      <w:pPr>
        <w:rPr>
          <w:rtl/>
        </w:rPr>
      </w:pPr>
      <w:r>
        <w:pict>
          <v:shape id="_x0000_s3445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452" inset="0,0,0,0">
              <w:txbxContent>
                <w:p w:rsidR="008E7874" w:rsidRDefault="008E7874">
                  <w:r>
                    <w:rPr>
                      <w:rtl/>
                    </w:rPr>
                    <w:t>130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3" o:spid="_x0000_s1033" type="#_x0000_t202" style="position:absolute;left:0;text-align:left;margin-left:76.4pt;margin-top:706.15pt;width:244.55pt;height:30.9pt;z-index:12;mso-position-horizontal-relative:page;mso-position-vertical-relative:page" stroked="f">
            <v:textbox style="mso-next-textbox:#_x0000_s34453" inset="0,0,0,0">
              <w:txbxContent>
                <w:p w:rsidR="008E7874" w:rsidRDefault="008E78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454" o:spid="_x0000_s1034" type="#_x0000_t202" style="position:absolute;left:0;text-align:left;margin-left:363.85pt;margin-top:684.55pt;width:135.25pt;height:30.1pt;z-index:11;mso-position-horizontal-relative:page;mso-position-vertical-relative:page" stroked="f">
            <v:textbox style="mso-next-textbox:#_x0000_s34454" inset="0,0,0,0">
              <w:txbxContent>
                <w:p w:rsidR="008E7874" w:rsidRPr="004F7C32" w:rsidRDefault="008E7874">
                  <w:pPr>
                    <w:pStyle w:val="OCRStyle3"/>
                    <w:ind w:left="648"/>
                  </w:pPr>
                  <w:r>
                    <w:rPr>
                      <w:rtl/>
                    </w:rPr>
                    <w:t>2 ס''ח תשכיח/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5" o:spid="_x0000_s1035" type="#_x0000_t202" style="position:absolute;left:0;text-align:left;margin-left:87.65pt;margin-top:161.45pt;width:474.2pt;height:518.75pt;z-index:10;mso-position-horizontal-relative:page;mso-position-vertical-relative:page" stroked="f">
            <v:textbox style="mso-next-textbox:#_x0000_s344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4"/>
                    <w:gridCol w:w="1267"/>
                  </w:tblGrid>
                  <w:tr w:rsidR="008E7874" w:rsidRPr="004F7C3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E7874" w:rsidRDefault="008E7874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17. (א) הקדשת נכסים לטובת נהנה או למטרה אחרת (להלן - הקדש) טעונה מסמך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(בחוק זה - כתב הקדש) שבו מביע יוצר ההקדש את כוונתו ליצור הקדש וקובע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מטרותיו' נכסיו ותנאיו' והמסמך הוא אחד מאלה: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כתב חתום בידי יוצר ההקדש בפני נוטריון;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צוואה של יוצר ההקדש' למעט צוואה בעל-פה;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הוראת תשלום לענין סעיף 147 לחוק הירושה' תשכ"ה-1965 2.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הקדש היא עם העברת השליטה כנכסי ההקדש לידי הנאמן.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נמצאו נכסים המשמשים הקדש' אלא שאין על כך כתב הקדש' רשאי בית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להצהיר על קיום הקדש ולהגדיר מטרותיו' נכסיו' תנאיו ותחילתו.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יצירה ותחילה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הקיש</w:t>
                        </w:r>
                      </w:p>
                    </w:tc>
                  </w:tr>
                  <w:tr w:rsidR="008E7874" w:rsidRPr="004F7C3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יוצר ההקדש וצד שלישי רשאים בכל עת להוסיף נכסים לנכסי ההקדש.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תחילת ההקדש אין יוצרו רשאי לשנות את תנאיו' לגרוע מנכסיו או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לבטלו' אלא אם שמר לעצמו זכות לכך בכתב ההקדש או שבאו על כך הסכמת הנהנים או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 המשפט.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מזכותו של היוצר לחזור בו מיצירת ההקדש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תחילתו' מדיני ביטול צוואה או מדיני ביטול או שינוי של הוראה לענין סעיף 147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הירושה' תשכ"ה-1965.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וגיטול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הקדש</w:t>
                        </w:r>
                      </w:p>
                    </w:tc>
                  </w:tr>
                  <w:tr w:rsidR="008E7874" w:rsidRPr="004F7C3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בית המשפט רשאי בכל עת לתת לנאמן הוראות בכל הנוגע למילוי תפקידיו וכל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שתיראה לו לניהול היעיל של ההקדש.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רשאי' אף בסטיה מכתב ההקדש' להתיר לנאמן את השימוש בנכסי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ההקדש לסיפוק הצרכים החיוניים של נהנה או של התלויים בו.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מוראות בית-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8E7874" w:rsidRPr="004F7C3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זכותו של נהנה על פי הקדש אינה ניתנת להמחאה' לשעבוד או לעיקול' זולת אם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הותרו בכתב ההקדש או שבית המשפט התירם לסיפוק של מזונות או של מסים המגיעים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הנהנה או - בנסיבות מיוחדות - לסיפוק חובות אחרים המגיעים ממנו.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הנהנים</w:t>
                        </w:r>
                      </w:p>
                    </w:tc>
                  </w:tr>
                  <w:tr w:rsidR="008E7874" w:rsidRPr="004F7C3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.(א) נאמן של הקדש יתמנה בכתב ההקדש או על פיו.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מינוי כאמור' וכשנבצר מנאמן למלא תפקידיו או שלא התחיל או חדל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למלאם, רשאי בית המשפט למנות נאמן לתקופה ובתנאים שייראו לו.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יתמנה אדם נאמן של הקדש אלא בהסכמתו.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קטין, פסול דין, פושט רגל ותאגיד שניתן עליו צו פירוק אינם כשרים להיות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של הקדש.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נהנה של הקדש אינו כשר להיות נאמן שלו' זולת אם הותר הדבר בכתב ההקדש.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נאמן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456" o:spid="_x0000_s1036" type="#_x0000_t202" style="position:absolute;left:0;text-align:left;margin-left:193.4pt;margin-top:142.25pt;width:241.15pt;height:19pt;z-index:9;mso-position-horizontal-relative:page;mso-position-vertical-relative:page" stroked="f">
            <v:textbox style="mso-next-textbox:#_x0000_s34456" inset="0,0,0,0">
              <w:txbxContent>
                <w:p w:rsidR="008E7874" w:rsidRPr="004F7C32" w:rsidRDefault="008E7874">
                  <w:pPr>
                    <w:pStyle w:val="OCRStyle3"/>
                    <w:ind w:left="10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נאמנות על פי כתב הקדש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7" o:spid="_x0000_s1037" type="#_x0000_t202" style="position:absolute;left:0;text-align:left;margin-left:95.4pt;margin-top:78.5pt;width:472.65pt;height:47.3pt;z-index:8;mso-position-horizontal-relative:page;mso-position-vertical-relative:page" stroked="f">
            <v:textbox style="mso-next-textbox:#_x0000_s344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6"/>
                    <w:gridCol w:w="1378"/>
                  </w:tblGrid>
                  <w:tr w:rsidR="008E7874" w:rsidRPr="004F7C32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נתבטלה נאמנות' רשאי בית המשפט לקבוע מה ייעשה בנכסיה' והוא יורה על העברתם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חינוך, תרבות' דת' מדע' אמנות' סעד' בריאות או ספורט' הכל לפי תנאי הנאמנות</w:t>
                        </w:r>
                      </w:p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אומד דעתו של יוצרה.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E7874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נאמנות</w:t>
                        </w:r>
                      </w:p>
                      <w:p w:rsidR="008E7874" w:rsidRPr="004F7C32" w:rsidRDefault="008E78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שנתבטלה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D41F4" w:rsidRDefault="002D41F4">
      <w:pPr>
        <w:rPr>
          <w:rtl/>
        </w:rPr>
      </w:pPr>
      <w:r>
        <w:rPr>
          <w:rtl/>
        </w:rPr>
        <w:br w:type="page"/>
      </w:r>
    </w:p>
    <w:p w:rsidR="002D41F4" w:rsidRDefault="00000000">
      <w:pPr>
        <w:rPr>
          <w:rtl/>
        </w:rPr>
      </w:pPr>
      <w:r>
        <w:pict>
          <v:shape id="_x0000_s34458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4458" inset="0,0,0,0">
              <w:txbxContent>
                <w:p w:rsidR="008E7874" w:rsidRDefault="008E7874">
                  <w:r>
                    <w:rPr>
                      <w:rtl/>
                    </w:rPr>
                    <w:t>131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59" o:spid="_x0000_s1039" type="#_x0000_t202" style="position:absolute;left:0;text-align:left;margin-left:374.6pt;margin-top:704.25pt;width:182.55pt;height:26.75pt;z-index:17;mso-position-horizontal-relative:page;mso-position-vertical-relative:page" stroked="f">
            <v:textbox style="mso-next-textbox:#_x0000_s34459" inset="0,0,0,0">
              <w:txbxContent>
                <w:p w:rsidR="008E7874" w:rsidRDefault="008E787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60" o:spid="_x0000_s1040" type="#_x0000_t202" style="position:absolute;left:0;text-align:left;margin-left:81.95pt;margin-top:351.4pt;width:470.85pt;height:350.25pt;z-index:16;mso-position-horizontal-relative:page;mso-position-vertical-relative:page" stroked="f">
            <v:textbox style="mso-next-textbox:#_x0000_s344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266"/>
                  </w:tblGrid>
                  <w:tr w:rsidR="008E7874" w:rsidRPr="002D41F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רשם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המשפטים ימנה רשם הקדשות (להלן - הרשם) ; הודעה על המינוי תפורסם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8E7874" w:rsidRPr="002D41F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רישוט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נאמן של נאמנות שמטרתה או אחת ממטרותיה היא קידומו של ענין ציבורי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הקדש ציבורי) חייב' תוך שלושה חדשים מן היום שהיה לנאמן, להודיע לרשם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קיום ההקדש הציבורי ועל הפרטים המנויים להלן, זולת אם ניתנה עליהם הודעה לפני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והוא חייב להודיע לרשם על כל שינוי בפרטים אלה תוך שלושה חדשים מיום השינוי;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להודעה על קיום הקדש ציבורי יש לצרף העתק מכתב ההקדש.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הפרטים: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 ומענו של יוצר ההקדש;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תחילת ההקדש;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מטרותיו;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נכסיו;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שמו ומענו של כל נאמן;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פרטים אחרים שקבע שר המשפטים.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ינהל פנקס ההקדשות הציבוריים וירשום בו את הפרטים האמורים;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 יהיה פתוח לעיון לכל; הרשם יפרסם ברשומות הודעה על רישום הקדש.</w:t>
                        </w:r>
                      </w:p>
                    </w:tc>
                  </w:tr>
                  <w:tr w:rsidR="008E7874" w:rsidRPr="002D41F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השקעה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שר המשפטים רשאי לקבוע' בתקנות לפי סעיף 6' דרכי השקעה שיהיו חובה על נאמן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הקדש ציבורי.</w:t>
                        </w:r>
                      </w:p>
                    </w:tc>
                  </w:tr>
                  <w:tr w:rsidR="008E7874" w:rsidRPr="002D41F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שהוא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נחנה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על נאמן של הקדש ציבורי לא יחול סעיף 21 (ה).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61" o:spid="_x0000_s1041" type="#_x0000_t202" style="position:absolute;left:0;text-align:left;margin-left:290.65pt;margin-top:336.95pt;width:105.75pt;height:10.7pt;z-index:15;mso-position-horizontal-relative:page;mso-position-vertical-relative:page" stroked="f">
            <v:textbox style="mso-next-textbox:#_x0000_s34461" inset="0,0,0,0">
              <w:txbxContent>
                <w:tbl>
                  <w:tblPr>
                    <w:tblW w:w="40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"/>
                    <w:gridCol w:w="640"/>
                    <w:gridCol w:w="420"/>
                    <w:gridCol w:w="505"/>
                  </w:tblGrid>
                  <w:tr w:rsidR="008E7874">
                    <w:trPr>
                      <w:jc w:val="right"/>
                    </w:trPr>
                    <w:tc>
                      <w:tcPr>
                        <w:tcW w:w="1479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</w:t>
                        </w:r>
                      </w:p>
                    </w:tc>
                    <w:tc>
                      <w:tcPr>
                        <w:tcW w:w="1742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גי: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462" o:spid="_x0000_s1042" type="#_x0000_t202" style="position:absolute;left:0;text-align:left;margin-left:79.4pt;margin-top:66.25pt;width:460.55pt;height:242.75pt;z-index:14;mso-position-horizontal-relative:page;mso-position-vertical-relative:page" stroked="f">
            <v:textbox style="mso-next-textbox:#_x0000_s344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063"/>
                  </w:tblGrid>
                  <w:tr w:rsidR="008E7874" w:rsidRPr="002D41F4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כהונתו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נאמן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נאמן של הקדש רשאי להתפטר כהודעה בכתב למי שרשאי למנוח נאמן לאותו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הקדש' וכשישנם נאמנים אחדים - לנאמנים האחרים.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נאמן שנתמנה בידי בית המשפט או שהיה נאמן יחיד, התפטרותו אינה תופסת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בא עליה אישור בית המשפט ומן היום שנקבע לכך באישור.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לפטר נאמן אם לא מילא תפקידיו כראוי או שראה בית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סיבה אחרת לפיטוריו.</w:t>
                        </w:r>
                      </w:p>
                    </w:tc>
                  </w:tr>
                  <w:tr w:rsidR="008E7874" w:rsidRPr="002D41F4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וביטול על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בית המשמט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בית המשפט רשאי לשנות או לבטל הוראה מהוראות כתב ההקדש, אם מטעמים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שיוצר ההקדש הביא לפניו ואם משום שראה כי חל שינוי של ממש בנסיבות המצדיק לעשות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ושהדבר תואם את אומד דעתו של יוצר ההקדש.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לבטל הקדש אם ראה שמטרותיו הושגו או שאינן ניתנות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להגשמה.</w:t>
                        </w:r>
                      </w:p>
                    </w:tc>
                  </w:tr>
                  <w:tr w:rsidR="008E7874" w:rsidRPr="002D41F4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שמירת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הקדש שאין לו נאמן, או שהנאמן לא התחיל או חדל לפעול או שנבצר ממנו למלא</w:t>
                        </w:r>
                      </w:p>
                      <w:p w:rsidR="008E787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תפקידיו' רשאי הנאמן הציבורי לנקוט אמצעים הנראים לו לשמירת נכסי ההקדש ולשמירת</w:t>
                        </w:r>
                      </w:p>
                      <w:p w:rsidR="008E7874" w:rsidRPr="002D41F4" w:rsidRDefault="008E78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הנהנים' כל עוד לא נתמנה נאמן לפי סעיף 21.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D3A27" w:rsidRDefault="00CD3A27">
      <w:pPr>
        <w:rPr>
          <w:rtl/>
        </w:rPr>
      </w:pPr>
      <w:r>
        <w:rPr>
          <w:rtl/>
        </w:rPr>
        <w:br w:type="page"/>
      </w:r>
    </w:p>
    <w:p w:rsidR="00CD3A27" w:rsidRDefault="00000000">
      <w:pPr>
        <w:rPr>
          <w:rtl/>
        </w:rPr>
      </w:pPr>
      <w:r>
        <w:pict>
          <v:shape id="_x0000_s34463" o:spid="_x0000_s1043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4463" inset="0,0,0,0">
              <w:txbxContent>
                <w:p w:rsidR="008E7874" w:rsidRDefault="008E7874">
                  <w:r>
                    <w:rPr>
                      <w:rtl/>
                    </w:rPr>
                    <w:t>132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64" o:spid="_x0000_s1044" type="#_x0000_t202" style="position:absolute;left:0;text-align:left;margin-left:103.05pt;margin-top:716.1pt;width:171.25pt;height:24.15pt;z-index:25;mso-position-horizontal-relative:page;mso-position-vertical-relative:page" stroked="f">
            <v:textbox style="mso-next-textbox:#_x0000_s34464" inset="0,0,0,0">
              <w:txbxContent>
                <w:p w:rsidR="008E7874" w:rsidRPr="00CD3A27" w:rsidRDefault="008E7874">
                  <w:pPr>
                    <w:pStyle w:val="OCRStyle5"/>
                    <w:ind w:left="583"/>
                  </w:pPr>
                  <w:r>
                    <w:rPr>
                      <w:rtl/>
                    </w:rPr>
                    <w:t>60ר החוקים 941, י' באב תשל"ט, 3.8.1979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65" o:spid="_x0000_s1045" type="#_x0000_t202" style="position:absolute;left:0;text-align:left;margin-left:299.3pt;margin-top:643.8pt;width:190.3pt;height:62.75pt;z-index:24;mso-position-horizontal-relative:page;mso-position-vertical-relative:page" stroked="f">
            <v:textbox style="mso-next-textbox:#_x0000_s34465" inset="0,0,0,0">
              <w:txbxContent>
                <w:p w:rsidR="008E7874" w:rsidRDefault="008E7874">
                  <w:pPr>
                    <w:pStyle w:val="OCRStyle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3 ס''ח תשכ"</w:t>
                  </w:r>
                  <w:r>
                    <w:rPr>
                      <w:rtl/>
                    </w:rPr>
                    <w:tab/>
                    <w:t>ט, עמ' 28.</w:t>
                  </w:r>
                </w:p>
                <w:p w:rsidR="008E7874" w:rsidRDefault="008E7874">
                  <w:pPr>
                    <w:pStyle w:val="OCRStyle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א', פרק כ"ב, עמ' .155</w:t>
                  </w:r>
                </w:p>
                <w:p w:rsidR="008E7874" w:rsidRDefault="008E7874">
                  <w:pPr>
                    <w:pStyle w:val="OCRStyle5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6, עמי .120</w:t>
                  </w:r>
                </w:p>
                <w:p w:rsidR="008E7874" w:rsidRDefault="008E7874">
                  <w:pPr>
                    <w:pStyle w:val="OCRStyle5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6 ס"ח תשכ"א, עמ' .100</w:t>
                  </w:r>
                </w:p>
                <w:p w:rsidR="008E7874" w:rsidRPr="00CD3A27" w:rsidRDefault="008E7874">
                  <w:pPr>
                    <w:pStyle w:val="OCRStyle5"/>
                    <w:ind w:left="461"/>
                  </w:pPr>
                  <w:r>
                    <w:rPr>
                      <w:rtl/>
                    </w:rPr>
                    <w:t>7 ס"</w:t>
                  </w:r>
                  <w:r>
                    <w:rPr>
                      <w:rtl/>
                    </w:rPr>
                    <w:tab/>
                    <w:t>ח תשכ"ג,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66" o:spid="_x0000_s1046" type="#_x0000_t202" style="position:absolute;left:0;text-align:left;margin-left:88.4pt;margin-top:579.25pt;width:475.2pt;height:64.35pt;z-index:23;mso-position-horizontal-relative:page;mso-position-vertical-relative:page" stroked="f">
            <v:textbox style="mso-next-textbox:#_x0000_s3446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9"/>
                    <w:gridCol w:w="1332"/>
                  </w:tblGrid>
                  <w:tr w:rsidR="008E7874" w:rsidRPr="00CD3A27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8E7874" w:rsidRDefault="008E7874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36. (א) שר המשפטים ימנה נאמן ציבורי; הודעה על המינוי תפורסם ברשומות.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הציבורי יכול לשמש נאמן של נאמנויות, ומקום שבית המשפט ממנה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נאמן, רשאי הוא למנות את הנאמן הציבורי כנאמן יחיד גם בנאמנות שלפי תנאיה יש כה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מנאמן אחד.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הציבורי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467" o:spid="_x0000_s1047" type="#_x0000_t202" style="position:absolute;left:0;text-align:left;margin-left:213.35pt;margin-top:562.85pt;width:129.9pt;height:16.45pt;z-index:22;mso-position-horizontal-relative:page;mso-position-vertical-relative:page" stroked="f">
            <v:textbox style="mso-next-textbox:#_x0000_s34467" inset="0,0,0,0">
              <w:txbxContent>
                <w:p w:rsidR="008E7874" w:rsidRPr="00CD3A27" w:rsidRDefault="008E7874">
                  <w:pPr>
                    <w:pStyle w:val="OCRStyle5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הי: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68" o:spid="_x0000_s1048" type="#_x0000_t202" style="position:absolute;left:0;text-align:left;margin-left:91pt;margin-top:299.5pt;width:470.05pt;height:250.45pt;z-index:21;mso-position-horizontal-relative:page;mso-position-vertical-relative:page" stroked="f">
            <v:textbox style="mso-next-textbox:#_x0000_s344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308"/>
                  </w:tblGrid>
                  <w:tr w:rsidR="008E7874" w:rsidRPr="00CD3A27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8E7874" w:rsidRDefault="008E7874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32. בפרק זה, "חברה לתועלת הציבור" - חברה רשומה לפי פקודת החברות 4 שנתקיימה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אחת מאלה: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קיבלה משר המשפטים היתר לפי סעיף 23 לפקודת החברות;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פטורה מתשלום מיסים לפי סעיף 9 לפקודת מס הכנסה 5, לפי סעיף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 לחוק מס רכוש וקרן פיצויים, תשכ"א-1961 6, או לפי סעיף 61 לחוק מס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מקרקעין' תשכ"ג-1963 ל;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הצהיר' לפי בקשת היועץ המשפטי לממשלה' שהיא חברה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לתועלת הציבור באשר ענינה הוא חינוך, תרבות' דת' מדע' אמנות' סעד,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בריאות' ספורט או מטרה ציבורית אחרת.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8E7874" w:rsidRPr="00CD3A27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הרשם ינהל פנקס של חברות לתועלת הציבור' ומשנתקיימו בחברה הנתונים האמורים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 חייבת היא' תוך ששה חדשים, לבקש רישומה בפנקס האמור.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</w:t>
                        </w:r>
                      </w:p>
                    </w:tc>
                  </w:tr>
                  <w:tr w:rsidR="008E7874" w:rsidRPr="00CD3A27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על חברה לתועלת הציבור יחולו' בשינויים המחוייבים, הוראות סעיפים 26 ו-29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31; לענין זה יראו את מנהלי החברה כנאמנים של הקדש.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8E7874" w:rsidRPr="00CD3A27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הוראות פרק זה יחולו גם על אגודה לפי חוק האגודות העותמאני שענינה אחת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המטרות האמורות בסעיף 32 (3).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אגודות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469" o:spid="_x0000_s1049" type="#_x0000_t202" style="position:absolute;left:0;text-align:left;margin-left:185.65pt;margin-top:276.15pt;width:209.3pt;height:21.6pt;z-index:20;mso-position-horizontal-relative:page;mso-position-vertical-relative:page" stroked="f">
            <v:textbox style="mso-next-textbox:#_x0000_s34469" inset="0,0,0,0">
              <w:txbxContent>
                <w:p w:rsidR="008E7874" w:rsidRPr="00CD3A27" w:rsidRDefault="008E7874">
                  <w:pPr>
                    <w:pStyle w:val="OCRStyle5"/>
                    <w:ind w:left="41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די: חברות לת1עלת הצינור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0" o:spid="_x0000_s1050" type="#_x0000_t202" style="position:absolute;left:0;text-align:left;margin-left:100.5pt;margin-top:71.2pt;width:457.95pt;height:198pt;z-index:19;mso-position-horizontal-relative:page;mso-position-vertical-relative:page" stroked="f">
            <v:textbox style="mso-next-textbox:#_x0000_s3447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147"/>
                  </w:tblGrid>
                  <w:tr w:rsidR="008E7874" w:rsidRPr="00CD3A2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נאמן של הקדש ציבורי חייב להגיש לרשם דין וחשבון על עניני ההקדש במועד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שקבע שר המשפטים; הדין וחשבון יכיל את הפרטים שקבע השר, אם דרך כלל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לסוגים של הקדשות ציבוריים.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חייב למסור לרשם, לפי דרישתו' מידע והעתקי מסמכים בכל הנוגע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ההקדש.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7 (ב) לא יחול על הקדש ציבורי.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מידע</w:t>
                        </w:r>
                      </w:p>
                    </w:tc>
                  </w:tr>
                  <w:tr w:rsidR="008E7874" w:rsidRPr="00CD3A2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היה לרשם יסוד לחשוש שלגבי הקדש ציבורי לא קויימה הוראה מהוראות חוק זה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מהוראות כתב ההקדש' או שפרטים או מסמכים שנמסרו לו אינם מלאים או אינם נכונים'</w:t>
                        </w:r>
                      </w:p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לחקור בדבר ויהיו לו לענין זה הסמכויות לפי סעיפים 9 עד 11 לחוק ועדות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חקירה' תשכ"ט~1968 3.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</w:t>
                        </w:r>
                      </w:p>
                    </w:tc>
                  </w:tr>
                  <w:tr w:rsidR="008E7874" w:rsidRPr="00CD3A2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8E7874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נאמן של הקדש ציבורי שהפר חובה המוטלת עליו לפי סעיפים 26 או 27, דינו, -</w:t>
                        </w:r>
                      </w:p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50,000 לירות. ואם עשה כן בכוונת מרמה - מאסר שנתיים.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8E7874" w:rsidRPr="00CD3A27" w:rsidRDefault="008E78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E7874" w:rsidRDefault="008E7874">
      <w:pPr>
        <w:rPr>
          <w:rtl/>
        </w:rPr>
      </w:pPr>
      <w:r>
        <w:rPr>
          <w:rtl/>
        </w:rPr>
        <w:br w:type="page"/>
      </w:r>
    </w:p>
    <w:p w:rsidR="008E7874" w:rsidRDefault="00000000">
      <w:pPr>
        <w:rPr>
          <w:rtl/>
        </w:rPr>
      </w:pPr>
      <w:r>
        <w:pict>
          <v:shape id="_x0000_s34471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4471" inset="0,0,0,0">
              <w:txbxContent>
                <w:p w:rsidR="008E7874" w:rsidRDefault="008E7874">
                  <w:r>
                    <w:rPr>
                      <w:rtl/>
                    </w:rPr>
                    <w:t>133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2" o:spid="_x0000_s1052" type="#_x0000_t202" style="position:absolute;left:0;text-align:left;margin-left:376.5pt;margin-top:659.55pt;width:191.05pt;height:84.35pt;z-index:31;mso-position-horizontal-relative:page;mso-position-vertical-relative:page" stroked="f">
            <v:textbox style="mso-next-textbox:#_x0000_s34472" inset="0,0,0,0">
              <w:txbxContent>
                <w:p w:rsidR="008E7874" w:rsidRDefault="008E7874">
                  <w:pPr>
                    <w:pStyle w:val="OCRStyle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8 ס''ח תשי''ז, עמ' 148.</w:t>
                  </w:r>
                </w:p>
                <w:p w:rsidR="008E7874" w:rsidRDefault="008E7874">
                  <w:pPr>
                    <w:pStyle w:val="OCRStyle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9 ס"ח תשי"ג, עמי 2; תשל"ו, עמ' .49</w:t>
                  </w:r>
                </w:p>
                <w:p w:rsidR="008E7874" w:rsidRDefault="008E7874">
                  <w:pPr>
                    <w:pStyle w:val="OCRStyle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10 חוקי א"י, כרך א'/ פרק י"ד/ עמ' .107</w:t>
                  </w:r>
                </w:p>
                <w:p w:rsidR="008E7874" w:rsidRPr="008E7874" w:rsidRDefault="008E7874">
                  <w:pPr>
                    <w:pStyle w:val="OCRStyle6"/>
                    <w:ind w:left="756"/>
                  </w:pPr>
                  <w:r>
                    <w:rPr>
                      <w:rtl/>
                    </w:rPr>
                    <w:t>11 חוקי א''י, כרך א', מרק ט"ו,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3" o:spid="_x0000_s1053" type="#_x0000_t202" style="position:absolute;left:0;text-align:left;margin-left:166.4pt;margin-top:584.7pt;width:114.65pt;height:31.9pt;z-index:30;mso-position-horizontal-relative:page;mso-position-vertical-relative:page" stroked="f">
            <v:textbox style="mso-next-textbox:#_x0000_s34473" inset="0,0,0,0">
              <w:txbxContent>
                <w:p w:rsidR="008E7874" w:rsidRDefault="008E7874">
                  <w:pPr>
                    <w:pStyle w:val="OCRStyle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8E7874" w:rsidRDefault="008E7874">
                  <w:pPr>
                    <w:pStyle w:val="OCRStyle6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4" o:spid="_x0000_s1054" type="#_x0000_t202" style="position:absolute;left:0;text-align:left;margin-left:306pt;margin-top:583.7pt;width:103.15pt;height:36.25pt;z-index:29;mso-position-horizontal-relative:page;mso-position-vertical-relative:page" stroked="f">
            <v:textbox style="mso-next-textbox:#_x0000_s34474" inset="0,0,0,0">
              <w:txbxContent>
                <w:p w:rsidR="008E7874" w:rsidRDefault="008E7874">
                  <w:pPr>
                    <w:pStyle w:val="OCRStyle6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E7874" w:rsidRDefault="008E7874">
                  <w:pPr>
                    <w:pStyle w:val="OCRStyle6"/>
                    <w:ind w:left="5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5" o:spid="_x0000_s1055" type="#_x0000_t202" style="position:absolute;left:0;text-align:left;margin-left:449.75pt;margin-top:611.4pt;width:99pt;height:30.1pt;z-index:28;mso-position-horizontal-relative:page;mso-position-vertical-relative:page" stroked="f">
            <v:textbox style="mso-next-textbox:#_x0000_s34475" inset="0,0,0,0">
              <w:txbxContent>
                <w:p w:rsidR="008E7874" w:rsidRDefault="008E7874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8E7874" w:rsidRDefault="008E7874">
                  <w:pPr>
                    <w:pStyle w:val="OCRStyle6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76" o:spid="_x0000_s1056" type="#_x0000_t202" style="position:absolute;left:0;text-align:left;margin-left:85.65pt;margin-top:56pt;width:468.25pt;height:524.3pt;z-index:27;mso-position-horizontal-relative:page;mso-position-vertical-relative:page" stroked="f">
            <v:textbox style="mso-next-textbox:#_x0000_s344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2"/>
                    <w:gridCol w:w="7092"/>
                  </w:tblGrid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בית המשפט המוסמך לפי חוק זה - למעט הליכים לפי סעיף 31 - הוא בית המשפט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החלטות בית המשפט לפי סעיפים 8 (א)' 9 (א) (1)' 13 (גא 20' 21 ו-22 אינן ניתנות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 אלא ברשות לפי סעיף 19 (כ) לחוק כתי-המשפט' תשי"ז- 1957 8.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הרשאים למנות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בכל ענין לפי חוק זה רשאי לפנות לבית המשפט כל נאמן, נהנה' יוצר הנאמנות או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שמעונין בדבר; וכן רשאי היועץ המשפטי לממשלה או בא כוחו לפתוח בכל הליך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 לרבות ערעור' ולהתייצב ולטעון בהליך כזה' בכל הנוגע לנאמנות ובכל דבר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שהוא סבור שיש בו ענין לציבור.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נהגה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 נהנה שמחמת גילו' מצב בריאותו או ליקוי רוחני או גופני אינו יכול לעמוד על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זכויותיו' רשאי הנאמן הציבורי לייצגו כלפי הנאמן.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לגבי הקדש דתי שנוסד בפני בית דין דתי על פי הדין הדתי רשאי בית הדין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הדתי להורות שהוראות חוק זה בענין יצירת הקדש ובענין ניהולו הפנימי לא יחולו עליו,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להורות' באישור ועדת החוקה חוק ומשפט של הכנסת'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הוראות חוק זה' כולן או מקצתן, לא יחולו על הקדש שיצרו או נטלו חלק כיצירתו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ההסתדרות הציונית העולמית או הנהלת הסוכנות היהודית לארץ-ישראל' כמשמעותן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מעמדן של ההסתדרות הציונית העולמית ושל הסוכנות היהודית לארץ ישראל'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תשי"ג-1952 9, לרבות קרן קיימת לישראל וקרן היסוד-המגבית המאוחדת לישראל.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 הוראות חוק זה יחולו כשאין בחוק אחר הוראות מיוחדות לענין הנדון.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 שר המשפטים ממונה על ביצוע חוק זה והוא רשאי להתקין תקנות לביצועו.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 (א) הקדש שהיה קיים ערב תחילתו של חוק זה לפי פקודת ההקדשות לצרכי צדקה10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כהקדש ציבורי ויחולו עליו הוראות חוק זה מתחילת חוק זה? התאגדו נאמניו של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כזה לפי סעיף 36 לאותה פקודה' ימשיכו להוות תאגיד כאמור שם,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שכיהן ערב תחילת חוק זה כמפקח על ההקדשות' יראוהו כאילו נתמנה רשם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 ופנקס ההקדשות ופנקס החברות לתועלת הציבור שהתנהלו ערב תחילת חוק זה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יראום כמתנהלים לפי חוק זה.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45, בטלות - </w:t>
                        </w:r>
                      </w:p>
                      <w:p w:rsid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ההקדשות לצרכי צדקה;</w:t>
                        </w:r>
                      </w:p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עניני צדקה (הנאמן הציבורי) 11.</w:t>
                        </w:r>
                      </w:p>
                    </w:tc>
                  </w:tr>
                  <w:tr w:rsidR="008E7874" w:rsidRPr="008E7874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8E7874" w:rsidRPr="008E7874" w:rsidRDefault="008E787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 תחילתו של חוק זה תהיה ששה חדשים לאחר פרסומו ברשומות.</w:t>
                        </w:r>
                      </w:p>
                    </w:tc>
                  </w:tr>
                </w:tbl>
                <w:p w:rsidR="008E7874" w:rsidRDefault="008E787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46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7B8A2B-9903-4FFB-8562-A348D8AD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46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16D3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F7C3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D41F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D3A2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E78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2008-04-06T23:59:00Z</dcterms:created>
  <dcterms:modified xsi:type="dcterms:W3CDTF">2008-04-07T00:00:00Z</dcterms:modified>
</cp:coreProperties>
</file>