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49D1" w:rsidRDefault="002349D1">
      <w:pPr>
        <w:rPr>
          <w:rtl/>
        </w:rPr>
      </w:pPr>
    </w:p>
    <w:p w:rsidR="002349D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57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573" inset="0,0,0,0">
              <w:txbxContent>
                <w:p w:rsidR="00B42D72" w:rsidRDefault="00B42D72">
                  <w:r>
                    <w:rPr>
                      <w:rtl/>
                    </w:rPr>
                    <w:t>34                                           ספר החוקים 724                    י' בטבת התשל"ד 04.01.1974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74" o:spid="_x0000_s1026" type="#_x0000_t202" style="position:absolute;left:0;text-align:left;margin-left:82.45pt;margin-top:619.55pt;width:369.25pt;height:122.35pt;z-index:3;mso-position-horizontal-relative:page;mso-position-vertical-relative:page" stroked="f">
            <v:textbox style="mso-next-textbox:#_x0000_s34574" inset="0,0,0,0">
              <w:txbxContent>
                <w:p w:rsidR="00B42D72" w:rsidRDefault="00B42D72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בכסלו תשל"ד (25 בדצמבר 1973); הצעת החוק ודברי הסבר פורסמו בה''ח 1050, תשל"ג,</w:t>
                  </w:r>
                </w:p>
                <w:p w:rsidR="00B42D72" w:rsidRDefault="00B42D7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עמי 223.</w:t>
                  </w:r>
                </w:p>
                <w:p w:rsidR="00B42D72" w:rsidRDefault="00B42D72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1 ס"ח תשכ''ט, עמ' 226.</w:t>
                  </w:r>
                </w:p>
                <w:p w:rsidR="00B42D72" w:rsidRDefault="00B42D72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2 חוקי א"י, כרך ג', עמ' 2551; ס"ח תש"י, עמ' 73; תשל"ב, עמ' .148</w:t>
                  </w:r>
                </w:p>
                <w:p w:rsidR="00B42D72" w:rsidRPr="002349D1" w:rsidRDefault="00B42D72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3 דיני מדינת ישראל, נוסח חדש 20, עמ' .443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75" o:spid="_x0000_s1027" type="#_x0000_t202" style="position:absolute;left:0;text-align:left;margin-left:79.9pt;margin-top:502.5pt;width:453.6pt;height:114.45pt;z-index:2;mso-position-horizontal-relative:page;mso-position-vertical-relative:page" stroked="f">
            <v:textbox style="mso-next-textbox:#_x0000_s3457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6"/>
                    <w:gridCol w:w="1220"/>
                  </w:tblGrid>
                  <w:tr w:rsidR="00B42D72" w:rsidRPr="002349D1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B42D72" w:rsidRDefault="00B42D7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סמכויות חיפוש בשעת-חירום [הוראת שעה], תשכ"ט-11969 (להלן -</w:t>
                        </w:r>
                      </w:p>
                      <w:p w:rsidR="00B42D72" w:rsidRDefault="00B42D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בסופו יבוא :</w:t>
                        </w:r>
                      </w:p>
                      <w:p w:rsidR="00B42D72" w:rsidRDefault="00B42D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""מנחת", "שדה תעופה" - כמשמעותם בחוק הטיס, 21927?</w:t>
                        </w:r>
                      </w:p>
                      <w:p w:rsidR="00B42D72" w:rsidRDefault="00B42D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."נמל" - כמשמעותו בפקודת הנמלים [נוסח חדש], תשל"א-31971,</w:t>
                        </w:r>
                      </w:p>
                      <w:p w:rsidR="00B42D72" w:rsidRDefault="00B42D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כל מקום המשמש לטעינה של טובין על כלי שיט או לפריקתם</w:t>
                        </w:r>
                      </w:p>
                      <w:p w:rsidR="00B42D72" w:rsidRPr="002349D1" w:rsidRDefault="00B42D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או להעלאת נוסעים על כלי שיט או להורדתם ממנו."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B42D72" w:rsidRPr="002349D1" w:rsidRDefault="00B42D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B42D72" w:rsidRDefault="00B42D7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576" o:spid="_x0000_s1028" type="#_x0000_t202" style="position:absolute;left:0;text-align:left;margin-left:110pt;margin-top:456pt;width:326.3pt;height:43.15pt;z-index:1;mso-position-horizontal-relative:page;mso-position-vertical-relative:page" stroked="f">
            <v:textbox style="mso-next-textbox:#_x0000_s34576" inset="0,0,0,0">
              <w:txbxContent>
                <w:p w:rsidR="00B42D72" w:rsidRDefault="00B42D72">
                  <w:pPr>
                    <w:pStyle w:val="OCRStyle1"/>
                    <w:ind w:left="25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סמכויות חיפוש בשעת-חירום (הוראת שעה) (תיקון),</w:t>
                  </w:r>
                </w:p>
                <w:p w:rsidR="00B42D72" w:rsidRPr="002349D1" w:rsidRDefault="00B42D72">
                  <w:pPr>
                    <w:pStyle w:val="OCRStyle1"/>
                    <w:ind w:left="231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תשל"ד-1973 *</w:t>
                  </w:r>
                </w:p>
              </w:txbxContent>
            </v:textbox>
            <w10:wrap anchorx="page" anchory="page"/>
          </v:shape>
        </w:pict>
      </w:r>
    </w:p>
    <w:p w:rsidR="00583D48" w:rsidRDefault="00583D48">
      <w:pPr>
        <w:rPr>
          <w:rtl/>
        </w:rPr>
      </w:pPr>
      <w:r>
        <w:rPr>
          <w:rtl/>
        </w:rPr>
        <w:br w:type="page"/>
      </w:r>
    </w:p>
    <w:p w:rsidR="00583D48" w:rsidRDefault="00000000">
      <w:pPr>
        <w:rPr>
          <w:rtl/>
        </w:rPr>
      </w:pPr>
      <w:r>
        <w:pict>
          <v:shape id="_x0000_s3457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4577" inset="0,0,0,0">
              <w:txbxContent>
                <w:p w:rsidR="00B42D72" w:rsidRDefault="00B42D72">
                  <w:r>
                    <w:rPr>
                      <w:rtl/>
                    </w:rPr>
                    <w:t>35                                           ספר החוקים 724                    י' בטבת התשל"ד 04.01.1974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78" o:spid="_x0000_s1030" type="#_x0000_t202" style="position:absolute;left:0;text-align:left;margin-left:405.4pt;margin-top:712.3pt;width:158.4pt;height:27.5pt;z-index:9;mso-position-horizontal-relative:page;mso-position-vertical-relative:page" stroked="f">
            <v:textbox style="mso-next-textbox:#_x0000_s34578" inset="0,0,0,0">
              <w:txbxContent>
                <w:p w:rsidR="00B42D72" w:rsidRDefault="00B42D7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579" o:spid="_x0000_s1031" type="#_x0000_t202" style="position:absolute;left:0;text-align:left;margin-left:439.85pt;margin-top:619.2pt;width:126.5pt;height:20.8pt;z-index:8;mso-position-horizontal-relative:page;mso-position-vertical-relative:page" stroked="f">
            <v:textbox style="mso-next-textbox:#_x0000_s34579" inset="0,0,0,0">
              <w:txbxContent>
                <w:p w:rsidR="00B42D72" w:rsidRPr="00583D48" w:rsidRDefault="00B42D72">
                  <w:pPr>
                    <w:pStyle w:val="OCRStyle2"/>
                    <w:ind w:left="414"/>
                  </w:pPr>
                  <w:r>
                    <w:rPr>
                      <w:rtl/>
                    </w:rPr>
                    <w:t>4 ע"ר תש''ח, תוס' א',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80" o:spid="_x0000_s1032" type="#_x0000_t202" style="position:absolute;left:0;text-align:left;margin-left:204pt;margin-top:509.95pt;width:83.35pt;height:37.8pt;z-index:7;mso-position-horizontal-relative:page;mso-position-vertical-relative:page" stroked="f">
            <v:textbox style="mso-next-textbox:#_x0000_s34580" inset="0,0,0,0">
              <w:txbxContent>
                <w:p w:rsidR="00B42D72" w:rsidRDefault="00B42D72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42D72" w:rsidRDefault="00B42D72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81" o:spid="_x0000_s1033" type="#_x0000_t202" style="position:absolute;left:0;text-align:left;margin-left:474.3pt;margin-top:539.25pt;width:85.15pt;height:40.4pt;z-index:6;mso-position-horizontal-relative:page;mso-position-vertical-relative:page" stroked="f">
            <v:textbox style="mso-next-textbox:#_x0000_s34581" inset="0,0,0,0">
              <w:txbxContent>
                <w:p w:rsidR="00B42D72" w:rsidRDefault="00B42D72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42D72" w:rsidRDefault="00B42D72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82" o:spid="_x0000_s1034" type="#_x0000_t202" style="position:absolute;left:0;text-align:left;margin-left:113.55pt;margin-top:74.35pt;width:445.9pt;height:431.25pt;z-index:5;mso-position-horizontal-relative:page;mso-position-vertical-relative:page" stroked="f">
            <v:textbox style="mso-next-textbox:#_x0000_s3458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8"/>
                    <w:gridCol w:w="5695"/>
                    <w:gridCol w:w="1265"/>
                  </w:tblGrid>
                  <w:tr w:rsidR="00B42D72" w:rsidRPr="00583D48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B42D72" w:rsidRPr="00583D48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</w:t>
                        </w:r>
                      </w:p>
                    </w:tc>
                    <w:tc>
                      <w:tcPr>
                        <w:tcW w:w="4292" w:type="pct"/>
                        <w:gridSpan w:val="2"/>
                      </w:tcPr>
                      <w:p w:rsidR="00B42D72" w:rsidRPr="00583D48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2 לחוק העיקרי יבוא:</w:t>
                        </w:r>
                      </w:p>
                    </w:tc>
                  </w:tr>
                  <w:tr w:rsidR="00B42D72" w:rsidRPr="00583D48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3512" w:type="pct"/>
                      </w:tcPr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בתקופה שקיים במדינה מצב חירום בתוקף אכרזה לפי סעיף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(א) לפקודת סדרי השלטון והמשפט, תש"ח-41948, רשאי כל אחד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מהמנויים בסעיף קטן (ב) לערוך חיפוש -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בכליו או בגופו של אדם או בכלי רכב אגב כניסתם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האדם או של כלי הרכב לבנין או לחצרים מגודרים, או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שהייתם של האדם או של כלי הרכב בנמל, בשדה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תעופה או במנחת, אם החיפוש דרוש לדעתם כדי לשמור על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הציבור;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בכלי טיס אגב כניסתו לשדה תעופה או למנחת או בעת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שהייתו בהם, אם החיפוש דרוש לדעתם כדי לשמור על בטחון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הציבור;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בכלי שיט אגב כניסתו לנמל או בעת שהייתו בו, אם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החיפוש דרוש לדעתם כדי לשמור על בטחון הציבור;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בכליו או בגופו של אדם אם יש להם חשד שאותו אדם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אתו שלא כדין כלי יריה או הומר נפץ;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(5) בכלי רכב, בכלי טיס או בכלי שיט אם יש להם חשד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שכלי יריה או חומר נפץ נמצא בהם שלא כדין.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הרשאים לערוך חיפוש כאמור: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שוטר;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חייל;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 הג"א: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אדם אחר שהסמיכו לכך שר המשטרה ובידו תעודה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המעידה על תפקידו שניתנה מאת שר המשטרה איו מי שהוא</w:t>
                        </w:r>
                      </w:p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הסמיך לכך."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B42D72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"חיפוש בשעת-</w:t>
                        </w:r>
                      </w:p>
                      <w:p w:rsidR="00B42D72" w:rsidRPr="00583D48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</w:t>
                        </w:r>
                      </w:p>
                    </w:tc>
                  </w:tr>
                  <w:tr w:rsidR="00B42D72" w:rsidRPr="00583D48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B42D72" w:rsidRPr="00583D48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92" w:type="pct"/>
                        <w:gridSpan w:val="2"/>
                      </w:tcPr>
                      <w:p w:rsidR="00B42D72" w:rsidRPr="00583D48" w:rsidRDefault="00B42D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 לחוק, אחרי "לחייל ולחבר הג"א" יבוא "ולאדם אחר שהוסמך לפי סעיף 2".</w:t>
                        </w:r>
                      </w:p>
                    </w:tc>
                  </w:tr>
                </w:tbl>
                <w:p w:rsidR="00B42D72" w:rsidRDefault="00B42D7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42D72" w:rsidRDefault="00B42D72">
      <w:pPr>
        <w:rPr>
          <w:rtl/>
        </w:rPr>
      </w:pPr>
      <w:r>
        <w:rPr>
          <w:rtl/>
        </w:rPr>
        <w:br w:type="page"/>
      </w:r>
    </w:p>
    <w:p w:rsidR="00B42D72" w:rsidRDefault="00000000">
      <w:pPr>
        <w:rPr>
          <w:rtl/>
        </w:rPr>
      </w:pPr>
      <w:r>
        <w:pict>
          <v:shape id="_x0000_s34583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4583" inset="0,0,0,0">
              <w:txbxContent>
                <w:p w:rsidR="00B42D72" w:rsidRDefault="00B42D72">
                  <w:r>
                    <w:rPr>
                      <w:rtl/>
                    </w:rPr>
                    <w:t>36                                           ספר החוקים 724                    י' בטבת התשל"ד 04.01.1974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84" o:spid="_x0000_s1036" type="#_x0000_t202" style="position:absolute;left:0;text-align:left;margin-left:77.65pt;margin-top:702.7pt;width:132.45pt;height:42.15pt;z-index:11;mso-position-horizontal-relative:page;mso-position-vertical-relative:page" stroked="f">
            <v:textbox style="mso-next-textbox:#_x0000_s34584" inset="0,0,0,0">
              <w:txbxContent>
                <w:p w:rsidR="00B42D72" w:rsidRDefault="00B42D7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349D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B45CD5-9225-44DF-A522-3335A671D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349D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83D4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42D7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2008-04-06T22:06:00Z</dcterms:created>
  <dcterms:modified xsi:type="dcterms:W3CDTF">2008-04-06T22:07:00Z</dcterms:modified>
</cp:coreProperties>
</file>