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D138F" w:rsidRDefault="008D138F">
      <w:pPr>
        <w:rPr>
          <w:rtl/>
        </w:rPr>
      </w:pPr>
    </w:p>
    <w:p w:rsidR="008D138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93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4937" inset="0,0,0,0">
              <w:txbxContent>
                <w:p w:rsidR="008D138F" w:rsidRDefault="008D138F">
                  <w:r>
                    <w:rPr>
                      <w:rtl/>
                    </w:rPr>
                    <w:t>106                                         ספר החוקים 1144                  כ"ה באייר התשמ"ה 16.05.1985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38" o:spid="_x0000_s1026" type="#_x0000_t202" style="position:absolute;left:0;text-align:left;margin-left:90.15pt;margin-top:700.8pt;width:287.1pt;height:45.35pt;z-index:8;mso-wrap-style:none;mso-position-horizontal-relative:page;mso-position-vertical-relative:page" stroked="f">
            <v:textbox style="mso-next-textbox:#_x0000_s34938" inset="0,0,0,0">
              <w:txbxContent>
                <w:p w:rsidR="008D138F" w:rsidRDefault="008D138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939" o:spid="_x0000_s1027" type="#_x0000_t202" style="position:absolute;left:0;text-align:left;margin-left:97.5pt;margin-top:363.45pt;width:380.35pt;height:116.25pt;z-index:7;mso-wrap-style:none;mso-position-horizontal-relative:page;mso-position-vertical-relative:page" stroked="f">
            <v:textbox style="mso-next-textbox:#_x0000_s34939" inset="0,0,0,0">
              <w:txbxContent>
                <w:p w:rsidR="008D138F" w:rsidRDefault="008D138F">
                  <w:pPr>
                    <w:pStyle w:val="OCRStyle1"/>
                    <w:ind w:left="2257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הודעה מאת מערכת רשומות</w:t>
                  </w:r>
                </w:p>
                <w:p w:rsidR="008D138F" w:rsidRDefault="008D138F">
                  <w:pPr>
                    <w:pStyle w:val="OCRStyle1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בספר החוקים 1139, בעמ' 77 ו-78 פורסם "חוק לתיקון חוק הספנות (הגבלת</w:t>
                  </w:r>
                </w:p>
                <w:p w:rsidR="008D138F" w:rsidRDefault="008D138F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אחריותם של בעלי כלי שיט) (תיקון), התשמ"ה-1985". הפרסום נעשה בשגגה מאחר</w:t>
                  </w:r>
                </w:p>
                <w:p w:rsidR="008D138F" w:rsidRPr="008D138F" w:rsidRDefault="008D138F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שחוק כאמור לא נתקבל בכנסת. לפיכך הפרסום האמור בטל ומבוטל.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40" o:spid="_x0000_s1028" type="#_x0000_t202" style="position:absolute;left:0;text-align:left;margin-left:94.9pt;margin-top:257.7pt;width:397pt;height:52.05pt;z-index:6;mso-wrap-style:none;mso-position-horizontal-relative:page;mso-position-vertical-relative:page" stroked="f">
            <v:textbox style="mso-next-textbox:#_x0000_s34940" inset="0,0,0,0">
              <w:txbxContent>
                <w:p w:rsidR="008D138F" w:rsidRDefault="008D138F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*- נתקבל בכנסת ביום כ"ב באייר התשמ''ה (13 במאי 1985); הצעת החוק ודברי הסבר פורסמו בה"ח 1729, התשמ"ה,</w:t>
                  </w:r>
                </w:p>
                <w:p w:rsidR="008D138F" w:rsidRDefault="008D138F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עמ' 197.</w:t>
                  </w:r>
                </w:p>
                <w:p w:rsidR="008D138F" w:rsidRPr="008D138F" w:rsidRDefault="008D138F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1 ק"ת התשמ"ג, עמ' 1910; ס"ח התשמ"ד, עמ' 26; התשמ"ה, עמ'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41" o:spid="_x0000_s1029" type="#_x0000_t202" style="position:absolute;left:0;text-align:left;margin-left:98.9pt;margin-top:185.05pt;width:86.35pt;height:42.35pt;z-index:5;mso-wrap-style:none;mso-position-horizontal-relative:page;mso-position-vertical-relative:page" stroked="f">
            <v:textbox style="mso-next-textbox:#_x0000_s34941" inset="0,0,0,0">
              <w:txbxContent>
                <w:p w:rsidR="008D138F" w:rsidRDefault="008D138F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D138F" w:rsidRDefault="008D138F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42" o:spid="_x0000_s1030" type="#_x0000_t202" style="position:absolute;left:0;text-align:left;margin-left:220.25pt;margin-top:183.45pt;width:112.45pt;height:40pt;z-index:4;mso-wrap-style:none;mso-position-horizontal-relative:page;mso-position-vertical-relative:page" stroked="f">
            <v:textbox style="mso-next-textbox:#_x0000_s34942" inset="0,0,0,0">
              <w:txbxContent>
                <w:p w:rsidR="008D138F" w:rsidRDefault="008D138F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8D138F" w:rsidRDefault="008D138F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43" o:spid="_x0000_s1031" type="#_x0000_t202" style="position:absolute;left:0;text-align:left;margin-left:369.75pt;margin-top:214.95pt;width:109.7pt;height:32.1pt;z-index:3;mso-wrap-style:none;mso-position-horizontal-relative:page;mso-position-vertical-relative:page" stroked="f">
            <v:textbox style="mso-next-textbox:#_x0000_s34943" inset="0,0,0,0">
              <w:txbxContent>
                <w:p w:rsidR="008D138F" w:rsidRDefault="008D138F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D138F" w:rsidRDefault="008D138F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44" o:spid="_x0000_s1032" type="#_x0000_t202" style="position:absolute;left:0;text-align:left;margin-left:91.55pt;margin-top:122.25pt;width:461.95pt;height:45.75pt;z-index:2;mso-wrap-style:none;mso-position-horizontal-relative:page;mso-position-vertical-relative:page" stroked="f">
            <v:textbox style="mso-next-textbox:#_x0000_s34944" inset="0,0,0,0">
              <w:txbxContent>
                <w:tbl>
                  <w:tblPr>
                    <w:tblW w:w="49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8"/>
                    <w:gridCol w:w="1231"/>
                  </w:tblGrid>
                  <w:tr w:rsidR="008D138F" w:rsidRPr="008D138F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8D138F" w:rsidRDefault="008D138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תקפן של תקנות שעת-חירום (החזקתם של עצורים מלבנון במעצר בישראל),</w:t>
                        </w:r>
                      </w:p>
                      <w:p w:rsidR="008D138F" w:rsidRPr="008D138F" w:rsidRDefault="008D13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התשמ"ג-1983 1, מוארך בזה עד יום אי בכסלו התשמ"ו (14 בנובמבר 1985).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8D138F" w:rsidRPr="008D138F" w:rsidRDefault="008D13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</w:tbl>
                <w:p w:rsidR="008D138F" w:rsidRDefault="008D138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945" o:spid="_x0000_s1033" type="#_x0000_t202" style="position:absolute;left:0;text-align:left;margin-left:120.05pt;margin-top:82.45pt;width:369.85pt;height:36.65pt;z-index:1;mso-wrap-style:none;mso-position-horizontal-relative:page;mso-position-vertical-relative:page" stroked="f">
            <v:textbox style="mso-next-textbox:#_x0000_s34945" inset="0,0,0,0">
              <w:txbxContent>
                <w:p w:rsidR="008D138F" w:rsidRDefault="008D138F">
                  <w:pPr>
                    <w:pStyle w:val="OCRStyle1"/>
                    <w:ind w:left="612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להארכת תקפן של תקנות שעת -חירום (החזקתם של עצורים מלבנון</w:t>
                  </w:r>
                </w:p>
                <w:p w:rsidR="008D138F" w:rsidRPr="008D138F" w:rsidRDefault="008D138F">
                  <w:pPr>
                    <w:pStyle w:val="OCRStyle1"/>
                    <w:ind w:left="208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במעצר בישראל), התשמ"ה-1985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D138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AAA2631-9BBF-49C0-B55A-603493E5C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D138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2008-04-07T02:02:00Z</dcterms:created>
  <dcterms:modified xsi:type="dcterms:W3CDTF">2008-04-07T02:02:00Z</dcterms:modified>
</cp:coreProperties>
</file>