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44BD" w:rsidRDefault="008B44BD">
      <w:pPr>
        <w:rPr>
          <w:rtl/>
        </w:rPr>
      </w:pPr>
    </w:p>
    <w:p w:rsidR="008B44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946" inset="0,0,0,0">
              <w:txbxContent>
                <w:p w:rsidR="00F56DAB" w:rsidRDefault="00F56DAB">
                  <w:r>
                    <w:rPr>
                      <w:rtl/>
                    </w:rPr>
                    <w:t>132                                         ספר החוקים 1147                 כ"ט בסיוון התשמ"ה 18.06.1985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7" o:spid="_x0000_s1026" type="#_x0000_t202" style="position:absolute;left:0;text-align:left;margin-left:99.5pt;margin-top:669.1pt;width:384.5pt;height:69.3pt;z-index:3;mso-wrap-style:none;mso-position-horizontal-relative:page;mso-position-vertical-relative:page" stroked="f">
            <v:textbox style="mso-next-textbox:#_x0000_s34947" inset="0,0,0,0">
              <w:txbxContent>
                <w:p w:rsidR="00F56DAB" w:rsidRDefault="00F56DAB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כ"ב בסיון התשמ"ה (ננ ביוני 1985) ; הצעת החוק ודברי הסבר פורסמו בה"ח 1723,</w:t>
                  </w:r>
                </w:p>
                <w:p w:rsidR="00F56DAB" w:rsidRDefault="00F56DAB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התשמ"ה, עט' 152.</w:t>
                  </w:r>
                </w:p>
                <w:p w:rsidR="00F56DAB" w:rsidRPr="008B44BD" w:rsidRDefault="00F56DAB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התשי"ח,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8" o:spid="_x0000_s1027" type="#_x0000_t202" style="position:absolute;left:0;text-align:left;margin-left:96.35pt;margin-top:117.3pt;width:460.35pt;height:551.05pt;z-index:2;mso-wrap-style:none;mso-position-horizontal-relative:page;mso-position-vertical-relative:page" stroked="f">
            <v:textbox style="mso-next-textbox:#_x0000_s34948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307"/>
                  </w:tblGrid>
                  <w:tr w:rsidR="00F56DAB" w:rsidRPr="008B44BD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F56DAB" w:rsidRDefault="00F56DA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להשכלה גבוהה" - כמשמעותה בחוק המועצה להשכלה גבוהה, התשי"ח-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1;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"מוסד" - מוסד ששמו נקוב בתוספת הראשונה;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"תלמיד" - מי שלומד במוסד במסגרת תכנית לימודים לקראת תואר אקדמי מוכר או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לתעודה מאלה המפורטות בתוספת השניה;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לימוד יסודי" - שכר הלימוד שמוסד רשאי לגבות מתלמיד הלומד בו במסגרת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לימודים רגילה לקראת תואר אקדמי מוכר, בעד שנת לימודים רגילה;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 אקדמית" - שנה המתחילה ב-1 באוקטובר של שנה פלונית ומסתיימת ב-30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של השנה שלאחריה;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לסטטיסטיקה;</w:t>
                        </w:r>
                      </w:p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האוצר.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56DAB" w:rsidRPr="008B44BD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תלמיד ישלם לאוצר המדינה, באמצעות המוסד שבו הוא לומד, אגרה לכל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מן השנים האקדמיות התשמ"ה, התשמ"ו והתשמ"ז.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לשנה האקדמית התשמ"ה תהא האגרה בסכום של 55,000 שקלים, והיא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בתשלום אחד עד יום כ"ה בתמוז התשמ"ה (14 ביולי 1985), כשהיא מוגדלת לפי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שפורסם לאחרונה לפני יום התשלום בפועל לעומת המדד שפורסם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ב-15 באוגוסט 1984; עד יום י"א בתמוז התשמ"ה (30 ביוני 1985) יפרסם השר ברשומות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האגרה שחושב לפי סעיף קטן זה.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אחת מן השנים האקדמיות התשמ"ו והתשמ"ז יהיה סכום האגרה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130,000 שקלים, כשהוא מוגדל לפי שיעור עליית המדד שפורסם באוגוסט שקדם לתחילת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האקדמית לעומת המדד שפורסם ב-15 באוגוסט 1984; לפני תחילתה של כל אחת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השנים האמורות יפרסם השר ברשומות את סכום האגרה שחושב לפי סעיף קטן זה.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סכומי האגרה שלפי סעיף זה יחולו לגבי תלמיד שעל פי תקנון המוסד חייב</w:t>
                        </w:r>
                      </w:p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לימוד העולה על 50% משכר הלימוד היסודי.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אגרר, שנתית</w:t>
                        </w:r>
                      </w:p>
                    </w:tc>
                  </w:tr>
                  <w:tr w:rsidR="00F56DAB" w:rsidRPr="008B44BD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תלמיד שעל פי תקנון המוסד חייב בתשלום עד 25% משכר הלימוד היסודי,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25% מסכום האגרה.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תלמיד שעל פי תקנון המוסד חייב בתשלום למעלה מ-25% אך לא יותר</w:t>
                        </w:r>
                      </w:p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מ-50% משכר הלימוד היסודי, ישלם 50% מסכום האגרה.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אגרה</w:t>
                        </w:r>
                      </w:p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</w:t>
                        </w:r>
                      </w:p>
                    </w:tc>
                  </w:tr>
                  <w:tr w:rsidR="00F56DAB" w:rsidRPr="008B44BD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תלמיד שעל פי הסכם העסקה או על פי כל הסדר אחר אינו משלם בעצמו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שכר הלימוד, יהיה חייב בתשלום אגרה בשיעור שהיה משלם אילו שילם את שכר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 בעצמו.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תלמיד הפטור מתשלום שכר לימוד יהיה חייב בתשלום אגרה בשיעור שהיה</w:t>
                        </w:r>
                      </w:p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משלם אילולא היה פטור.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שישלם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 שאינו</w:t>
                        </w:r>
                      </w:p>
                      <w:p w:rsidR="00F56DAB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משיים שכר</w:t>
                        </w:r>
                      </w:p>
                      <w:p w:rsidR="00F56DAB" w:rsidRPr="008B44BD" w:rsidRDefault="00F56D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</w:t>
                        </w:r>
                      </w:p>
                    </w:tc>
                  </w:tr>
                </w:tbl>
                <w:p w:rsidR="00F56DAB" w:rsidRDefault="00F56D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49" o:spid="_x0000_s1028" type="#_x0000_t202" style="position:absolute;left:0;text-align:left;margin-left:148.25pt;margin-top:70.95pt;width:284.7pt;height:38pt;z-index:1;mso-wrap-style:none;mso-position-horizontal-relative:page;mso-position-vertical-relative:page" stroked="f">
            <v:textbox style="mso-next-textbox:#_x0000_s34949" inset="0,0,0,0">
              <w:txbxContent>
                <w:p w:rsidR="00F56DAB" w:rsidRDefault="00F56DAB">
                  <w:pPr>
                    <w:pStyle w:val="OCRStyle1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אגרת לימוד במוסדות להשכלה גבוהה (הוראת שעה),</w:t>
                  </w:r>
                </w:p>
                <w:p w:rsidR="00F56DAB" w:rsidRPr="008B44BD" w:rsidRDefault="00F56DAB">
                  <w:pPr>
                    <w:pStyle w:val="OCRStyle1"/>
                    <w:ind w:left="17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התשמ"ה-1985 *</w:t>
                  </w:r>
                </w:p>
              </w:txbxContent>
            </v:textbox>
            <w10:wrap anchorx="page" anchory="page"/>
          </v:shape>
        </w:pict>
      </w:r>
    </w:p>
    <w:p w:rsidR="0097182C" w:rsidRDefault="0097182C">
      <w:pPr>
        <w:rPr>
          <w:rtl/>
        </w:rPr>
      </w:pPr>
      <w:r>
        <w:rPr>
          <w:rtl/>
        </w:rPr>
        <w:br w:type="page"/>
      </w:r>
    </w:p>
    <w:p w:rsidR="0097182C" w:rsidRDefault="00000000">
      <w:pPr>
        <w:rPr>
          <w:rtl/>
        </w:rPr>
      </w:pPr>
      <w:r>
        <w:pict>
          <v:shape id="_x0000_s349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950" inset="0,0,0,0">
              <w:txbxContent>
                <w:p w:rsidR="00F56DAB" w:rsidRDefault="00F56DAB">
                  <w:r>
                    <w:rPr>
                      <w:rtl/>
                    </w:rPr>
                    <w:t>133                                         ספר החוקים 1147                 כ"ט בסיוון התשמ"ה 18.06.1985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51" o:spid="_x0000_s1030" type="#_x0000_t202" style="position:absolute;left:0;text-align:left;margin-left:382pt;margin-top:710.75pt;width:167.5pt;height:37.05pt;z-index:6;mso-wrap-style:none;mso-position-horizontal-relative:page;mso-position-vertical-relative:page" stroked="f">
            <v:textbox style="mso-next-textbox:#_x0000_s34951" inset="0,0,0,0">
              <w:txbxContent>
                <w:p w:rsidR="00F56DAB" w:rsidRDefault="00F56D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952" o:spid="_x0000_s1031" type="#_x0000_t202" style="position:absolute;left:0;text-align:left;margin-left:80.25pt;margin-top:68.85pt;width:469.25pt;height:589.05pt;z-index:5;mso-wrap-style:none;mso-position-horizontal-relative:page;mso-position-vertical-relative:page" stroked="f">
            <v:textbox style="mso-next-textbox:#_x0000_s3495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7077"/>
                  </w:tblGrid>
                  <w:tr w:rsidR="00F56DAB" w:rsidRPr="0097182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תשלום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והצמדת תשלומים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לשנה האקדמית התשמ"ה יגבה המוסד את האגרה בתשלום אחד כאמור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2(ב).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לשנים האקדמיות התשמ"ו והתשמ"ז יגבה המוסד את האגרה יחד עם שכר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הלימוד, מראש או בתשלומים, הכל לפי המתכונת שבה משולם שכר הלימוד; האגרה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כשהיא מוגדלת לפי שיעור עליית המדד שפורסם לאחרונה לפני יום התשלום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לעומת המדד שפורסם באוגוסט שקדם לתחילת השנה האקדמית; שולמה האגרה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בשיעורים, תחול הוראה זו על כל שיעור.</w:t>
                        </w:r>
                      </w:p>
                    </w:tc>
                  </w:tr>
                  <w:tr w:rsidR="00F56DAB" w:rsidRPr="0097182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פיגורים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שילם תלמיד את סכום האגרה המגיע ממנו לשנה האקדמית התשמ"ה עד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 בסעיף 2(ב) או לא שילם תלמיד סכום המגיע ממנו על חשבון האגרה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לשנים האקדמיות התשמ"ו והתשמ"ז תוך ארבעה עשר ימים מהמועד שבו עליו לשלמו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5(ב), יהיה חייב גם בתשלום ריבית צמודה בשיעור של 0.5% מהסכום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לכל שבוע של פיגור החל מהמועד שנקבע לתשלום כאמור.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ושר החינוך והתרבות רשאים למנות ועדות שיהיו מוסמכות לפטור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ריבית בשל פיגור בתשלום האגרה, או להקטין את שיעורה של הריבית, אם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 בתשלום נבע מסיבה מוצדקת.</w:t>
                        </w:r>
                      </w:p>
                    </w:tc>
                  </w:tr>
                  <w:tr w:rsidR="00F56DAB" w:rsidRPr="0097182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תשלום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שולמה אגרה ביתר, יחזיר אוצר המדינה, באמצעות המוסד, את סכום היתר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לתלמיד, בתוספת הפרשי הצמדה על סכום היתר לפי שיעור עליית המדד שפורסם לאחרונה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ההחזר לעומת המדד שפורסם לאחרונה לפני היום שבו שולם תשלום היתר.</w:t>
                        </w:r>
                      </w:p>
                    </w:tc>
                  </w:tr>
                  <w:tr w:rsidR="00F56DAB" w:rsidRPr="0097182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אי-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האגרה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תלמיד שלא שילם את האגרה לא יהיה זכאי לקבל מהמוסד תעודה או אישור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אחר.</w:t>
                        </w:r>
                      </w:p>
                    </w:tc>
                  </w:tr>
                  <w:tr w:rsidR="00F56DAB" w:rsidRPr="0097182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התחשבנות ודיווח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מוסד יעביר לאוצר המדינה את סכומי האגרה שגבה במועדים ובאופן שיקבע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 בהתייעצות עם שר החינוך והתרבות-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מ- 31 בדצמבר שלאחר תום שנה אקדמית, יעביר מוסד לשר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בדבר סכומי האגרה שגבה בשנה האקדמית האמורה; השר יקבע בתקנות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פרטי הדין וחשבון ואופן הגשתו.</w:t>
                        </w:r>
                      </w:p>
                    </w:tc>
                  </w:tr>
                  <w:tr w:rsidR="00F56DAB" w:rsidRPr="0097182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השר ממונה על ביצוע חוק זה והוא רשאי להתקין תקנות בכל הנוגע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ושר החינוך והתרבות רשאים, באישור המועצה להשכלה גבוהה וועדת</w:t>
                        </w:r>
                      </w:p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הכנסת, להוסיף מוסדות לרשימה שבתוספת הראשונה ולהוסיף סוגי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לרשימה שבתוספת השניה.</w:t>
                        </w:r>
                      </w:p>
                    </w:tc>
                  </w:tr>
                  <w:tr w:rsidR="00F56DAB" w:rsidRPr="0097182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F56DAB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חוק זה יחול לגבי השנים האקדמיות התשמ"ה, התשמ"ו והתשמ"ז, והוא יחול</w:t>
                        </w:r>
                      </w:p>
                      <w:p w:rsidR="00F56DAB" w:rsidRPr="0097182C" w:rsidRDefault="00F56D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מי שהיה תלמיד במוסד ערב פרסומו של חוק זה או לאחריו.</w:t>
                        </w:r>
                      </w:p>
                    </w:tc>
                  </w:tr>
                </w:tbl>
                <w:p w:rsidR="00F56DAB" w:rsidRDefault="00F56D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56DAB" w:rsidRDefault="00F56DAB">
      <w:pPr>
        <w:rPr>
          <w:rtl/>
        </w:rPr>
      </w:pPr>
      <w:r>
        <w:rPr>
          <w:rtl/>
        </w:rPr>
        <w:br w:type="page"/>
      </w:r>
    </w:p>
    <w:p w:rsidR="00F56DAB" w:rsidRDefault="00000000">
      <w:pPr>
        <w:rPr>
          <w:rtl/>
        </w:rPr>
      </w:pPr>
      <w:r>
        <w:pict>
          <v:shape id="_x0000_s3495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4953" inset="0,0,0,0">
              <w:txbxContent>
                <w:p w:rsidR="00F56DAB" w:rsidRDefault="00F56DAB">
                  <w:r>
                    <w:rPr>
                      <w:rtl/>
                    </w:rPr>
                    <w:t>134                                         ספר החוקים 1147                 כ"ט בסיוון התשמ"ה 18.06.1985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54" o:spid="_x0000_s1033" type="#_x0000_t202" style="position:absolute;left:0;text-align:left;margin-left:93.5pt;margin-top:691.25pt;width:175.05pt;height:47.9pt;z-index:12;mso-wrap-style:none;mso-position-horizontal-relative:page;mso-position-vertical-relative:page" stroked="f">
            <v:textbox style="mso-next-textbox:#_x0000_s34954" inset="0,0,0,0">
              <w:txbxContent>
                <w:p w:rsidR="00F56DAB" w:rsidRDefault="00F56DA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55" o:spid="_x0000_s1034" type="#_x0000_t202" style="position:absolute;left:0;text-align:left;margin-left:105.95pt;margin-top:581.55pt;width:107.1pt;height:40.4pt;z-index:11;mso-wrap-style:none;mso-position-horizontal-relative:page;mso-position-vertical-relative:page" stroked="f">
            <v:textbox style="mso-next-textbox:#_x0000_s34955" inset="0,0,0,0">
              <w:txbxContent>
                <w:p w:rsidR="00F56DAB" w:rsidRDefault="00F56DAB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F56DAB" w:rsidRDefault="00F56DAB">
                  <w:pPr>
                    <w:pStyle w:val="OCRStyle3"/>
                    <w:ind w:left="5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56" o:spid="_x0000_s1035" type="#_x0000_t202" style="position:absolute;left:0;text-align:left;margin-left:239.6pt;margin-top:579.8pt;width:97.4pt;height:46.35pt;z-index:10;mso-wrap-style:none;mso-position-horizontal-relative:page;mso-position-vertical-relative:page" stroked="f">
            <v:textbox style="mso-next-textbox:#_x0000_s34956" inset="0,0,0,0">
              <w:txbxContent>
                <w:p w:rsidR="00F56DAB" w:rsidRDefault="00F56DAB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56DAB" w:rsidRDefault="00F56DAB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57" o:spid="_x0000_s1036" type="#_x0000_t202" style="position:absolute;left:0;text-align:left;margin-left:372.5pt;margin-top:607.1pt;width:89.1pt;height:41.2pt;z-index:9;mso-wrap-style:none;mso-position-horizontal-relative:page;mso-position-vertical-relative:page" stroked="f">
            <v:textbox style="mso-next-textbox:#_x0000_s34957" inset="0,0,0,0">
              <w:txbxContent>
                <w:p w:rsidR="00F56DAB" w:rsidRDefault="00F56DAB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ה ר צ וג</w:t>
                  </w:r>
                </w:p>
                <w:p w:rsidR="00F56DAB" w:rsidRDefault="00F56DAB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58" o:spid="_x0000_s1037" type="#_x0000_t202" style="position:absolute;left:0;text-align:left;margin-left:92.7pt;margin-top:67.55pt;width:381.15pt;height:499.15pt;z-index:8;mso-wrap-style:none;mso-position-horizontal-relative:page;mso-position-vertical-relative:page" stroked="f">
            <v:textbox style="mso-next-textbox:#_x0000_s34958" inset="0,0,0,0">
              <w:txbxContent>
                <w:p w:rsidR="00F56DAB" w:rsidRDefault="00F56DAB">
                  <w:pPr>
                    <w:pStyle w:val="OCRStyle3"/>
                    <w:ind w:left="268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ראשונה</w:t>
                  </w:r>
                </w:p>
                <w:p w:rsidR="00F56DAB" w:rsidRDefault="00F56DAB">
                  <w:pPr>
                    <w:pStyle w:val="OCRStyle3"/>
                    <w:ind w:left="3028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F56DAB" w:rsidRDefault="00F56DAB">
                  <w:pPr>
                    <w:pStyle w:val="OCRStyle3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א. אוניברסיטאות</w:t>
                  </w:r>
                </w:p>
                <w:p w:rsidR="00F56DAB" w:rsidRDefault="00F56DAB">
                  <w:pPr>
                    <w:pStyle w:val="OCRStyle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1) האוניברסיטה העברית בירושלים</w:t>
                  </w:r>
                </w:p>
                <w:p w:rsidR="00F56DAB" w:rsidRDefault="00F56DAB">
                  <w:pPr>
                    <w:pStyle w:val="OCRStyle3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2) הטכניון - מכון טכנולוגי לישראל</w:t>
                  </w:r>
                </w:p>
                <w:p w:rsidR="00F56DAB" w:rsidRDefault="00F56DAB">
                  <w:pPr>
                    <w:pStyle w:val="OCRStyle3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3) אוניברסיטת תל -אביב</w:t>
                  </w:r>
                </w:p>
                <w:p w:rsidR="00F56DAB" w:rsidRDefault="00F56DAB">
                  <w:pPr>
                    <w:pStyle w:val="OCRStyle3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4) אוניברסיטת בר-אילן</w:t>
                  </w:r>
                </w:p>
                <w:p w:rsidR="00F56DAB" w:rsidRDefault="00F56DAB">
                  <w:pPr>
                    <w:pStyle w:val="OCRStyle3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5) אוניברסיטת חיפה</w:t>
                  </w:r>
                </w:p>
                <w:p w:rsidR="00F56DAB" w:rsidRDefault="00F56DAB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6) אוניברסיטת בן-גוריון בנגב</w:t>
                  </w:r>
                </w:p>
                <w:p w:rsidR="00F56DAB" w:rsidRDefault="00F56DAB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7) מכון ויצמן למדע</w:t>
                  </w:r>
                </w:p>
                <w:p w:rsidR="00F56DAB" w:rsidRDefault="00F56DAB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8) האוניברסיטה הפתוחה</w:t>
                  </w:r>
                </w:p>
                <w:p w:rsidR="00F56DAB" w:rsidRDefault="00F56DAB">
                  <w:pPr>
                    <w:pStyle w:val="OCRStyle3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ב. מוסדות להשכלה גבוהה אחרים</w:t>
                  </w:r>
                </w:p>
                <w:p w:rsidR="00F56DAB" w:rsidRDefault="00F56DAB">
                  <w:pPr>
                    <w:pStyle w:val="OCRStyle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1) בצלאל - אקדמיה לאמנות ועיצוב ירושלים</w:t>
                  </w:r>
                </w:p>
                <w:p w:rsidR="00F56DAB" w:rsidRDefault="00F56DAB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2) האקדמיה למוסיקה בירושלים ע"ש רובין</w:t>
                  </w:r>
                </w:p>
                <w:p w:rsidR="00F56DAB" w:rsidRDefault="00F56DAB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3) בית-ספר גבוה לטכנולוגיה בירושלים</w:t>
                  </w:r>
                </w:p>
                <w:p w:rsidR="00F56DAB" w:rsidRDefault="00F56DAB">
                  <w:pPr>
                    <w:pStyle w:val="OCRStyle3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4) בית-הספר הגבוה למדעי הטקסטיל ולאופנה ע"ש שנקר.</w:t>
                  </w:r>
                </w:p>
                <w:p w:rsidR="00F56DAB" w:rsidRDefault="00F56DAB">
                  <w:pPr>
                    <w:pStyle w:val="OCRStyle3"/>
                    <w:ind w:left="281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שניה</w:t>
                  </w:r>
                </w:p>
                <w:p w:rsidR="00F56DAB" w:rsidRDefault="00F56DAB">
                  <w:pPr>
                    <w:pStyle w:val="OCRStyle3"/>
                    <w:ind w:left="3031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F56DAB" w:rsidRDefault="00F56DAB">
                  <w:pPr>
                    <w:pStyle w:val="OCRStyle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תעודת הוראה</w:t>
                  </w:r>
                </w:p>
                <w:p w:rsidR="00F56DAB" w:rsidRDefault="00F56DAB">
                  <w:pPr>
                    <w:pStyle w:val="OCRStyle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תעודת הדרכה</w:t>
                  </w:r>
                </w:p>
                <w:p w:rsidR="00F56DAB" w:rsidRDefault="00F56DAB">
                  <w:pPr>
                    <w:pStyle w:val="OCRStyle3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תעודת ספרנות</w:t>
                  </w:r>
                </w:p>
                <w:p w:rsidR="00F56DAB" w:rsidRDefault="00F56DAB">
                  <w:pPr>
                    <w:pStyle w:val="OCRStyle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תעודת מתורגמנות</w:t>
                  </w:r>
                </w:p>
                <w:p w:rsidR="00F56DAB" w:rsidRDefault="00F56DAB">
                  <w:pPr>
                    <w:pStyle w:val="OCRStyle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תעודת לימודי מדעי המחשב</w:t>
                  </w:r>
                </w:p>
                <w:p w:rsidR="00F56DAB" w:rsidRDefault="00F56DAB">
                  <w:pPr>
                    <w:pStyle w:val="OCRStyle3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תעודת לימודים אורבניים</w:t>
                  </w:r>
                </w:p>
                <w:p w:rsidR="00F56DAB" w:rsidRDefault="00F56DAB">
                  <w:pPr>
                    <w:pStyle w:val="OCRStyle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תעודת לשון עברית</w:t>
                  </w:r>
                </w:p>
                <w:p w:rsidR="00F56DAB" w:rsidRDefault="00F56DAB">
                  <w:pPr>
                    <w:pStyle w:val="OCRStyle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תעודת הכשרת סגל בכיר למרכזים קהילתיים</w:t>
                  </w:r>
                </w:p>
                <w:p w:rsidR="00F56DAB" w:rsidRDefault="00F56DAB">
                  <w:pPr>
                    <w:pStyle w:val="OCRStyle3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תעודת הכשרה ופיתוח תכניות לילדים בגיל הרך</w:t>
                  </w:r>
                </w:p>
                <w:p w:rsidR="00F56DAB" w:rsidRDefault="00F56DAB">
                  <w:pPr>
                    <w:pStyle w:val="OCRStyle3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תעודת "אמן"</w:t>
                  </w:r>
                </w:p>
                <w:p w:rsidR="00F56DAB" w:rsidRDefault="00F56DAB">
                  <w:pPr>
                    <w:pStyle w:val="OCRStyle3"/>
                    <w:ind w:left="1775"/>
                    <w:rPr>
                      <w:rtl/>
                    </w:rPr>
                  </w:pPr>
                  <w:r>
                    <w:rPr>
                      <w:rtl/>
                    </w:rPr>
                    <w:t>תעודת משחק</w:t>
                  </w:r>
                </w:p>
                <w:p w:rsidR="00F56DAB" w:rsidRPr="00F56DAB" w:rsidRDefault="00F56DAB">
                  <w:pPr>
                    <w:pStyle w:val="OCRStyle3"/>
                    <w:ind w:left="1782"/>
                  </w:pPr>
                  <w:r>
                    <w:rPr>
                      <w:rtl/>
                    </w:rPr>
                    <w:t>תעודת לימודי המשך במינהל עסקים.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44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D0E78F-DEB1-491A-A388-08F52BEB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44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7182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56D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2008-04-07T02:05:00Z</dcterms:created>
  <dcterms:modified xsi:type="dcterms:W3CDTF">2008-04-07T02:06:00Z</dcterms:modified>
</cp:coreProperties>
</file>