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3743A" w:rsidRDefault="00A3743A">
      <w:pPr>
        <w:rPr>
          <w:rtl/>
        </w:rPr>
      </w:pPr>
    </w:p>
    <w:p w:rsidR="00A3743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5096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5096" inset="0,0,0,0">
              <w:txbxContent>
                <w:p w:rsidR="00A3743A" w:rsidRDefault="00A3743A">
                  <w:r>
                    <w:rPr>
                      <w:rtl/>
                    </w:rPr>
                    <w:t>196                                         ספר החוקים 1187                   ט' בתמוז התשמ"ו 16.07.1986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5097" o:spid="_x0000_s1026" type="#_x0000_t202" style="position:absolute;left:0;text-align:left;margin-left:84.15pt;margin-top:699.55pt;width:186.7pt;height:46.55pt;z-index:7;mso-wrap-style:none;mso-position-horizontal-relative:page;mso-position-vertical-relative:page" stroked="f">
            <v:textbox style="mso-next-textbox:#_x0000_s35097" inset="0,0,0,0">
              <w:txbxContent>
                <w:p w:rsidR="00A3743A" w:rsidRDefault="00A3743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098" o:spid="_x0000_s1027" type="#_x0000_t202" style="position:absolute;left:0;text-align:left;margin-left:104.75pt;margin-top:445.5pt;width:386.5pt;height:61.95pt;z-index:6;mso-wrap-style:none;mso-position-horizontal-relative:page;mso-position-vertical-relative:page" stroked="f">
            <v:textbox style="mso-next-textbox:#_x0000_s35098" inset="0,0,0,0">
              <w:txbxContent>
                <w:p w:rsidR="00A3743A" w:rsidRDefault="00A3743A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א' בתמוז התשמ''ו (8 ביולי 1986); הצעת החוק פורסמה בה''ח 1743, התשמ''ה,</w:t>
                  </w:r>
                </w:p>
                <w:p w:rsidR="00A3743A" w:rsidRDefault="00A3743A">
                  <w:pPr>
                    <w:pStyle w:val="OCRStyle1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עמ' 250.</w:t>
                  </w:r>
                </w:p>
                <w:p w:rsidR="00A3743A" w:rsidRPr="00A3743A" w:rsidRDefault="00A3743A">
                  <w:pPr>
                    <w:pStyle w:val="OCRStyle1"/>
                    <w:ind w:left="220"/>
                  </w:pPr>
                  <w:r>
                    <w:rPr>
                      <w:rtl/>
                    </w:rPr>
                    <w:t>1 ס"ח התש"י, עמ' 281.</w:t>
                  </w:r>
                </w:p>
              </w:txbxContent>
            </v:textbox>
            <w10:wrap anchorx="page" anchory="page"/>
          </v:shape>
        </w:pict>
      </w:r>
      <w:r>
        <w:pict>
          <v:shape id="_x0000_s35099" o:spid="_x0000_s1028" type="#_x0000_t202" style="position:absolute;left:0;text-align:left;margin-left:103.95pt;margin-top:377.6pt;width:96.45pt;height:38.8pt;z-index:5;mso-wrap-style:none;mso-position-horizontal-relative:page;mso-position-vertical-relative:page" stroked="f">
            <v:textbox style="mso-next-textbox:#_x0000_s35099" inset="0,0,0,0">
              <w:txbxContent>
                <w:p w:rsidR="00A3743A" w:rsidRDefault="00A3743A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A3743A" w:rsidRDefault="00A3743A">
                  <w:pPr>
                    <w:pStyle w:val="OCRStyle1"/>
                    <w:ind w:left="320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5100" o:spid="_x0000_s1029" type="#_x0000_t202" style="position:absolute;left:0;text-align:left;margin-left:248.45pt;margin-top:378.4pt;width:92.05pt;height:38.8pt;z-index:4;mso-wrap-style:none;mso-position-horizontal-relative:page;mso-position-vertical-relative:page" stroked="f">
            <v:textbox style="mso-next-textbox:#_x0000_s35100" inset="0,0,0,0">
              <w:txbxContent>
                <w:p w:rsidR="00A3743A" w:rsidRDefault="00A3743A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A3743A" w:rsidRDefault="00A3743A">
                  <w:pPr>
                    <w:pStyle w:val="OCRStyle1"/>
                    <w:ind w:left="27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101" o:spid="_x0000_s1030" type="#_x0000_t202" style="position:absolute;left:0;text-align:left;margin-left:394.8pt;margin-top:405.9pt;width:87.9pt;height:36.25pt;z-index:3;mso-wrap-style:none;mso-position-horizontal-relative:page;mso-position-vertical-relative:page" stroked="f">
            <v:textbox style="mso-next-textbox:#_x0000_s35101" inset="0,0,0,0">
              <w:txbxContent>
                <w:p w:rsidR="00A3743A" w:rsidRDefault="00A3743A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חיים ה ר צ ו ג</w:t>
                  </w:r>
                </w:p>
                <w:p w:rsidR="00A3743A" w:rsidRDefault="00A3743A">
                  <w:pPr>
                    <w:pStyle w:val="OCRStyle1"/>
                    <w:ind w:left="30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102" o:spid="_x0000_s1031" type="#_x0000_t202" style="position:absolute;left:0;text-align:left;margin-left:96pt;margin-top:111.5pt;width:466.7pt;height:258.4pt;z-index:2;mso-wrap-style:none;mso-position-horizontal-relative:page;mso-position-vertical-relative:page" stroked="f">
            <v:textbox style="mso-next-textbox:#_x0000_s35102" inset="0,0,0,0">
              <w:txbxContent>
                <w:tbl>
                  <w:tblPr>
                    <w:tblW w:w="497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61"/>
                    <w:gridCol w:w="1224"/>
                  </w:tblGrid>
                  <w:tr w:rsidR="00A3743A" w:rsidRPr="00A3743A">
                    <w:trPr>
                      <w:jc w:val="right"/>
                    </w:trPr>
                    <w:tc>
                      <w:tcPr>
                        <w:tcW w:w="4279" w:type="pct"/>
                      </w:tcPr>
                      <w:p w:rsidR="00A3743A" w:rsidRDefault="00A3743A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בחוק זה, "פשע כלפי העם היהודי" ו"פשע כלפי האנושות" - כמשמעותם בחוק</w:t>
                        </w:r>
                      </w:p>
                      <w:p w:rsidR="00A3743A" w:rsidRPr="00A3743A" w:rsidRDefault="00A374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לעשיית דין בנאצים ובעוזריהם, התש"י-1950  1.</w:t>
                        </w:r>
                      </w:p>
                    </w:tc>
                    <w:tc>
                      <w:tcPr>
                        <w:tcW w:w="721" w:type="pct"/>
                      </w:tcPr>
                      <w:p w:rsidR="00A3743A" w:rsidRPr="00A3743A" w:rsidRDefault="00A374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A3743A" w:rsidRPr="00A3743A">
                    <w:trPr>
                      <w:jc w:val="right"/>
                    </w:trPr>
                    <w:tc>
                      <w:tcPr>
                        <w:tcW w:w="4279" w:type="pct"/>
                      </w:tcPr>
                      <w:p w:rsidR="00A3743A" w:rsidRDefault="00A374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המפרסם, בכתב או בעל פה, דברים המכחישים את המעשים שבוצעו בתקופת</w:t>
                        </w:r>
                      </w:p>
                      <w:p w:rsidR="00A3743A" w:rsidRDefault="00A374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השלטון הנאצי ושהם פשעים כלפי העם היהודי או פשעים כלפי האנושות, או ממעיטים</w:t>
                        </w:r>
                      </w:p>
                      <w:p w:rsidR="00A3743A" w:rsidRDefault="00A374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ממדיהם, בכוונה להגן על מבצעי הפשעים הללו או להביע להם אהדה או הזדהות,</w:t>
                        </w:r>
                      </w:p>
                      <w:p w:rsidR="00A3743A" w:rsidRPr="00A3743A" w:rsidRDefault="00A374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חמש שנים.</w:t>
                        </w:r>
                      </w:p>
                    </w:tc>
                    <w:tc>
                      <w:tcPr>
                        <w:tcW w:w="721" w:type="pct"/>
                      </w:tcPr>
                      <w:p w:rsidR="00A3743A" w:rsidRDefault="00A374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הכחשת</w:t>
                        </w:r>
                      </w:p>
                      <w:p w:rsidR="00A3743A" w:rsidRPr="00A3743A" w:rsidRDefault="00A374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השואה</w:t>
                        </w:r>
                      </w:p>
                    </w:tc>
                  </w:tr>
                  <w:tr w:rsidR="00A3743A" w:rsidRPr="00A3743A">
                    <w:trPr>
                      <w:jc w:val="right"/>
                    </w:trPr>
                    <w:tc>
                      <w:tcPr>
                        <w:tcW w:w="4279" w:type="pct"/>
                      </w:tcPr>
                      <w:p w:rsidR="00A3743A" w:rsidRDefault="00A374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המפרסם, בכתב או בעל פה, דברים של שבח, אהדה או הזדהות למעשים שנעשו</w:t>
                        </w:r>
                      </w:p>
                      <w:p w:rsidR="00A3743A" w:rsidRDefault="00A374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בתקופת השלטון הנאצי ושהם פשעים כלפי העם היהודי או פשעים כלפי האנושות, דינו -</w:t>
                        </w:r>
                      </w:p>
                      <w:p w:rsidR="00A3743A" w:rsidRPr="00A3743A" w:rsidRDefault="00A374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חמש שנים.</w:t>
                        </w:r>
                      </w:p>
                    </w:tc>
                    <w:tc>
                      <w:tcPr>
                        <w:tcW w:w="721" w:type="pct"/>
                      </w:tcPr>
                      <w:p w:rsidR="00A3743A" w:rsidRDefault="00A374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פרסום</w:t>
                        </w:r>
                      </w:p>
                      <w:p w:rsidR="00A3743A" w:rsidRDefault="00A374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אהדה לפשעי</w:t>
                        </w:r>
                      </w:p>
                      <w:p w:rsidR="00A3743A" w:rsidRPr="00A3743A" w:rsidRDefault="00A374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הנאצים</w:t>
                        </w:r>
                      </w:p>
                    </w:tc>
                  </w:tr>
                  <w:tr w:rsidR="00A3743A" w:rsidRPr="00A3743A">
                    <w:trPr>
                      <w:jc w:val="right"/>
                    </w:trPr>
                    <w:tc>
                      <w:tcPr>
                        <w:tcW w:w="4279" w:type="pct"/>
                      </w:tcPr>
                      <w:p w:rsidR="00A3743A" w:rsidRDefault="00A374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פרסום דין וחשבון נכון והוגן על פרסום האסור לפי חוק זה לא יראו כעבירה לפי</w:t>
                        </w:r>
                      </w:p>
                      <w:p w:rsidR="00A3743A" w:rsidRDefault="00A374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זה, ובלבד שלא נעשה מתוך כוונה להביע אהדה או הזדהות עם מבצעי הפשעים</w:t>
                        </w:r>
                      </w:p>
                      <w:p w:rsidR="00A3743A" w:rsidRPr="00A3743A" w:rsidRDefault="00A374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כלפי העם היהודי או כלפי האנושות.</w:t>
                        </w:r>
                      </w:p>
                    </w:tc>
                    <w:tc>
                      <w:tcPr>
                        <w:tcW w:w="721" w:type="pct"/>
                      </w:tcPr>
                      <w:p w:rsidR="00A3743A" w:rsidRPr="00A3743A" w:rsidRDefault="00A374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 מותר</w:t>
                        </w:r>
                      </w:p>
                    </w:tc>
                  </w:tr>
                  <w:tr w:rsidR="00A3743A" w:rsidRPr="00A3743A">
                    <w:trPr>
                      <w:jc w:val="right"/>
                    </w:trPr>
                    <w:tc>
                      <w:tcPr>
                        <w:tcW w:w="4279" w:type="pct"/>
                      </w:tcPr>
                      <w:p w:rsidR="00A3743A" w:rsidRDefault="00A374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כתב אישום על עבירות לפי חוק זה לא יוגש אלא בידי היועץ המשפטי לממשלה</w:t>
                        </w:r>
                      </w:p>
                      <w:p w:rsidR="00A3743A" w:rsidRPr="00A3743A" w:rsidRDefault="00A374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בהסכמתו.</w:t>
                        </w:r>
                      </w:p>
                    </w:tc>
                    <w:tc>
                      <w:tcPr>
                        <w:tcW w:w="721" w:type="pct"/>
                      </w:tcPr>
                      <w:p w:rsidR="00A3743A" w:rsidRPr="00A3743A" w:rsidRDefault="00A374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 אישום</w:t>
                        </w:r>
                      </w:p>
                    </w:tc>
                  </w:tr>
                </w:tbl>
                <w:p w:rsidR="00A3743A" w:rsidRDefault="00A3743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103" o:spid="_x0000_s1032" type="#_x0000_t202" style="position:absolute;left:0;text-align:left;margin-left:171.85pt;margin-top:72.9pt;width:251.45pt;height:33.45pt;z-index:1;mso-wrap-style:none;mso-position-horizontal-relative:page;mso-position-vertical-relative:page" stroked="f">
            <v:textbox style="mso-next-textbox:#_x0000_s35103" inset="0,0,0,0">
              <w:txbxContent>
                <w:p w:rsidR="00A3743A" w:rsidRPr="00A3743A" w:rsidRDefault="00A3743A">
                  <w:pPr>
                    <w:pStyle w:val="OCRStyle1"/>
                    <w:ind w:left="241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איסור הכחשה השואה, התשמ"ו-1986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3743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3743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6C0767D-9A31-428E-9BFB-0A7EF47E3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3743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2008-04-07T02:30:00Z</dcterms:created>
  <dcterms:modified xsi:type="dcterms:W3CDTF">2008-04-07T02:30:00Z</dcterms:modified>
</cp:coreProperties>
</file>