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3D07" w:rsidRDefault="00EF3D07">
      <w:pPr>
        <w:rPr>
          <w:rtl/>
        </w:rPr>
      </w:pPr>
    </w:p>
    <w:p w:rsidR="00EF3D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278" inset="0,0,0,0">
              <w:txbxContent>
                <w:p w:rsidR="00EF3D07" w:rsidRDefault="00EF3D07">
                  <w:r>
                    <w:rPr>
                      <w:rtl/>
                    </w:rPr>
                    <w:t>170                                         ספר החוקים 1153                    י"ג באב התשמ"ה 31.07.1985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79" o:spid="_x0000_s1026" type="#_x0000_t202" style="position:absolute;left:0;text-align:left;margin-left:101.75pt;margin-top:661.1pt;width:377pt;height:75.85pt;z-index:6;mso-wrap-style:none;mso-position-horizontal-relative:page;mso-position-vertical-relative:page" stroked="f">
            <v:textbox style="mso-next-textbox:#_x0000_s35279" inset="0,0,0,0">
              <w:txbxContent>
                <w:p w:rsidR="00EF3D07" w:rsidRDefault="00EF3D07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התשמ''ח (22 ביולי 1985); הצעת החוק ודברי הסבר פורסמו בה''ח 1739, התשמ"ח,</w:t>
                  </w:r>
                </w:p>
                <w:p w:rsidR="00EF3D07" w:rsidRDefault="00EF3D0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עמ' 236.</w:t>
                  </w:r>
                </w:p>
                <w:p w:rsidR="00EF3D07" w:rsidRDefault="00EF3D07">
                  <w:pPr>
                    <w:pStyle w:val="OCRStyle1"/>
                    <w:ind w:left="18"/>
                    <w:rPr>
                      <w:rtl/>
                    </w:rPr>
                  </w:pPr>
                  <w:r>
                    <w:rPr>
                      <w:rtl/>
                    </w:rPr>
                    <w:t>1 ק''ת התשל"ד, עמ' 1902; ס''ח התשל''ה, עמ' 18 ועמ' 196; התשל''ו, עמ' 274; התשל''ט, עמ' 140; התשים, עמ'</w:t>
                  </w:r>
                </w:p>
                <w:p w:rsidR="00EF3D07" w:rsidRDefault="00EF3D0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153; התשמ''א, עמ' 334; התשמ''ב, עמ' 178; התשמ''ד, עמ' 2 ועמ' .146</w:t>
                  </w:r>
                </w:p>
                <w:p w:rsidR="00EF3D07" w:rsidRPr="00EF3D07" w:rsidRDefault="00EF3D07">
                  <w:pPr>
                    <w:pStyle w:val="OCRStyle1"/>
                    <w:ind w:left="1973"/>
                  </w:pPr>
                  <w:r>
                    <w:rPr>
                      <w:rtl/>
                    </w:rPr>
                    <w:t xml:space="preserve">2832-0334 </w:t>
                  </w:r>
                  <w:r>
                    <w:t>ISSN</w:t>
                  </w:r>
                  <w:r>
                    <w:rPr>
                      <w:rtl/>
                    </w:rPr>
                    <w:t xml:space="preserve">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80" o:spid="_x0000_s1027" type="#_x0000_t202" style="position:absolute;left:0;text-align:left;margin-left:118.2pt;margin-top:607.45pt;width:98.2pt;height:33.05pt;z-index:5;mso-wrap-style:none;mso-position-horizontal-relative:page;mso-position-vertical-relative:page" stroked="f">
            <v:textbox style="mso-next-textbox:#_x0000_s35280" inset="0,0,0,0">
              <w:txbxContent>
                <w:p w:rsidR="00EF3D07" w:rsidRDefault="00EF3D07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F3D07" w:rsidRDefault="00EF3D07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81" o:spid="_x0000_s1028" type="#_x0000_t202" style="position:absolute;left:0;text-align:left;margin-left:252.65pt;margin-top:605.65pt;width:84.15pt;height:31.5pt;z-index:4;mso-wrap-style:none;mso-position-horizontal-relative:page;mso-position-vertical-relative:page" stroked="f">
            <v:textbox style="mso-next-textbox:#_x0000_s35281" inset="0,0,0,0">
              <w:txbxContent>
                <w:p w:rsidR="00EF3D07" w:rsidRDefault="00EF3D0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F3D07" w:rsidRDefault="00EF3D07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82" o:spid="_x0000_s1029" type="#_x0000_t202" style="position:absolute;left:0;text-align:left;margin-left:368.25pt;margin-top:631.4pt;width:93.85pt;height:29.5pt;z-index:3;mso-wrap-style:none;mso-position-horizontal-relative:page;mso-position-vertical-relative:page" stroked="f">
            <v:textbox style="mso-next-textbox:#_x0000_s35282" inset="0,0,0,0">
              <w:txbxContent>
                <w:p w:rsidR="00EF3D07" w:rsidRDefault="00EF3D0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EF3D07" w:rsidRDefault="00EF3D07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83" o:spid="_x0000_s1030" type="#_x0000_t202" style="position:absolute;left:0;text-align:left;margin-left:109.1pt;margin-top:500.9pt;width:451.25pt;height:102.35pt;z-index:2;mso-wrap-style:none;mso-position-horizontal-relative:page;mso-position-vertical-relative:page" stroked="f">
            <v:textbox style="mso-next-textbox:#_x0000_s35283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3"/>
                    <w:gridCol w:w="1291"/>
                  </w:tblGrid>
                  <w:tr w:rsidR="00EF3D07" w:rsidRPr="00EF3D07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EF3D07" w:rsidRDefault="00EF3D0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(אבטחת מוסדות חינוך), התשל"ד-1974 1( להלן -</w:t>
                        </w:r>
                      </w:p>
                      <w:p w:rsidR="00EF3D07" w:rsidRPr="00EF3D07" w:rsidRDefault="00EF3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מוארך בזה עד יום כ"ו באב התשמ"ו (31 באוגוסט 1986).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F3D07" w:rsidRPr="00EF3D07" w:rsidRDefault="00EF3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EF3D07" w:rsidRPr="00EF3D07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EF3D07" w:rsidRDefault="00EF3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החינוך והתרבות, באישור ועדת החינוך והתרבות של הכנסת, רשאי בכל עת,</w:t>
                        </w:r>
                      </w:p>
                      <w:p w:rsidR="00EF3D07" w:rsidRDefault="00EF3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ברשומות, לבטל את התקנות, כולן או מקצתן, או להגביל סמכויות</w:t>
                        </w:r>
                      </w:p>
                      <w:p w:rsidR="00EF3D07" w:rsidRPr="00EF3D07" w:rsidRDefault="00EF3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פיהן.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F3D07" w:rsidRDefault="00EF3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בישול</w:t>
                        </w:r>
                      </w:p>
                      <w:p w:rsidR="00EF3D07" w:rsidRPr="00EF3D07" w:rsidRDefault="00EF3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EF3D07" w:rsidRPr="00EF3D07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EF3D07" w:rsidRPr="00EF3D07" w:rsidRDefault="00EF3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י"ד באלול התשמ"ה (31 באוגוסט 1985).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F3D07" w:rsidRPr="00EF3D07" w:rsidRDefault="00EF3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F3D07" w:rsidRDefault="00EF3D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84" o:spid="_x0000_s1031" type="#_x0000_t202" style="position:absolute;left:0;text-align:left;margin-left:107.5pt;margin-top:410.2pt;width:380.35pt;height:87.5pt;z-index:1;mso-wrap-style:none;mso-position-horizontal-relative:page;mso-position-vertical-relative:page" stroked="f">
            <v:textbox style="mso-next-textbox:#_x0000_s35284" inset="0,0,0,0">
              <w:txbxContent>
                <w:p w:rsidR="00EF3D07" w:rsidRDefault="00EF3D07">
                  <w:pPr>
                    <w:pStyle w:val="OCRStyle1"/>
                    <w:ind w:left="155"/>
                    <w:rPr>
                      <w:rtl/>
                    </w:rPr>
                  </w:pPr>
                </w:p>
                <w:p w:rsidR="00EF3D07" w:rsidRDefault="00EF3D07">
                  <w:pPr>
                    <w:pStyle w:val="OCRStyle1"/>
                    <w:ind w:left="349"/>
                    <w:rPr>
                      <w:rtl/>
                    </w:rPr>
                  </w:pPr>
                </w:p>
                <w:p w:rsidR="00EF3D07" w:rsidRDefault="00EF3D07">
                  <w:pPr>
                    <w:pStyle w:val="OCRStyle1"/>
                    <w:ind w:left="162"/>
                    <w:rPr>
                      <w:rtl/>
                    </w:rPr>
                  </w:pPr>
                </w:p>
                <w:p w:rsidR="00EF3D07" w:rsidRDefault="00EF3D07">
                  <w:pPr>
                    <w:pStyle w:val="OCRStyle1"/>
                    <w:ind w:left="62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תוקף של תקנות-שעת-חירום (אבטחת מוסדות חינוך),</w:t>
                  </w:r>
                </w:p>
                <w:p w:rsidR="00EF3D07" w:rsidRPr="00EF3D07" w:rsidRDefault="00EF3D07">
                  <w:pPr>
                    <w:pStyle w:val="OCRStyle1"/>
                    <w:ind w:left="2736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התשמ"ה-1985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3D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C40255-96CE-40F1-ABB3-E08F0ED4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3D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2008-04-07T02:09:00Z</dcterms:created>
  <dcterms:modified xsi:type="dcterms:W3CDTF">2008-04-07T02:09:00Z</dcterms:modified>
</cp:coreProperties>
</file>