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7717E" w:rsidRDefault="0037717E">
      <w:pPr>
        <w:rPr>
          <w:rtl/>
        </w:rPr>
      </w:pPr>
    </w:p>
    <w:p w:rsidR="0037717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51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5514" inset="0,0,0,0">
              <w:txbxContent>
                <w:p w:rsidR="00CF071F" w:rsidRDefault="00CF071F">
                  <w:r>
                    <w:rPr>
                      <w:rtl/>
                    </w:rPr>
                    <w:t>31                                          ספר החוקים 1160                   ט' בחשון התשמ"ו 24.10.1985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15" o:spid="_x0000_s1026" type="#_x0000_t202" style="position:absolute;left:0;text-align:left;margin-left:154.85pt;margin-top:665.8pt;width:386.1pt;height:76.65pt;z-index:3;mso-wrap-style:none;mso-position-horizontal-relative:page;mso-position-vertical-relative:page" stroked="f">
            <v:textbox style="mso-next-textbox:#_x0000_s35515" inset="0,0,0,0">
              <w:txbxContent>
                <w:p w:rsidR="00CF071F" w:rsidRDefault="00CF071F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* נתקבי בכנסת ביום א' בחשון התשמ''ו (16 באוקטובר 1985); הצעת החוק ודברי הסבר פורסמו גה"ח 1708,</w:t>
                  </w:r>
                </w:p>
                <w:p w:rsidR="00CF071F" w:rsidRDefault="00CF071F">
                  <w:pPr>
                    <w:pStyle w:val="OCRStyle1"/>
                    <w:ind w:left="42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התשמ''ה, עמ' 62.</w:t>
                  </w:r>
                </w:p>
                <w:p w:rsidR="00CF071F" w:rsidRPr="0037717E" w:rsidRDefault="00CF071F">
                  <w:pPr>
                    <w:pStyle w:val="OCRStyle1"/>
                    <w:ind w:left="26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התשי''ז, עמ' 226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16" o:spid="_x0000_s1027" type="#_x0000_t202" style="position:absolute;left:0;text-align:left;margin-left:99.65pt;margin-top:124.5pt;width:441.35pt;height:540.35pt;z-index:2;mso-wrap-style:none;mso-position-horizontal-relative:page;mso-position-vertical-relative:page" stroked="f">
            <v:textbox style="mso-next-textbox:#_x0000_s35516" inset="0,0,0,0">
              <w:txbxContent>
                <w:tbl>
                  <w:tblPr>
                    <w:tblW w:w="470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68"/>
                    <w:gridCol w:w="7056"/>
                  </w:tblGrid>
                  <w:tr w:rsidR="00CF071F" w:rsidRPr="0037717E">
                    <w:trPr>
                      <w:jc w:val="right"/>
                    </w:trPr>
                    <w:tc>
                      <w:tcPr>
                        <w:tcW w:w="603" w:type="pct"/>
                      </w:tcPr>
                      <w:p w:rsidR="00CF071F" w:rsidRDefault="00CF071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</w:t>
                        </w:r>
                      </w:p>
                      <w:p w:rsidR="00CF071F" w:rsidRPr="0037717E" w:rsidRDefault="00CF071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מינהליות</w:t>
                        </w:r>
                      </w:p>
                    </w:tc>
                    <w:tc>
                      <w:tcPr>
                        <w:tcW w:w="4397" w:type="pct"/>
                      </w:tcPr>
                      <w:p w:rsidR="00CF071F" w:rsidRDefault="00CF071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(א) שר המשפטים רשאי לקבוע בתקנות כי עבירה על הוראה שנקבעה בחוק</w:t>
                        </w:r>
                      </w:p>
                      <w:p w:rsidR="00CF071F" w:rsidRDefault="00CF0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מהחוקים המנויים בתוספת או בתקנות שהותקנו לפיו, שאינה פשע, היא עבירה שבשלה</w:t>
                        </w:r>
                      </w:p>
                      <w:p w:rsidR="00CF071F" w:rsidRDefault="00CF0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 להטיל קנס בדרך מינהלית (להלן - עבירה מינהלית); הקביעה יכול שתהיה דרך</w:t>
                        </w:r>
                      </w:p>
                      <w:p w:rsidR="00CF071F" w:rsidRDefault="00CF0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כלל, בתנאים או בסייגים.</w:t>
                        </w:r>
                      </w:p>
                      <w:p w:rsidR="00CF071F" w:rsidRDefault="00CF0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לפי סעיף קטן (א) טעונות הסכמת השר הממונה על ביצועו של החוק</w:t>
                        </w:r>
                      </w:p>
                      <w:p w:rsidR="00CF071F" w:rsidRDefault="00CF0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שלפיו נקבעה העבירה, ואישור ועדת החוקה חוק ומשפט של הכנסת (להלן - הועדה).</w:t>
                        </w:r>
                      </w:p>
                      <w:p w:rsidR="00CF071F" w:rsidRDefault="00CF0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נקבע בתקנות לפי סעיף קטן (א) כי עבירה פלונית היא עבירה מינהלית,</w:t>
                        </w:r>
                      </w:p>
                      <w:p w:rsidR="00CF071F" w:rsidRDefault="00CF0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הוראות חוק זה גם לגבי עבירה כאמור שנעברה לפני תחילתן של התקנות, ובלבד</w:t>
                        </w:r>
                      </w:p>
                      <w:p w:rsidR="00CF071F" w:rsidRPr="0037717E" w:rsidRDefault="00CF0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שאם הוגש כתב אישום - טרם החל המשפט.</w:t>
                        </w:r>
                      </w:p>
                    </w:tc>
                  </w:tr>
                  <w:tr w:rsidR="00CF071F" w:rsidRPr="0037717E">
                    <w:trPr>
                      <w:jc w:val="right"/>
                    </w:trPr>
                    <w:tc>
                      <w:tcPr>
                        <w:tcW w:w="603" w:type="pct"/>
                      </w:tcPr>
                      <w:p w:rsidR="00CF071F" w:rsidRDefault="00CF071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קנסות</w:t>
                        </w:r>
                      </w:p>
                      <w:p w:rsidR="00CF071F" w:rsidRPr="0037717E" w:rsidRDefault="00CF071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מינרליים</w:t>
                        </w:r>
                      </w:p>
                    </w:tc>
                    <w:tc>
                      <w:tcPr>
                        <w:tcW w:w="4397" w:type="pct"/>
                      </w:tcPr>
                      <w:p w:rsidR="00CF071F" w:rsidRDefault="00CF071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בתקנות כאמור בסעיף 1 ייקבע לכל עבירה מינהלית הקנס שניתן להטילו</w:t>
                        </w:r>
                      </w:p>
                      <w:p w:rsidR="00CF071F" w:rsidRDefault="00CF0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מינהלית (להלן - קנס מינהלי); קנס מינהלי יכול שיהיה קנס קצוב או קנס</w:t>
                        </w:r>
                      </w:p>
                      <w:p w:rsidR="00CF071F" w:rsidRDefault="00CF0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קצוב.</w:t>
                        </w:r>
                      </w:p>
                      <w:p w:rsidR="00CF071F" w:rsidRDefault="00CF0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קנס מינהלי קצוב יכול שיהיה -</w:t>
                        </w:r>
                      </w:p>
                      <w:p w:rsidR="00CF071F" w:rsidRDefault="00CF0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בסכום קצוב;</w:t>
                        </w:r>
                      </w:p>
                      <w:p w:rsidR="00CF071F" w:rsidRDefault="00CF0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בשיעורים שיחושבו בדרך או בשיטה שנקבעו בתקנות (להלן -</w:t>
                        </w:r>
                      </w:p>
                      <w:p w:rsidR="00CF071F" w:rsidRDefault="00CF0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שיעורים);</w:t>
                        </w:r>
                      </w:p>
                      <w:p w:rsidR="00CF071F" w:rsidRDefault="00CF0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בסכום קצוב או בשיעורים ~ לפי הגבוה שביניהם;</w:t>
                        </w:r>
                      </w:p>
                      <w:p w:rsidR="00CF071F" w:rsidRDefault="00CF0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בסכום קצוב ובשיעורים כאחד.</w:t>
                        </w:r>
                      </w:p>
                      <w:p w:rsidR="00CF071F" w:rsidRDefault="00CF0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קנס מינהלי קצוב יכול שיהיה בסכומים או בשיעורים שונים לגבי תאגידים,</w:t>
                        </w:r>
                      </w:p>
                      <w:p w:rsidR="00CF071F" w:rsidRDefault="00CF0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עבית? מינהלית נמשכת ולגבי עבירה מינהלית חוזרת; לענין זה, "עבירה מינהלית</w:t>
                        </w:r>
                      </w:p>
                      <w:p w:rsidR="00CF071F" w:rsidRDefault="00CF0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חוזרת" - עבירה מינהלית שעבר אדם תוך תקופה שנקבעה בתקנות באישור הועדה,</w:t>
                        </w:r>
                      </w:p>
                      <w:p w:rsidR="00CF071F" w:rsidRDefault="00CF0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שעבר לפני כן אותת עבירה ושילם בשלה קנס מינהלי או הורשע בשלה; תקנות</w:t>
                        </w:r>
                      </w:p>
                      <w:p w:rsidR="00CF071F" w:rsidRDefault="00CF0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יכול שיהיו לגבי כלל 'העבירות המינהליות או לגבי סוגי עבירות אי עבירות</w:t>
                        </w:r>
                      </w:p>
                      <w:p w:rsidR="00CF071F" w:rsidRDefault="00CF0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מסויימות.</w:t>
                        </w:r>
                      </w:p>
                      <w:p w:rsidR="00CF071F" w:rsidRDefault="00CF0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קנס מינהלי שאינו קצוב יהיה קנס שנקבע לו סכום או שיעור מרבי או</w:t>
                        </w:r>
                      </w:p>
                      <w:p w:rsidR="00CF071F" w:rsidRDefault="00CF0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שנקבעו לו סכומים או שיעורים מזעריים ומרביים, ויכול שהסכומים או השיעורים</w:t>
                        </w:r>
                      </w:p>
                      <w:p w:rsidR="00CF071F" w:rsidRDefault="00CF0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ייקבעו כאמור בהתחשב בנסיבות של העבריין או של ביצוע העבירה שיפורטו בתקנות.</w:t>
                        </w:r>
                      </w:p>
                      <w:p w:rsidR="00CF071F" w:rsidRDefault="00CF0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קנס מינהלי יכול שיהיה גבוה מן הקנס שנקבע לאותה עבירה בחיקוק או</w:t>
                        </w:r>
                      </w:p>
                      <w:p w:rsidR="00CF071F" w:rsidRDefault="00CF0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הקנס המרבי שניתן להטילו בשלה לפי סעיף 63 לחוק העונשין, התשל"ז-1977 1,</w:t>
                        </w:r>
                      </w:p>
                      <w:p w:rsidR="00CF071F" w:rsidRPr="0037717E" w:rsidRDefault="00CF0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שלא יעלה על כפל הקנסות האמורים.</w:t>
                        </w:r>
                      </w:p>
                    </w:tc>
                  </w:tr>
                  <w:tr w:rsidR="00CF071F" w:rsidRPr="0037717E">
                    <w:trPr>
                      <w:jc w:val="right"/>
                    </w:trPr>
                    <w:tc>
                      <w:tcPr>
                        <w:tcW w:w="603" w:type="pct"/>
                      </w:tcPr>
                      <w:p w:rsidR="00CF071F" w:rsidRDefault="00CF071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עדכון קנס</w:t>
                        </w:r>
                      </w:p>
                      <w:p w:rsidR="00CF071F" w:rsidRPr="0037717E" w:rsidRDefault="00CF071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מינהלי</w:t>
                        </w:r>
                      </w:p>
                    </w:tc>
                    <w:tc>
                      <w:tcPr>
                        <w:tcW w:w="4397" w:type="pct"/>
                      </w:tcPr>
                      <w:p w:rsidR="00CF071F" w:rsidRDefault="00CF071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שר המשפטים רשאי לשנות שיעורי קנסות מינהליים כשם שהוא רשאי</w:t>
                        </w:r>
                      </w:p>
                      <w:p w:rsidR="00CF071F" w:rsidRPr="0037717E" w:rsidRDefault="00CF07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לשנות שיעור קנסות לפי סעיף 64 לחוק העונשין, התשל"ז-.1977</w:t>
                        </w:r>
                      </w:p>
                    </w:tc>
                  </w:tr>
                </w:tbl>
                <w:p w:rsidR="00CF071F" w:rsidRDefault="00CF071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517" o:spid="_x0000_s1028" type="#_x0000_t202" style="position:absolute;left:0;text-align:left;margin-left:229.1pt;margin-top:69.25pt;width:224.55pt;height:52.05pt;z-index:1;mso-wrap-style:none;mso-position-horizontal-relative:page;mso-position-vertical-relative:page" stroked="f">
            <v:textbox style="mso-next-textbox:#_x0000_s35517" inset="0,0,0,0">
              <w:txbxContent>
                <w:p w:rsidR="00CF071F" w:rsidRDefault="00CF071F">
                  <w:pPr>
                    <w:pStyle w:val="OCRStyle1"/>
                    <w:ind w:left="162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העבירות המינהליות, התשמ"ו-1985 *</w:t>
                  </w:r>
                </w:p>
                <w:p w:rsidR="00CF071F" w:rsidRPr="0037717E" w:rsidRDefault="00CF071F">
                  <w:pPr>
                    <w:pStyle w:val="OCRStyle1"/>
                    <w:ind w:left="979"/>
                  </w:pPr>
                  <w:r>
                    <w:rPr>
                      <w:rtl/>
                    </w:rPr>
                    <w:t>פרק א': עבירות מינרליות</w:t>
                  </w:r>
                </w:p>
              </w:txbxContent>
            </v:textbox>
            <w10:wrap anchorx="page" anchory="page"/>
          </v:shape>
        </w:pict>
      </w:r>
    </w:p>
    <w:p w:rsidR="00B745AD" w:rsidRDefault="00B745AD">
      <w:pPr>
        <w:rPr>
          <w:rtl/>
        </w:rPr>
      </w:pPr>
      <w:r>
        <w:rPr>
          <w:rtl/>
        </w:rPr>
        <w:br w:type="page"/>
      </w:r>
    </w:p>
    <w:p w:rsidR="00B745AD" w:rsidRDefault="00000000">
      <w:pPr>
        <w:rPr>
          <w:rtl/>
        </w:rPr>
      </w:pPr>
      <w:r>
        <w:pict>
          <v:shape id="_x0000_s35518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5518" inset="0,0,0,0">
              <w:txbxContent>
                <w:p w:rsidR="00CF071F" w:rsidRDefault="00CF071F">
                  <w:r>
                    <w:rPr>
                      <w:rtl/>
                    </w:rPr>
                    <w:t>32                                          ספר החוקים 1160                   ט' בחשון התשמ"ו 24.10.1985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19" o:spid="_x0000_s1030" type="#_x0000_t202" style="position:absolute;left:0;text-align:left;margin-left:108.4pt;margin-top:714.6pt;width:164.15pt;height:13.25pt;z-index:10;mso-wrap-style:none;mso-position-horizontal-relative:page;mso-position-vertical-relative:page" stroked="f">
            <v:textbox style="mso-next-textbox:#_x0000_s35519" inset="0,0,0,0">
              <w:txbxContent>
                <w:p w:rsidR="00CF071F" w:rsidRDefault="00CF071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5520" o:spid="_x0000_s1031" type="#_x0000_t202" style="position:absolute;left:0;text-align:left;margin-left:106.8pt;margin-top:604.9pt;width:456.2pt;height:108.1pt;z-index:9;mso-wrap-style:none;mso-position-horizontal-relative:page;mso-position-vertical-relative:page" stroked="f">
            <v:textbox style="mso-next-textbox:#_x0000_s35520" inset="0,0,0,0">
              <w:txbxContent>
                <w:tbl>
                  <w:tblPr>
                    <w:tblW w:w="486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3"/>
                    <w:gridCol w:w="1092"/>
                  </w:tblGrid>
                  <w:tr w:rsidR="00CF071F" w:rsidRPr="00B745AD">
                    <w:trPr>
                      <w:jc w:val="right"/>
                    </w:trPr>
                    <w:tc>
                      <w:tcPr>
                        <w:tcW w:w="4342" w:type="pct"/>
                      </w:tcPr>
                      <w:p w:rsidR="00CF071F" w:rsidRDefault="00CF0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היה למפקח או לרשם יסוד להניח כי אדם עבר עבירה שדינה קנס מינהלי</w:t>
                        </w:r>
                      </w:p>
                      <w:p w:rsidR="00CF071F" w:rsidRDefault="00CF0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קצוב לפי סעיף 2 (ב) או סעיף 2 (ג), רשאי הוא להטיל עליו את הקנס המינהלי שנקבע</w:t>
                        </w:r>
                      </w:p>
                      <w:p w:rsidR="00CF071F" w:rsidRDefault="00CF0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לאותה עבירה.</w:t>
                        </w:r>
                      </w:p>
                      <w:p w:rsidR="00CF071F" w:rsidRDefault="00CF0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הטלת הקנס תומצא לנקנס לפי טופס שנקבע, ותכיל את הסרטים</w:t>
                        </w:r>
                      </w:p>
                      <w:p w:rsidR="00CF071F" w:rsidRDefault="00CF0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הבאים:</w:t>
                        </w:r>
                      </w:p>
                      <w:p w:rsidR="00CF071F" w:rsidRDefault="00CF0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שם הנקנס ומענו;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F071F" w:rsidRDefault="00CF0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הטלת קנס</w:t>
                        </w:r>
                      </w:p>
                      <w:p w:rsidR="00CF071F" w:rsidRPr="00B745AD" w:rsidRDefault="00CF0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מינהלי קצוב</w:t>
                        </w:r>
                      </w:p>
                    </w:tc>
                  </w:tr>
                </w:tbl>
                <w:p w:rsidR="00CF071F" w:rsidRDefault="00CF071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5521" o:spid="_x0000_s1032" type="#_x0000_t202" style="position:absolute;left:0;text-align:left;margin-left:229.55pt;margin-top:583.5pt;width:139.6pt;height:16.45pt;z-index:8;mso-wrap-style:none;mso-position-horizontal-relative:page;mso-position-vertical-relative:page" stroked="f">
            <v:textbox style="mso-next-textbox:#_x0000_s35521" inset="0,0,0,0">
              <w:txbxContent>
                <w:p w:rsidR="00CF071F" w:rsidRDefault="00CF071F">
                  <w:pPr>
                    <w:pStyle w:val="OCRStyle2"/>
                    <w:ind w:left="223"/>
                  </w:pPr>
                  <w:r>
                    <w:rPr>
                      <w:rtl/>
                    </w:rPr>
                    <w:t>פרק ג': הטלת קנס מינהלי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22" o:spid="_x0000_s1033" type="#_x0000_t202" style="position:absolute;left:0;text-align:left;margin-left:106.8pt;margin-top:204.95pt;width:455.4pt;height:377pt;z-index:7;mso-wrap-style:none;mso-position-horizontal-relative:page;mso-position-vertical-relative:page" stroked="f">
            <v:textbox style="mso-next-textbox:#_x0000_s35522" inset="0,0,0,0">
              <w:txbxContent>
                <w:tbl>
                  <w:tblPr>
                    <w:tblW w:w="48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6"/>
                    <w:gridCol w:w="1033"/>
                  </w:tblGrid>
                  <w:tr w:rsidR="00CF071F" w:rsidRPr="00B745AD">
                    <w:trPr>
                      <w:jc w:val="right"/>
                    </w:trPr>
                    <w:tc>
                      <w:tcPr>
                        <w:tcW w:w="4376" w:type="pct"/>
                      </w:tcPr>
                      <w:p w:rsidR="00CF071F" w:rsidRDefault="00CF0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שר הממונה על ביצועו של חוק שבתוספת, או מי שהוא הסמיך לכך, ימנה</w:t>
                        </w:r>
                      </w:p>
                      <w:p w:rsidR="00CF071F" w:rsidRDefault="00CF0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מפקח לגבי עבירות על הוראות שנקבעו באותו חוק או בתקנות שהותקנו לפיו, שהן</w:t>
                        </w:r>
                      </w:p>
                      <w:p w:rsidR="00CF071F" w:rsidRDefault="00CF0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מינהליות; מפקח יהיה עובד המדינה או עובד של תאגיד שהוקם בחוק.</w:t>
                        </w:r>
                      </w:p>
                      <w:p w:rsidR="00CF071F" w:rsidRDefault="00CF0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הממונה על ביצועו של חוק שבתוספת רשאי, בהסכמת שר הפנים,</w:t>
                        </w:r>
                      </w:p>
                      <w:p w:rsidR="00CF071F" w:rsidRDefault="00CF0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להסמיך בצו ראש רשות מקומית למנות עובד של אותה רשות מקומית להיות מפקח</w:t>
                        </w:r>
                      </w:p>
                      <w:p w:rsidR="00CF071F" w:rsidRDefault="00CF0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עביתת על הוראות שנקבעו באותו חוק או בתקנות שהותקנו לפיו, שהן עבירות</w:t>
                        </w:r>
                      </w:p>
                      <w:p w:rsidR="00CF071F" w:rsidRDefault="00CF0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מינהליות, שנעבת בתחומה של אותה רשות מקומית.</w:t>
                        </w:r>
                      </w:p>
                      <w:p w:rsidR="00CF071F" w:rsidRDefault="00CF0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על מינוי מפקח שהוא עובד של רשות מקומית תובא לידיעת שר</w:t>
                        </w:r>
                      </w:p>
                      <w:p w:rsidR="00CF071F" w:rsidRDefault="00CF0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הפנים; שר הפנים רשאי, בכל עת, לבטל את המינוי או לשנותו.</w:t>
                        </w:r>
                      </w:p>
                      <w:p w:rsidR="00CF071F" w:rsidRDefault="00CF0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ימונה מפקח לגבי עבירות מינהליות שנקבע להן קנס מינהלי שאינו</w:t>
                        </w:r>
                      </w:p>
                      <w:p w:rsidR="00CF071F" w:rsidRDefault="00CF0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קצוב, לפי סעיף 2 (ד).</w:t>
                        </w:r>
                      </w:p>
                      <w:p w:rsidR="00CF071F" w:rsidRDefault="00CF0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הודעה על מינוי מפקח והעבירות המינהליות שבתחום סמכותו, וכן הודעה</w:t>
                        </w:r>
                      </w:p>
                      <w:p w:rsidR="00CF071F" w:rsidRDefault="00CF0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ביטול מינויו או שינויו, יפורסמו ברשומות.</w:t>
                        </w:r>
                      </w:p>
                    </w:tc>
                    <w:tc>
                      <w:tcPr>
                        <w:tcW w:w="624" w:type="pct"/>
                      </w:tcPr>
                      <w:p w:rsidR="00CF071F" w:rsidRPr="00B745AD" w:rsidRDefault="00CF0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שינוי  מפקחים</w:t>
                        </w:r>
                      </w:p>
                    </w:tc>
                  </w:tr>
                  <w:tr w:rsidR="00CF071F" w:rsidRPr="00B745AD">
                    <w:trPr>
                      <w:jc w:val="right"/>
                    </w:trPr>
                    <w:tc>
                      <w:tcPr>
                        <w:tcW w:w="4376" w:type="pct"/>
                      </w:tcPr>
                      <w:p w:rsidR="00CF071F" w:rsidRDefault="00CF0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שר המשפטים ימנה רשם לענין חוק זה.</w:t>
                        </w:r>
                      </w:p>
                      <w:p w:rsidR="00CF071F" w:rsidRDefault="00CF0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כשיר להתמנות רשם מי שכשיר להתמנות לשופט של בית משפט שלום.</w:t>
                        </w:r>
                      </w:p>
                      <w:p w:rsidR="00CF071F" w:rsidRDefault="00CF0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הרשם יהיה עובד המדינה.</w:t>
                        </w:r>
                      </w:p>
                      <w:p w:rsidR="00CF071F" w:rsidRDefault="00CF0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הודעה על מינוי רשם והעבירות המינהליות שבתחום סמכותו תפורסם</w:t>
                        </w:r>
                      </w:p>
                      <w:p w:rsidR="00CF071F" w:rsidRPr="00B745AD" w:rsidRDefault="00CF0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</w:tc>
                    <w:tc>
                      <w:tcPr>
                        <w:tcW w:w="624" w:type="pct"/>
                      </w:tcPr>
                      <w:p w:rsidR="00CF071F" w:rsidRPr="00B745AD" w:rsidRDefault="00CF0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רשם</w:t>
                        </w:r>
                      </w:p>
                    </w:tc>
                  </w:tr>
                  <w:tr w:rsidR="00CF071F" w:rsidRPr="00B745AD">
                    <w:trPr>
                      <w:jc w:val="right"/>
                    </w:trPr>
                    <w:tc>
                      <w:tcPr>
                        <w:tcW w:w="4376" w:type="pct"/>
                      </w:tcPr>
                      <w:p w:rsidR="00CF071F" w:rsidRDefault="00CF0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מינויו של מפקח או של רשם יהיה בכתב מינוי לפי טופס שנקבע, ויצויינו בו</w:t>
                        </w:r>
                      </w:p>
                      <w:p w:rsidR="00CF071F" w:rsidRPr="00B745AD" w:rsidRDefault="00CF0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העבירות המינהליות שבתחום סמכותו.</w:t>
                        </w:r>
                      </w:p>
                    </w:tc>
                    <w:tc>
                      <w:tcPr>
                        <w:tcW w:w="624" w:type="pct"/>
                      </w:tcPr>
                      <w:p w:rsidR="00CF071F" w:rsidRPr="00B745AD" w:rsidRDefault="00CF0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 מינוי</w:t>
                        </w:r>
                      </w:p>
                    </w:tc>
                  </w:tr>
                </w:tbl>
                <w:p w:rsidR="00CF071F" w:rsidRDefault="00CF071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5523" o:spid="_x0000_s1034" type="#_x0000_t202" style="position:absolute;left:0;text-align:left;margin-left:241.25pt;margin-top:179.2pt;width:126.9pt;height:22.35pt;z-index:6;mso-wrap-style:none;mso-position-horizontal-relative:page;mso-position-vertical-relative:page" stroked="f">
            <v:textbox style="mso-next-textbox:#_x0000_s35523" inset="0,0,0,0">
              <w:txbxContent>
                <w:p w:rsidR="00CF071F" w:rsidRDefault="00CF071F">
                  <w:pPr>
                    <w:pStyle w:val="OCRStyle2"/>
                    <w:ind w:left="234"/>
                  </w:pPr>
                  <w:r>
                    <w:rPr>
                      <w:rtl/>
                    </w:rPr>
                    <w:t>פרק ב': מפקחים ורשמים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24" o:spid="_x0000_s1035" type="#_x0000_t202" style="position:absolute;left:0;text-align:left;margin-left:95.1pt;margin-top:72.85pt;width:468.65pt;height:103.95pt;z-index:5;mso-wrap-style:none;mso-position-horizontal-relative:page;mso-position-vertical-relative:page" stroked="f">
            <v:textbox style="mso-next-textbox:#_x0000_s35524" inset="0,0,0,0">
              <w:txbxContent>
                <w:tbl>
                  <w:tblPr>
                    <w:tblW w:w="499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56"/>
                    <w:gridCol w:w="1065"/>
                  </w:tblGrid>
                  <w:tr w:rsidR="00CF071F">
                    <w:trPr>
                      <w:jc w:val="right"/>
                    </w:trPr>
                    <w:tc>
                      <w:tcPr>
                        <w:tcW w:w="4375" w:type="pct"/>
                      </w:tcPr>
                      <w:p w:rsidR="00CF071F" w:rsidRDefault="00CF0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שונה קנס מינהלי לסי סעיף קטן (א), תהיה הטלת הקנס על פי סרק ג'</w:t>
                        </w:r>
                      </w:p>
                      <w:p w:rsidR="00CF071F" w:rsidRDefault="00CF0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וסעיף 14, לסי שיעות המעודכן של הקנס ביום הטלתו, ואם הוגש ערעור והקנס לא שולם</w:t>
                        </w:r>
                      </w:p>
                      <w:p w:rsidR="00CF071F" w:rsidRDefault="00CF0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מתן ההחלטה בערעור - לסי שיעורו המעודכן ביום ההחלטה בערעור.</w:t>
                        </w:r>
                      </w:p>
                    </w:tc>
                    <w:tc>
                      <w:tcPr>
                        <w:tcW w:w="625" w:type="pct"/>
                      </w:tcPr>
                      <w:p w:rsidR="00CF071F" w:rsidRDefault="00CF071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CF071F" w:rsidRPr="00B745AD">
                    <w:trPr>
                      <w:jc w:val="right"/>
                    </w:trPr>
                    <w:tc>
                      <w:tcPr>
                        <w:tcW w:w="4375" w:type="pct"/>
                      </w:tcPr>
                      <w:p w:rsidR="00CF071F" w:rsidRDefault="00CF0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שר המשפטים רשאי להוסיף או לגרוע חוק מן התוספת, בהסכמת השר הממונה</w:t>
                        </w:r>
                      </w:p>
                      <w:p w:rsidR="00CF071F" w:rsidRDefault="00CF0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ביצועו של אותו חוק ובאישור הועדה.</w:t>
                        </w:r>
                      </w:p>
                    </w:tc>
                    <w:tc>
                      <w:tcPr>
                        <w:tcW w:w="625" w:type="pct"/>
                      </w:tcPr>
                      <w:p w:rsidR="00CF071F" w:rsidRPr="00B745AD" w:rsidRDefault="00CF07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שינווי התוספת</w:t>
                        </w:r>
                      </w:p>
                    </w:tc>
                  </w:tr>
                </w:tbl>
                <w:p w:rsidR="00CF071F" w:rsidRDefault="00CF071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704CB" w:rsidRDefault="00F704CB">
      <w:pPr>
        <w:rPr>
          <w:rtl/>
        </w:rPr>
      </w:pPr>
      <w:r>
        <w:rPr>
          <w:rtl/>
        </w:rPr>
        <w:br w:type="page"/>
      </w:r>
    </w:p>
    <w:p w:rsidR="00F704CB" w:rsidRDefault="00000000">
      <w:pPr>
        <w:rPr>
          <w:rtl/>
        </w:rPr>
      </w:pPr>
      <w:r>
        <w:pict>
          <v:shape id="_x0000_s35525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35525" inset="0,0,0,0">
              <w:txbxContent>
                <w:p w:rsidR="00CF071F" w:rsidRDefault="00CF071F">
                  <w:r>
                    <w:rPr>
                      <w:rtl/>
                    </w:rPr>
                    <w:t>33                                          ספר החוקים 1160                   ט' בחשון התשמ"ו 24.10.1985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26" o:spid="_x0000_s1037" type="#_x0000_t202" style="position:absolute;left:0;text-align:left;margin-left:361pt;margin-top:710.6pt;width:171.65pt;height:24.75pt;z-index:13;mso-wrap-style:none;mso-position-horizontal-relative:page;mso-position-vertical-relative:page" stroked="f">
            <v:textbox style="mso-next-textbox:#_x0000_s35526" inset="0,0,0,0">
              <w:txbxContent>
                <w:p w:rsidR="00CF071F" w:rsidRDefault="00CF071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5527" o:spid="_x0000_s1038" type="#_x0000_t202" style="position:absolute;left:0;text-align:left;margin-left:82.25pt;margin-top:60.35pt;width:462.75pt;height:632.8pt;z-index:12;mso-wrap-style:none;mso-position-horizontal-relative:page;mso-position-vertical-relative:page" stroked="f">
            <v:textbox style="mso-next-textbox:#_x0000_s35527" inset="0,0,0,0">
              <w:txbxContent>
                <w:tbl>
                  <w:tblPr>
                    <w:tblW w:w="49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3"/>
                    <w:gridCol w:w="7249"/>
                  </w:tblGrid>
                  <w:tr w:rsidR="00CF071F">
                    <w:trPr>
                      <w:jc w:val="right"/>
                    </w:trPr>
                    <w:tc>
                      <w:tcPr>
                        <w:tcW w:w="691" w:type="pct"/>
                      </w:tcPr>
                      <w:p w:rsidR="00CF071F" w:rsidRDefault="00CF071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09" w:type="pct"/>
                      </w:tcPr>
                      <w:p w:rsidR="00CF071F" w:rsidRDefault="00CF07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תיאור תמציתי של העובדות המהוות את העבירה;</w:t>
                        </w:r>
                      </w:p>
                      <w:p w:rsidR="00CF071F" w:rsidRDefault="00CF07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ציון המקום והזמן שבהם נעברה העבירה, במידה שאפשר לבררם;</w:t>
                        </w:r>
                      </w:p>
                      <w:p w:rsidR="00CF071F" w:rsidRDefault="00CF07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ציון הוראות החיקוק שבהן נקבעה העבירה;</w:t>
                        </w:r>
                      </w:p>
                      <w:p w:rsidR="00CF071F" w:rsidRDefault="00CF07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הקנס המוטל.</w:t>
                        </w:r>
                      </w:p>
                      <w:p w:rsidR="00CF071F" w:rsidRDefault="00CF07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הנקנס רשאי להודיע בכתב למי שהטיל את הקנס, כי ברצונו להישפט</w:t>
                        </w:r>
                      </w:p>
                      <w:p w:rsidR="00CF071F" w:rsidRDefault="00CF07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העבירה; ההודעה תומצא תוך שלושים ימים לאחר שהומצאה לו ההודעה על הטלת</w:t>
                        </w:r>
                      </w:p>
                      <w:p w:rsidR="00CF071F" w:rsidRDefault="00CF07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הקנס המינהלי; הודיע כאמור, יחולו הוראות סעיפים 13 ו-14.</w:t>
                        </w:r>
                      </w:p>
                    </w:tc>
                  </w:tr>
                  <w:tr w:rsidR="00CF071F" w:rsidRPr="00F704CB">
                    <w:trPr>
                      <w:jc w:val="right"/>
                    </w:trPr>
                    <w:tc>
                      <w:tcPr>
                        <w:tcW w:w="691" w:type="pct"/>
                      </w:tcPr>
                      <w:p w:rsidR="00CF071F" w:rsidRDefault="00CF07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ותשובה</w:t>
                        </w:r>
                      </w:p>
                      <w:p w:rsidR="00CF071F" w:rsidRDefault="00CF07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קנס</w:t>
                        </w:r>
                      </w:p>
                      <w:p w:rsidR="00CF071F" w:rsidRDefault="00CF07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מינהלי שאינו</w:t>
                        </w:r>
                      </w:p>
                      <w:p w:rsidR="00CF071F" w:rsidRPr="00F704CB" w:rsidRDefault="00CF07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קצוב</w:t>
                        </w:r>
                      </w:p>
                    </w:tc>
                    <w:tc>
                      <w:tcPr>
                        <w:tcW w:w="4309" w:type="pct"/>
                      </w:tcPr>
                      <w:p w:rsidR="00CF071F" w:rsidRDefault="00CF07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היה לרשם יסוד להניח כי אדם עבר עבירה שדינה קנס מינהלי שאינו קצוב</w:t>
                        </w:r>
                      </w:p>
                      <w:p w:rsidR="00CF071F" w:rsidRDefault="00CF07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 (ד), ימציא לו הודעה לסי טופס שנקבע, שתכיל את הפרטים הבאים:</w:t>
                        </w:r>
                      </w:p>
                      <w:p w:rsidR="00CF071F" w:rsidRDefault="00CF07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שם מקבל ההודעה ומענו;</w:t>
                        </w:r>
                      </w:p>
                      <w:p w:rsidR="00CF071F" w:rsidRDefault="00CF07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תיאור תמציתי של העובדות המהוות את העבירה;</w:t>
                        </w:r>
                      </w:p>
                      <w:p w:rsidR="00CF071F" w:rsidRDefault="00CF07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ציון המקום והזמן שבהם נעברה העבירה, במידה שאפשר לבררם;</w:t>
                        </w:r>
                      </w:p>
                      <w:p w:rsidR="00CF071F" w:rsidRDefault="00CF07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ציון הוראות החיקוק שבהן נקבעה העבירה;</w:t>
                        </w:r>
                      </w:p>
                      <w:p w:rsidR="00CF071F" w:rsidRDefault="00CF07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הקנס המינהלי שנקבע לעבירה,</w:t>
                        </w:r>
                      </w:p>
                      <w:p w:rsidR="00CF071F" w:rsidRDefault="00CF07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שקיבל הודעה כאמור בסעיף קטן (א), רשאי להמציא לרשם תשובה תור</w:t>
                        </w:r>
                      </w:p>
                      <w:p w:rsidR="00CF071F" w:rsidRDefault="00CF07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ארבעה עשר ימים מיום המצאת ההודעה, שבה יציין אחת מאלה:</w:t>
                        </w:r>
                      </w:p>
                      <w:p w:rsidR="00CF071F" w:rsidRDefault="00CF07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מודה בכל העובדות המהוות את העבירה; הודה כאמור, רשאי</w:t>
                        </w:r>
                      </w:p>
                      <w:p w:rsidR="00CF071F" w:rsidRDefault="00CF07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לטעון בתשובתו לענין גובה הקנס המינהלי שיוטל עליו;</w:t>
                        </w:r>
                      </w:p>
                      <w:p w:rsidR="00CF071F" w:rsidRDefault="00CF07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(2)י הוא אינו מודה בעובדות המהוות את העבירה, כולן או מקצתן; השיב</w:t>
                        </w:r>
                      </w:p>
                      <w:p w:rsidR="00CF071F" w:rsidRDefault="00CF07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רואים אותו כאילו הודיע שברצונו להישפט על העבירה ויחולו עליו</w:t>
                        </w:r>
                      </w:p>
                      <w:p w:rsidR="00CF071F" w:rsidRDefault="00CF07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ההוראות החלות על מי שהשיב כאמור בפסקה (3) ;</w:t>
                        </w:r>
                      </w:p>
                      <w:p w:rsidR="00CF071F" w:rsidRDefault="00CF07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ברצונו להישפט על העבירה; השיב כאמור, יחולו הוראות סעיפים</w:t>
                        </w:r>
                      </w:p>
                      <w:p w:rsidR="00CF071F" w:rsidRDefault="00CF07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 ו-14.</w:t>
                        </w:r>
                      </w:p>
                      <w:p w:rsidR="00CF071F" w:rsidRDefault="00CF07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השיב מקבל ההודעה, רואים אותו כאילו הודה בכל העובדות המהוות</w:t>
                        </w:r>
                      </w:p>
                      <w:p w:rsidR="00CF071F" w:rsidRPr="00F704CB" w:rsidRDefault="00CF07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העבירה, ואינו טוען לענין גובה הקנס המינהלי שיוטל עליו.</w:t>
                        </w:r>
                      </w:p>
                    </w:tc>
                  </w:tr>
                  <w:tr w:rsidR="00CF071F" w:rsidRPr="00F704CB">
                    <w:trPr>
                      <w:jc w:val="right"/>
                    </w:trPr>
                    <w:tc>
                      <w:tcPr>
                        <w:tcW w:w="691" w:type="pct"/>
                      </w:tcPr>
                      <w:p w:rsidR="00CF071F" w:rsidRDefault="00CF07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בדבר</w:t>
                        </w:r>
                      </w:p>
                      <w:p w:rsidR="00CF071F" w:rsidRDefault="00CF07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מינהיי</w:t>
                        </w:r>
                      </w:p>
                      <w:p w:rsidR="00CF071F" w:rsidRPr="00F704CB" w:rsidRDefault="00CF07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קצוב</w:t>
                        </w:r>
                      </w:p>
                    </w:tc>
                    <w:tc>
                      <w:tcPr>
                        <w:tcW w:w="4309" w:type="pct"/>
                      </w:tcPr>
                      <w:p w:rsidR="00CF071F" w:rsidRDefault="00CF07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הודה אדם כאמור בסעיף 9 (ב) (1) או שרואים אותו כאילו הודה לפי סעיף 9 (ג),</w:t>
                        </w:r>
                      </w:p>
                      <w:p w:rsidR="00CF071F" w:rsidRPr="00F704CB" w:rsidRDefault="00CF07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יחליט הרשם בעניינו וימציא לו הודעה על החלטתו.</w:t>
                        </w:r>
                      </w:p>
                    </w:tc>
                  </w:tr>
                  <w:tr w:rsidR="00CF071F" w:rsidRPr="00F704CB">
                    <w:trPr>
                      <w:jc w:val="right"/>
                    </w:trPr>
                    <w:tc>
                      <w:tcPr>
                        <w:tcW w:w="691" w:type="pct"/>
                      </w:tcPr>
                      <w:p w:rsidR="00CF071F" w:rsidRDefault="00CF07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</w:t>
                        </w:r>
                      </w:p>
                    </w:tc>
                    <w:tc>
                      <w:tcPr>
                        <w:tcW w:w="4309" w:type="pct"/>
                      </w:tcPr>
                      <w:p w:rsidR="00CF071F" w:rsidRDefault="00CF07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מי שהוטל עליו קנס מינהלי כאמור .בסעיף 10, רשאי לערור על גובה הקנס,</w:t>
                        </w:r>
                      </w:p>
                      <w:p w:rsidR="00CF071F" w:rsidRDefault="00CF07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ולפי סדרי דין שייקבעו בתקנות.</w:t>
                        </w:r>
                      </w:p>
                      <w:p w:rsidR="00CF071F" w:rsidRDefault="00CF07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הערר יוגש לבית משפט כמשמעותו בסעיף 12 שהיה מוסמך לדון בעבירה</w:t>
                        </w:r>
                      </w:p>
                      <w:p w:rsidR="00CF071F" w:rsidRDefault="00CF07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 הוגש בשלה כתב אישום על העורר.</w:t>
                        </w:r>
                      </w:p>
                      <w:p w:rsidR="00CF071F" w:rsidRDefault="00CF07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בערר רשאי בית המשפט לאשר את הקנס המינהלי או להפחיתו, וכן רשאי</w:t>
                        </w:r>
                      </w:p>
                      <w:p w:rsidR="00CF071F" w:rsidRPr="00F704CB" w:rsidRDefault="00CF07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לחייב את העורר בתשלום הוצאות הערר בסכום שקבע.</w:t>
                        </w:r>
                      </w:p>
                    </w:tc>
                  </w:tr>
                </w:tbl>
                <w:p w:rsidR="00CF071F" w:rsidRDefault="00CF071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B10231" w:rsidRDefault="00B10231">
      <w:pPr>
        <w:rPr>
          <w:rtl/>
        </w:rPr>
      </w:pPr>
      <w:r>
        <w:rPr>
          <w:rtl/>
        </w:rPr>
        <w:br w:type="page"/>
      </w:r>
    </w:p>
    <w:p w:rsidR="00B10231" w:rsidRDefault="00000000">
      <w:pPr>
        <w:rPr>
          <w:rtl/>
        </w:rPr>
      </w:pPr>
      <w:r>
        <w:pict>
          <v:shape id="_x0000_s35528" o:spid="_x0000_s1039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35528" inset="0,0,0,0">
              <w:txbxContent>
                <w:p w:rsidR="00CF071F" w:rsidRDefault="00CF071F">
                  <w:r>
                    <w:rPr>
                      <w:rtl/>
                    </w:rPr>
                    <w:t>34                                          ספר החוקים 1160                   ט' בחשון התשמ"ו 24.10.1985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29" o:spid="_x0000_s1040" type="#_x0000_t202" style="position:absolute;left:0;text-align:left;margin-left:98.7pt;margin-top:706.85pt;width:177.4pt;height:33.05pt;z-index:20;mso-wrap-style:none;mso-position-horizontal-relative:page;mso-position-vertical-relative:page" stroked="f">
            <v:textbox style="mso-next-textbox:#_x0000_s35529" inset="0,0,0,0">
              <w:txbxContent>
                <w:p w:rsidR="00CF071F" w:rsidRDefault="00CF071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5530" o:spid="_x0000_s1041" type="#_x0000_t202" style="position:absolute;left:0;text-align:left;margin-left:375.1pt;margin-top:673.8pt;width:115.65pt;height:28.1pt;z-index:19;mso-wrap-style:none;mso-position-horizontal-relative:page;mso-position-vertical-relative:page" stroked="f">
            <v:textbox style="mso-next-textbox:#_x0000_s35530" inset="0,0,0,0">
              <w:txbxContent>
                <w:p w:rsidR="00CF071F" w:rsidRDefault="00CF071F">
                  <w:pPr>
                    <w:pStyle w:val="OCRStyle4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2 ס"ח התשמ"ב, עמ' 43.</w:t>
                  </w:r>
                </w:p>
                <w:p w:rsidR="00CF071F" w:rsidRPr="00B10231" w:rsidRDefault="00CF071F">
                  <w:pPr>
                    <w:pStyle w:val="OCRStyle4"/>
                    <w:ind w:left="108"/>
                  </w:pPr>
                  <w:r>
                    <w:rPr>
                      <w:rtl/>
                    </w:rPr>
                    <w:t>3 ס"ח התשמ"א, עמ' .38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31" o:spid="_x0000_s1042" type="#_x0000_t202" style="position:absolute;left:0;text-align:left;margin-left:102.85pt;margin-top:390.85pt;width:460.35pt;height:282.95pt;z-index:18;mso-wrap-style:none;mso-position-horizontal-relative:page;mso-position-vertical-relative:page" stroked="f">
            <v:textbox style="mso-next-textbox:#_x0000_s35531" inset="0,0,0,0">
              <w:txbxContent>
                <w:tbl>
                  <w:tblPr>
                    <w:tblW w:w="49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6"/>
                    <w:gridCol w:w="1184"/>
                  </w:tblGrid>
                  <w:tr w:rsidR="00CF071F" w:rsidRPr="00B10231">
                    <w:trPr>
                      <w:jc w:val="right"/>
                    </w:trPr>
                    <w:tc>
                      <w:tcPr>
                        <w:tcW w:w="4293" w:type="pct"/>
                      </w:tcPr>
                      <w:p w:rsidR="00CF071F" w:rsidRDefault="00CF07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קנס מינהלי ישולם תוך שלושים ימים לאחר המצאת ההודעה על הטלתו</w:t>
                        </w:r>
                      </w:p>
                      <w:p w:rsidR="00CF071F" w:rsidRDefault="00CF07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8 (א) או 10, זולת אם הנקנס הודיע במועד שנקבע לכך כי אינו מודה בעובדות</w:t>
                        </w:r>
                      </w:p>
                      <w:p w:rsidR="00CF071F" w:rsidRDefault="00CF07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המהוות את העבירה, כולן או מקצתן, או כי ברצונו להישפט על העבירה.</w:t>
                        </w:r>
                      </w:p>
                      <w:p w:rsidR="00CF071F" w:rsidRDefault="00CF07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הגשת ערר כאמור בסעיף 11 אינה דוחה את מועד תשלום הקנס; נתקבל</w:t>
                        </w:r>
                      </w:p>
                      <w:p w:rsidR="00CF071F" w:rsidRDefault="00CF07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הערר, יוחזר הקנס ששולם, במידה שהדבר מתחייב מפסק הדין בערר, בתוספת הפרשי</w:t>
                        </w:r>
                      </w:p>
                      <w:p w:rsidR="00CF071F" w:rsidRDefault="00CF07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 וריבית כפי שנקבע בתקנות.</w:t>
                        </w:r>
                      </w:p>
                      <w:p w:rsidR="00CF071F" w:rsidRDefault="00CF07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רשם שהטיל על אדם קנס מינהלי, רשאי, על פי בקשת הנקנס, להורות</w:t>
                        </w:r>
                      </w:p>
                      <w:p w:rsidR="00CF071F" w:rsidRDefault="00CF07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שהקנס ישולם בשיעורים ובתקופה שיקבע, ובלבד שתקופת התשלום לא תעלה על ששה</w:t>
                        </w:r>
                      </w:p>
                      <w:p w:rsidR="00CF071F" w:rsidRDefault="00CF07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ועל הקנס ייווספו הפרשי הצמדה וריבית כפי שנקבע בתקנות; בקשה לענק זה</w:t>
                        </w:r>
                      </w:p>
                      <w:p w:rsidR="00CF071F" w:rsidRDefault="00CF07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תומצא לרשם במועד ובדרך שנקבעו בתקנות.</w:t>
                        </w:r>
                      </w:p>
                    </w:tc>
                    <w:tc>
                      <w:tcPr>
                        <w:tcW w:w="707" w:type="pct"/>
                      </w:tcPr>
                      <w:p w:rsidR="00CF071F" w:rsidRDefault="00CF07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לתשלום</w:t>
                        </w:r>
                      </w:p>
                      <w:p w:rsidR="00CF071F" w:rsidRPr="00B10231" w:rsidRDefault="00CF07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הקנס</w:t>
                        </w:r>
                      </w:p>
                    </w:tc>
                  </w:tr>
                  <w:tr w:rsidR="00CF071F" w:rsidRPr="00B10231">
                    <w:trPr>
                      <w:jc w:val="right"/>
                    </w:trPr>
                    <w:tc>
                      <w:tcPr>
                        <w:tcW w:w="4293" w:type="pct"/>
                      </w:tcPr>
                      <w:p w:rsidR="00CF071F" w:rsidRDefault="00CF07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(א&gt; לא שילם אדם קנס מינהלי במועד שנקבע לכך, ייווספו עליו הפרשי הצמדה</w:t>
                        </w:r>
                      </w:p>
                      <w:p w:rsidR="00CF071F" w:rsidRDefault="00CF07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שנקבע בתקנות וכן תוספת פיגור.</w:t>
                        </w:r>
                      </w:p>
                      <w:p w:rsidR="00CF071F" w:rsidRDefault="00CF07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תוספת הפיגור תהיה 1 1/2 מסכום הקנס שלא שולם, לכל שבוע של פיגור</w:t>
                        </w:r>
                      </w:p>
                      <w:p w:rsidR="00CF071F" w:rsidRDefault="00CF07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חלק ממנו; שונה שיעור קנס הפיגורים הקבוע בסעיף 2(א) לחוק המסים (קנס</w:t>
                        </w:r>
                      </w:p>
                      <w:p w:rsidR="00CF071F" w:rsidRDefault="00CF07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פיגורים), התשמ"א-1980 ,3 ישתנה בהתאם גם שיעור הקנס הקבוע בסעיף קטן זה.</w:t>
                        </w:r>
                      </w:p>
                      <w:p w:rsidR="00CF071F" w:rsidRPr="00B10231" w:rsidRDefault="00CF07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סכום ששולם או נגבה על חשבון קנס מינהלי שנתווספה עליו תוספת פיגור,</w:t>
                        </w:r>
                      </w:p>
                    </w:tc>
                    <w:tc>
                      <w:tcPr>
                        <w:tcW w:w="707" w:type="pct"/>
                      </w:tcPr>
                      <w:p w:rsidR="00CF071F" w:rsidRDefault="00CF07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שלא</w:t>
                        </w:r>
                      </w:p>
                      <w:p w:rsidR="00CF071F" w:rsidRPr="00B10231" w:rsidRDefault="00CF07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שולט</w:t>
                        </w:r>
                      </w:p>
                    </w:tc>
                  </w:tr>
                </w:tbl>
                <w:p w:rsidR="00CF071F" w:rsidRDefault="00CF071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5532" o:spid="_x0000_s1043" type="#_x0000_t202" style="position:absolute;left:0;text-align:left;margin-left:235.75pt;margin-top:369.45pt;width:137.8pt;height:18pt;z-index:17;mso-wrap-style:none;mso-position-horizontal-relative:page;mso-position-vertical-relative:page" stroked="f">
            <v:textbox style="mso-next-textbox:#_x0000_s35532" inset="0,0,0,0">
              <w:txbxContent>
                <w:p w:rsidR="00CF071F" w:rsidRDefault="00CF071F">
                  <w:pPr>
                    <w:pStyle w:val="OCRStyle4"/>
                    <w:ind w:left="162"/>
                  </w:pPr>
                  <w:r>
                    <w:rPr>
                      <w:rtl/>
                    </w:rPr>
                    <w:t>פרק ה': תשלום קנס מינהלי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33" o:spid="_x0000_s1044" type="#_x0000_t202" style="position:absolute;left:0;text-align:left;margin-left:102.85pt;margin-top:93.85pt;width:460.35pt;height:262.35pt;z-index:16;mso-wrap-style:none;mso-position-horizontal-relative:page;mso-position-vertical-relative:page" stroked="f">
            <v:textbox style="mso-next-textbox:#_x0000_s35533" inset="0,0,0,0">
              <w:txbxContent>
                <w:tbl>
                  <w:tblPr>
                    <w:tblW w:w="49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81"/>
                    <w:gridCol w:w="989"/>
                  </w:tblGrid>
                  <w:tr w:rsidR="00CF071F" w:rsidRPr="00B10231">
                    <w:trPr>
                      <w:jc w:val="right"/>
                    </w:trPr>
                    <w:tc>
                      <w:tcPr>
                        <w:tcW w:w="4409" w:type="pct"/>
                      </w:tcPr>
                      <w:p w:rsidR="00CF071F" w:rsidRDefault="00CF07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לענין חוק זה -</w:t>
                        </w:r>
                      </w:p>
                      <w:p w:rsidR="00CF071F" w:rsidRDefault="00CF07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משפט" - בית משפט שלום, בית משפט לענינים מקומיים או בית דין אזורי</w:t>
                        </w:r>
                      </w:p>
                      <w:p w:rsidR="00CF071F" w:rsidRDefault="00CF07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לעבודה, לפי הענין;</w:t>
                        </w:r>
                      </w:p>
                      <w:p w:rsidR="00CF071F" w:rsidRDefault="00CF07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"תובע" - כמשמעותו בסעיף 12 לחוק סדר הדין הפלילי [נוסח משולב], התשמ"ב-</w:t>
                        </w:r>
                      </w:p>
                      <w:p w:rsidR="00CF071F" w:rsidRDefault="00CF07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21982.</w:t>
                        </w:r>
                      </w:p>
                    </w:tc>
                    <w:tc>
                      <w:tcPr>
                        <w:tcW w:w="591" w:type="pct"/>
                      </w:tcPr>
                      <w:p w:rsidR="00CF071F" w:rsidRPr="00B10231" w:rsidRDefault="00CF07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CF071F" w:rsidRPr="00B10231">
                    <w:trPr>
                      <w:jc w:val="right"/>
                    </w:trPr>
                    <w:tc>
                      <w:tcPr>
                        <w:tcW w:w="4409" w:type="pct"/>
                      </w:tcPr>
                      <w:p w:rsidR="00CF071F" w:rsidRDefault="00CF07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הודיע אדם שברצונו להישפט על העבירה לפי סעיף 8 (ג) או לפי סעיף 9 (ב) (3),</w:t>
                        </w:r>
                      </w:p>
                      <w:p w:rsidR="00CF071F" w:rsidRDefault="00CF07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שרואים אותו לסי סעיף 9 (ב) (2) כאילו הודיע כאמור, יגיש עליו תובע כתב אישום,</w:t>
                        </w:r>
                      </w:p>
                      <w:p w:rsidR="00CF071F" w:rsidRPr="00B10231" w:rsidRDefault="00CF07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ראה שלא לעשות כן, מטעמים מיוחדים שיירשמו.</w:t>
                        </w:r>
                      </w:p>
                    </w:tc>
                    <w:tc>
                      <w:tcPr>
                        <w:tcW w:w="591" w:type="pct"/>
                      </w:tcPr>
                      <w:p w:rsidR="00CF071F" w:rsidRPr="00B10231" w:rsidRDefault="00CF07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כתב אישום</w:t>
                        </w:r>
                      </w:p>
                    </w:tc>
                  </w:tr>
                  <w:tr w:rsidR="00CF071F" w:rsidRPr="00B10231">
                    <w:trPr>
                      <w:jc w:val="right"/>
                    </w:trPr>
                    <w:tc>
                      <w:tcPr>
                        <w:tcW w:w="4409" w:type="pct"/>
                      </w:tcPr>
                      <w:p w:rsidR="00CF071F" w:rsidRDefault="00CF07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הורשע אדם שהוגש נגדו כתב אישום לפי סעיף 13, לא יפחת הקנס, אם הוא</w:t>
                        </w:r>
                      </w:p>
                      <w:p w:rsidR="00CF071F" w:rsidRDefault="00CF07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 היחידי, מסכום הקנס המינהלי שהוטל עליו לפי סעיף 8, אלא אם כן ראה בית</w:t>
                        </w:r>
                      </w:p>
                      <w:p w:rsidR="00CF071F" w:rsidRPr="00B10231" w:rsidRDefault="00CF07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המשפט, מנימוקים שיירשמו, נסיבות מיוחדות המצדיקות הפחתתו.</w:t>
                        </w:r>
                      </w:p>
                    </w:tc>
                    <w:tc>
                      <w:tcPr>
                        <w:tcW w:w="591" w:type="pct"/>
                      </w:tcPr>
                      <w:p w:rsidR="00CF071F" w:rsidRDefault="00CF07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הקנס שיוטל</w:t>
                        </w:r>
                      </w:p>
                      <w:p w:rsidR="00CF071F" w:rsidRPr="00B10231" w:rsidRDefault="00CF07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במשפט</w:t>
                        </w:r>
                      </w:p>
                    </w:tc>
                  </w:tr>
                  <w:tr w:rsidR="00CF071F" w:rsidRPr="00B10231">
                    <w:trPr>
                      <w:jc w:val="right"/>
                    </w:trPr>
                    <w:tc>
                      <w:tcPr>
                        <w:tcW w:w="4409" w:type="pct"/>
                      </w:tcPr>
                      <w:p w:rsidR="00CF071F" w:rsidRDefault="00CF07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קביעת עבירה כעבירה מינהלית אין בה כדי לגרוע מסמכותו של תובע להגיש</w:t>
                        </w:r>
                      </w:p>
                      <w:p w:rsidR="00CF071F" w:rsidRDefault="00CF07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בשלה כתב אישום, כאשר הוא סבור שהנסיבות מצדיקות זאת מטעמים שיירשמו, ובלבד</w:t>
                        </w:r>
                      </w:p>
                      <w:p w:rsidR="00CF071F" w:rsidRPr="00B10231" w:rsidRDefault="00CF07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שטרם שולם קנס מינהלי בשל אותה עבירה.</w:t>
                        </w:r>
                      </w:p>
                    </w:tc>
                    <w:tc>
                      <w:tcPr>
                        <w:tcW w:w="591" w:type="pct"/>
                      </w:tcPr>
                      <w:p w:rsidR="00CF071F" w:rsidRPr="00B10231" w:rsidRDefault="00CF07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תונע</w:t>
                        </w:r>
                      </w:p>
                    </w:tc>
                  </w:tr>
                </w:tbl>
                <w:p w:rsidR="00CF071F" w:rsidRDefault="00CF071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5534" o:spid="_x0000_s1045" type="#_x0000_t202" style="position:absolute;left:0;text-align:left;margin-left:210.2pt;margin-top:70.7pt;width:193.05pt;height:22.95pt;z-index:15;mso-wrap-style:none;mso-position-horizontal-relative:page;mso-position-vertical-relative:page" stroked="f">
            <v:textbox style="mso-next-textbox:#_x0000_s35534" inset="0,0,0,0">
              <w:txbxContent>
                <w:p w:rsidR="00CF071F" w:rsidRDefault="00CF071F">
                  <w:pPr>
                    <w:pStyle w:val="OCRStyle4"/>
                    <w:ind w:left="148"/>
                  </w:pPr>
                  <w:r>
                    <w:rPr>
                      <w:rtl/>
                    </w:rPr>
                    <w:t>פרק ד': משפט פלילי על עבירה מינהלית</w:t>
                  </w:r>
                </w:p>
              </w:txbxContent>
            </v:textbox>
            <w10:wrap anchorx="page" anchory="page"/>
          </v:shape>
        </w:pict>
      </w:r>
    </w:p>
    <w:p w:rsidR="00221C2C" w:rsidRDefault="00221C2C">
      <w:pPr>
        <w:rPr>
          <w:rtl/>
        </w:rPr>
      </w:pPr>
      <w:r>
        <w:rPr>
          <w:rtl/>
        </w:rPr>
        <w:br w:type="page"/>
      </w:r>
    </w:p>
    <w:p w:rsidR="00221C2C" w:rsidRDefault="00000000">
      <w:pPr>
        <w:rPr>
          <w:rtl/>
        </w:rPr>
      </w:pPr>
      <w:r>
        <w:pict>
          <v:shape id="_x0000_s35535" o:spid="_x0000_s1046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35535" inset="0,0,0,0">
              <w:txbxContent>
                <w:p w:rsidR="00CF071F" w:rsidRDefault="00CF071F">
                  <w:r>
                    <w:rPr>
                      <w:rtl/>
                    </w:rPr>
                    <w:t>35                                          ספר החוקים 1160                   ט' בחשון התשמ"ו 24.10.1985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36" o:spid="_x0000_s1047" type="#_x0000_t202" style="position:absolute;left:0;text-align:left;margin-left:102.65pt;margin-top:555.6pt;width:439.75pt;height:122.15pt;z-index:24;mso-wrap-style:none;mso-position-horizontal-relative:page;mso-position-vertical-relative:page" stroked="f">
            <v:textbox style="mso-next-textbox:#_x0000_s35536" inset="0,0,0,0">
              <w:txbxContent>
                <w:tbl>
                  <w:tblPr>
                    <w:tblW w:w="469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9"/>
                    <w:gridCol w:w="6836"/>
                  </w:tblGrid>
                  <w:tr w:rsidR="00CF071F" w:rsidRPr="00221C2C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CF071F" w:rsidRPr="00221C2C" w:rsidRDefault="00CF07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כ6רת העבירה</w:t>
                        </w:r>
                      </w:p>
                    </w:tc>
                    <w:tc>
                      <w:tcPr>
                        <w:tcW w:w="4275" w:type="pct"/>
                      </w:tcPr>
                      <w:p w:rsidR="00CF071F" w:rsidRDefault="00CF07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שילם אדם קנס מינהלי שהוטל עליו - כופרה העבירה; ואולם אין בכר כדי</w:t>
                        </w:r>
                      </w:p>
                      <w:p w:rsidR="00CF071F" w:rsidRPr="00221C2C" w:rsidRDefault="00CF07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לפטרו מחובותיו על פי כל חיקוק.</w:t>
                        </w:r>
                      </w:p>
                    </w:tc>
                  </w:tr>
                  <w:tr w:rsidR="00CF071F" w:rsidRPr="00221C2C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CF071F" w:rsidRPr="00221C2C" w:rsidRDefault="00CF07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חילוט</w:t>
                        </w:r>
                      </w:p>
                    </w:tc>
                    <w:tc>
                      <w:tcPr>
                        <w:tcW w:w="4275" w:type="pct"/>
                      </w:tcPr>
                      <w:p w:rsidR="00CF071F" w:rsidRPr="00221C2C" w:rsidRDefault="00CF07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חילוט על פי כל חוק אינו מונע הטלת קנס מינהלי והוא בא בנוסף עליו.</w:t>
                        </w:r>
                      </w:p>
                    </w:tc>
                  </w:tr>
                  <w:tr w:rsidR="00CF071F" w:rsidRPr="00221C2C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CF071F" w:rsidRPr="00221C2C" w:rsidRDefault="00CF07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לכופר</w:t>
                        </w:r>
                      </w:p>
                    </w:tc>
                    <w:tc>
                      <w:tcPr>
                        <w:tcW w:w="4275" w:type="pct"/>
                      </w:tcPr>
                      <w:p w:rsidR="00CF071F" w:rsidRDefault="00CF07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עבירה שנקבעה כעבירה מינהלית, לא יחולו לגביה הוראות כל חיקוק בדבר</w:t>
                        </w:r>
                      </w:p>
                      <w:p w:rsidR="00CF071F" w:rsidRPr="00221C2C" w:rsidRDefault="00CF07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כופר כסף.</w:t>
                        </w:r>
                      </w:p>
                    </w:tc>
                  </w:tr>
                </w:tbl>
                <w:p w:rsidR="00CF071F" w:rsidRDefault="00CF071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5537" o:spid="_x0000_s1048" type="#_x0000_t202" style="position:absolute;left:0;text-align:left;margin-left:262.6pt;margin-top:532.65pt;width:190.65pt;height:22.2pt;z-index:23;mso-wrap-style:none;mso-position-horizontal-relative:page;mso-position-vertical-relative:page" stroked="f">
            <v:textbox style="mso-next-textbox:#_x0000_s35537" inset="0,0,0,0">
              <w:txbxContent>
                <w:p w:rsidR="00CF071F" w:rsidRDefault="00CF071F">
                  <w:pPr>
                    <w:pStyle w:val="OCRStyle5"/>
                    <w:ind w:left="238"/>
                  </w:pPr>
                  <w:r>
                    <w:rPr>
                      <w:rtl/>
                    </w:rPr>
                    <w:t>פרק ו': כפרת העבירה ועיצומים אחרים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38" o:spid="_x0000_s1049" type="#_x0000_t202" style="position:absolute;left:0;text-align:left;margin-left:106.8pt;margin-top:72.3pt;width:443.7pt;height:449.65pt;z-index:22;mso-wrap-style:none;mso-position-horizontal-relative:page;mso-position-vertical-relative:page" stroked="f">
            <v:textbox style="mso-next-textbox:#_x0000_s35538" inset="0,0,0,0">
              <w:txbxContent>
                <w:tbl>
                  <w:tblPr>
                    <w:tblW w:w="47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7"/>
                    <w:gridCol w:w="6971"/>
                  </w:tblGrid>
                  <w:tr w:rsidR="00CF071F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CF071F" w:rsidRDefault="00CF071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20" w:type="pct"/>
                      </w:tcPr>
                      <w:p w:rsidR="00CF071F" w:rsidRDefault="00CF07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ייזקף תחילה על חשבון תוססת הפיגור ולאחר מכן על חשבון הפרשי הצמדה, או ייזקף</w:t>
                        </w:r>
                      </w:p>
                      <w:p w:rsidR="00CF071F" w:rsidRDefault="00CF07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שנקבעה בתקנות.</w:t>
                        </w:r>
                      </w:p>
                    </w:tc>
                  </w:tr>
                  <w:tr w:rsidR="00CF071F" w:rsidRPr="00221C2C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CF071F" w:rsidRPr="00221C2C" w:rsidRDefault="00CF07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גביית הקנס</w:t>
                        </w:r>
                      </w:p>
                    </w:tc>
                    <w:tc>
                      <w:tcPr>
                        <w:tcW w:w="4320" w:type="pct"/>
                      </w:tcPr>
                      <w:p w:rsidR="00CF071F" w:rsidRDefault="00CF07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הוראות פקודת המסים (גביה)4, יחולו על גבייתו של קנס מינהלי שלא שולם</w:t>
                        </w:r>
                      </w:p>
                      <w:p w:rsidR="00CF071F" w:rsidRDefault="00CF07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במועדו, לרבות הפרשי ההצמדה, הריבית ותוספת הפיגור, כאילו הוא מס כמשמעותו</w:t>
                        </w:r>
                      </w:p>
                      <w:p w:rsidR="00CF071F" w:rsidRPr="00221C2C" w:rsidRDefault="00CF07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פקודה.</w:t>
                        </w:r>
                      </w:p>
                    </w:tc>
                  </w:tr>
                  <w:tr w:rsidR="00CF071F" w:rsidRPr="00221C2C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CF071F" w:rsidRDefault="00CF07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במקום</w:t>
                        </w:r>
                      </w:p>
                      <w:p w:rsidR="00CF071F" w:rsidRDefault="00CF07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שלא</w:t>
                        </w:r>
                      </w:p>
                      <w:p w:rsidR="00CF071F" w:rsidRPr="00221C2C" w:rsidRDefault="00CF07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שולם</w:t>
                        </w:r>
                      </w:p>
                    </w:tc>
                    <w:tc>
                      <w:tcPr>
                        <w:tcW w:w="4320" w:type="pct"/>
                      </w:tcPr>
                      <w:p w:rsidR="00CF071F" w:rsidRDefault="00CF07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לא שילם אדם קנס מינהלי שהוטל עליו תוך ששה חדשים מיום הטלתו,</w:t>
                        </w:r>
                      </w:p>
                      <w:p w:rsidR="00CF071F" w:rsidRDefault="00CF07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משפט, על סי בקשת תובע, לצוות כי יוטל עליו, במקום הקנס שלא שולם,</w:t>
                        </w:r>
                      </w:p>
                      <w:p w:rsidR="00CF071F" w:rsidRDefault="00CF07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שלא יעלה על שנה; בית המשפט לא יהיה רשאי להורות שהמאסר יהיה על תנאי.</w:t>
                        </w:r>
                      </w:p>
                      <w:p w:rsidR="00CF071F" w:rsidRDefault="00CF07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71 (ג) עד (ח) לחוק העונשין, התשל"ז-1977, יחולו, בשינויים</w:t>
                        </w:r>
                      </w:p>
                      <w:p w:rsidR="00CF071F" w:rsidRPr="00221C2C" w:rsidRDefault="00CF07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המחוייבים, גם על מאסר לפי סעיף קטן (א).</w:t>
                        </w:r>
                      </w:p>
                    </w:tc>
                  </w:tr>
                  <w:tr w:rsidR="00CF071F" w:rsidRPr="00221C2C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CF071F" w:rsidRDefault="00CF07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רישום</w:t>
                        </w:r>
                      </w:p>
                      <w:p w:rsidR="00CF071F" w:rsidRPr="00221C2C" w:rsidRDefault="00CF07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רשיון</w:t>
                        </w:r>
                      </w:p>
                    </w:tc>
                    <w:tc>
                      <w:tcPr>
                        <w:tcW w:w="4320" w:type="pct"/>
                      </w:tcPr>
                      <w:p w:rsidR="00CF071F" w:rsidRDefault="00CF07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הוטל על אדם קנס מינהלי בשל עבירה מינהלית הקשורה בעיסוק או בפעולה</w:t>
                        </w:r>
                      </w:p>
                      <w:p w:rsidR="00CF071F" w:rsidRDefault="00CF07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הטעונים על פי דין רישום בפנקס, רשיון או היתר, ולא שולם הקנס המינהלי במועדו,</w:t>
                        </w:r>
                      </w:p>
                      <w:p w:rsidR="00CF071F" w:rsidRDefault="00CF07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משפט, על פי בקשת תובע, לצוות על מחיקת רישומו של אותו אדם בפנקס</w:t>
                        </w:r>
                      </w:p>
                      <w:p w:rsidR="00CF071F" w:rsidRDefault="00CF07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שלילת הרשיון או ההיתר שניתנו לו, או על אי-חידושם או אי-הארכת תקפם,</w:t>
                        </w:r>
                      </w:p>
                      <w:p w:rsidR="00CF071F" w:rsidRDefault="00CF07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 עד לתשלום הקנס או עד תום שנה אחת, לפי המוקדם.</w:t>
                        </w:r>
                      </w:p>
                      <w:p w:rsidR="00CF071F" w:rsidRPr="00221C2C" w:rsidRDefault="00CF07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האמור בסעיף זה אינו גורע מהוראות סעיפים 17 ו-19.</w:t>
                        </w:r>
                      </w:p>
                    </w:tc>
                  </w:tr>
                  <w:tr w:rsidR="00CF071F" w:rsidRPr="00221C2C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CF071F" w:rsidRPr="00221C2C" w:rsidRDefault="00CF07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הזמנה והתראה</w:t>
                        </w:r>
                      </w:p>
                    </w:tc>
                    <w:tc>
                      <w:tcPr>
                        <w:tcW w:w="4320" w:type="pct"/>
                      </w:tcPr>
                      <w:p w:rsidR="00CF071F" w:rsidRDefault="00CF07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בית המשפט יהיה רשאי לתת צו לפי סעיפים 19 ו-20 אף שלא בנוכחות</w:t>
                        </w:r>
                      </w:p>
                      <w:p w:rsidR="00CF071F" w:rsidRDefault="00CF07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האדם שהצו מתייחס אליו, אם ראה כי הומצאה לאותו אדם הזמנה לדיון שבה צויין תוכן</w:t>
                        </w:r>
                      </w:p>
                      <w:p w:rsidR="00CF071F" w:rsidRDefault="00CF07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הצו המבוקש, </w:t>
                        </w:r>
                      </w:p>
                      <w:p w:rsidR="00CF071F" w:rsidRDefault="00CF07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יבוצע צו לפי סעיפים 19 או 20 שניתן שלא בנוכחות אותו אדם, אלא</w:t>
                        </w:r>
                      </w:p>
                      <w:p w:rsidR="00CF071F" w:rsidRDefault="00CF07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שהומצאה לו התראה שבה יובא לידיעתו תוכן הצו וכן הודעה כי הצו יבוצע אם</w:t>
                        </w:r>
                      </w:p>
                      <w:p w:rsidR="00CF071F" w:rsidRPr="00221C2C" w:rsidRDefault="00CF07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לא ישלם את הקנס תוך שלושים ימים מיום המצאת ההתראה.</w:t>
                        </w:r>
                      </w:p>
                    </w:tc>
                  </w:tr>
                  <w:tr w:rsidR="00CF071F" w:rsidRPr="00221C2C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CF071F" w:rsidRDefault="00CF07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שהטילו</w:t>
                        </w:r>
                      </w:p>
                      <w:p w:rsidR="00CF071F" w:rsidRDefault="00CF07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מקומית</w:t>
                        </w:r>
                      </w:p>
                      <w:p w:rsidR="00CF071F" w:rsidRPr="00221C2C" w:rsidRDefault="00CF07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תאגיד</w:t>
                        </w:r>
                      </w:p>
                    </w:tc>
                    <w:tc>
                      <w:tcPr>
                        <w:tcW w:w="4320" w:type="pct"/>
                      </w:tcPr>
                      <w:p w:rsidR="00CF071F" w:rsidRDefault="00CF07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קנס מינהלי שהטיל מפקח שהוא עובד של רשות מקומית או של תאגיד שהוקם</w:t>
                        </w:r>
                      </w:p>
                      <w:p w:rsidR="00CF071F" w:rsidRPr="00221C2C" w:rsidRDefault="00CF07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בחוק, ישולם לקופת הרשות המקומית או לקופת התאגיד, לפי הענין.</w:t>
                        </w:r>
                      </w:p>
                    </w:tc>
                  </w:tr>
                </w:tbl>
                <w:p w:rsidR="00CF071F" w:rsidRDefault="00CF071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F75AEE" w:rsidRDefault="00F75AEE">
      <w:pPr>
        <w:rPr>
          <w:rtl/>
        </w:rPr>
      </w:pPr>
      <w:r>
        <w:rPr>
          <w:rtl/>
        </w:rPr>
        <w:br w:type="page"/>
      </w:r>
    </w:p>
    <w:p w:rsidR="00F75AEE" w:rsidRDefault="00000000">
      <w:pPr>
        <w:rPr>
          <w:rtl/>
        </w:rPr>
      </w:pPr>
      <w:r>
        <w:pict>
          <v:shape id="_x0000_s35539" o:spid="_x0000_s1050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35539" inset="0,0,0,0">
              <w:txbxContent>
                <w:p w:rsidR="00CF071F" w:rsidRDefault="00CF071F">
                  <w:r>
                    <w:rPr>
                      <w:rtl/>
                    </w:rPr>
                    <w:t>36                                          ספר החוקים 1160                   ט' בחשון התשמ"ו 24.10.1985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40" o:spid="_x0000_s1051" type="#_x0000_t202" style="position:absolute;left:0;text-align:left;margin-left:84.7pt;margin-top:710.7pt;width:176.6pt;height:19pt;z-index:30;mso-wrap-style:none;mso-position-horizontal-relative:page;mso-position-vertical-relative:page" stroked="f">
            <v:textbox style="mso-next-textbox:#_x0000_s35540" inset="0,0,0,0">
              <w:txbxContent>
                <w:p w:rsidR="00CF071F" w:rsidRDefault="00CF071F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5541" o:spid="_x0000_s1052" type="#_x0000_t202" style="position:absolute;left:0;text-align:left;margin-left:315.75pt;margin-top:579.45pt;width:163.35pt;height:128.7pt;z-index:29;mso-wrap-style:none;mso-position-horizontal-relative:page;mso-position-vertical-relative:page" stroked="f">
            <v:textbox style="mso-next-textbox:#_x0000_s35541" inset="0,0,0,0">
              <w:txbxContent>
                <w:p w:rsidR="00CF071F" w:rsidRDefault="00CF071F">
                  <w:pPr>
                    <w:pStyle w:val="OCRStyle6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5 ס"ח התשי"ס, עמ' 222.</w:t>
                  </w:r>
                </w:p>
                <w:p w:rsidR="00CF071F" w:rsidRDefault="00CF071F">
                  <w:pPr>
                    <w:pStyle w:val="OCRStyle6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6 ס"ח התשכ"ד, עמ' .12</w:t>
                  </w:r>
                </w:p>
                <w:p w:rsidR="00CF071F" w:rsidRDefault="00CF071F">
                  <w:pPr>
                    <w:pStyle w:val="OCRStyle6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7 ס"ח התשל"ג, עמ' .292</w:t>
                  </w:r>
                </w:p>
                <w:p w:rsidR="00CF071F" w:rsidRDefault="00CF071F">
                  <w:pPr>
                    <w:pStyle w:val="OCRStyle6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8 ס"ח התשל"ג, עמ' .310</w:t>
                  </w:r>
                </w:p>
                <w:p w:rsidR="00CF071F" w:rsidRDefault="00CF071F">
                  <w:pPr>
                    <w:pStyle w:val="OCRStyle6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9 ס"ח התשל"ו, עמ' .277</w:t>
                  </w:r>
                </w:p>
                <w:p w:rsidR="00CF071F" w:rsidRDefault="00CF071F">
                  <w:pPr>
                    <w:pStyle w:val="OCRStyle6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10 ס"ח התשמ"ד, עמ' .198</w:t>
                  </w:r>
                </w:p>
                <w:p w:rsidR="00CF071F" w:rsidRDefault="00CF071F">
                  <w:pPr>
                    <w:pStyle w:val="OCRStyle6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11 ס"ח התשט''ו, עמ' 68.</w:t>
                  </w:r>
                </w:p>
                <w:p w:rsidR="00CF071F" w:rsidRDefault="00CF071F">
                  <w:pPr>
                    <w:pStyle w:val="OCRStyle6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12 ס"ח התשכ"א, עמ' .118</w:t>
                  </w:r>
                </w:p>
                <w:p w:rsidR="00CF071F" w:rsidRDefault="00CF071F">
                  <w:pPr>
                    <w:pStyle w:val="OCRStyle6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13 ס"ח התשכ"ג, עמ' .20</w:t>
                  </w:r>
                </w:p>
                <w:p w:rsidR="00CF071F" w:rsidRDefault="00CF071F">
                  <w:pPr>
                    <w:pStyle w:val="OCRStyle6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14 ס'ח התשי"א, עמ' 228; התשמ"ג, עמ' .2</w:t>
                  </w:r>
                </w:p>
                <w:p w:rsidR="00CF071F" w:rsidRDefault="00CF071F">
                  <w:pPr>
                    <w:pStyle w:val="OCRStyle6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15 ס"ח התשי"ד, עמ' .202</w:t>
                  </w:r>
                </w:p>
                <w:p w:rsidR="00CF071F" w:rsidRPr="00F75AEE" w:rsidRDefault="00CF071F">
                  <w:pPr>
                    <w:pStyle w:val="OCRStyle6"/>
                    <w:ind w:left="122"/>
                  </w:pPr>
                  <w:r>
                    <w:rPr>
                      <w:rtl/>
                    </w:rPr>
                    <w:t>16 דיני מדינת ישראל, נוסח חדש 3, עמ' .39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42" o:spid="_x0000_s1053" type="#_x0000_t202" style="position:absolute;left:0;text-align:left;margin-left:84.7pt;margin-top:255.3pt;width:460.35pt;height:323.35pt;z-index:28;mso-wrap-style:none;mso-position-horizontal-relative:page;mso-position-vertical-relative:page" stroked="f">
            <v:textbox style="mso-next-textbox:#_x0000_s35542" inset="0,0,0,0">
              <w:txbxContent>
                <w:tbl>
                  <w:tblPr>
                    <w:tblW w:w="49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34"/>
                    <w:gridCol w:w="1135"/>
                    <w:gridCol w:w="1101"/>
                  </w:tblGrid>
                  <w:tr w:rsidR="00CF071F" w:rsidRPr="00F75AEE">
                    <w:trPr>
                      <w:jc w:val="right"/>
                    </w:trPr>
                    <w:tc>
                      <w:tcPr>
                        <w:tcW w:w="4342" w:type="pct"/>
                        <w:gridSpan w:val="2"/>
                      </w:tcPr>
                      <w:p w:rsidR="00CF071F" w:rsidRDefault="00CF07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בסעיף 23 לחוק בתי המשסט [נוסח משולב], התשמ"ד-101984, בסוסו יבוא</w:t>
                        </w:r>
                      </w:p>
                      <w:p w:rsidR="00CF071F" w:rsidRDefault="00CF07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"ועל עבירה מינהלית שדינה קנס מינהלי קצוב".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F071F" w:rsidRDefault="00CF07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CF071F" w:rsidRPr="00F75AEE" w:rsidRDefault="00CF07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המשסט</w:t>
                        </w:r>
                      </w:p>
                    </w:tc>
                  </w:tr>
                  <w:tr w:rsidR="00CF071F" w:rsidRPr="00F75AEE">
                    <w:trPr>
                      <w:jc w:val="right"/>
                    </w:trPr>
                    <w:tc>
                      <w:tcPr>
                        <w:tcW w:w="4342" w:type="pct"/>
                        <w:gridSpan w:val="2"/>
                      </w:tcPr>
                      <w:p w:rsidR="00CF071F" w:rsidRDefault="00CF07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בסעיף 25 (ב) לחוק הדיינים, התשט"ו-1955 11, בסוסו יבוא "ועל עבירה מינהלית</w:t>
                        </w:r>
                      </w:p>
                      <w:p w:rsidR="00CF071F" w:rsidRPr="00F75AEE" w:rsidRDefault="00CF07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שדינה קנס מינהלי קצוב".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F071F" w:rsidRDefault="00CF07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CF071F" w:rsidRPr="00F75AEE" w:rsidRDefault="00CF07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הדייגים</w:t>
                        </w:r>
                      </w:p>
                    </w:tc>
                  </w:tr>
                  <w:tr w:rsidR="00CF071F" w:rsidRPr="00F75AEE">
                    <w:trPr>
                      <w:jc w:val="right"/>
                    </w:trPr>
                    <w:tc>
                      <w:tcPr>
                        <w:tcW w:w="4342" w:type="pct"/>
                        <w:gridSpan w:val="2"/>
                      </w:tcPr>
                      <w:p w:rsidR="00CF071F" w:rsidRDefault="00CF07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בסעיף 23 (א) לחוק הקאדים, התשכ"א-121961, בסוסו יבוא "ועל עבירה מינהלית</w:t>
                        </w:r>
                      </w:p>
                      <w:p w:rsidR="00CF071F" w:rsidRPr="00F75AEE" w:rsidRDefault="00CF07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שדינה קנס מינהלי קצוב".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F071F" w:rsidRDefault="00CF07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CF071F" w:rsidRPr="00F75AEE" w:rsidRDefault="00CF07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הקאדים</w:t>
                        </w:r>
                      </w:p>
                    </w:tc>
                  </w:tr>
                  <w:tr w:rsidR="00CF071F" w:rsidRPr="00F75AEE">
                    <w:trPr>
                      <w:jc w:val="right"/>
                    </w:trPr>
                    <w:tc>
                      <w:tcPr>
                        <w:tcW w:w="4342" w:type="pct"/>
                        <w:gridSpan w:val="2"/>
                      </w:tcPr>
                      <w:p w:rsidR="00CF071F" w:rsidRDefault="00CF07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בסעיף 28 (ב) לחוק בתי הדין הדתיים הדרוזיים, התשכ"ג-1962 13, בסוסו יבוא</w:t>
                        </w:r>
                      </w:p>
                      <w:p w:rsidR="00CF071F" w:rsidRPr="00F75AEE" w:rsidRDefault="00CF07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"רעל עבירה מינהלית שדינה קנס מינהלי קצוב".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F071F" w:rsidRDefault="00CF07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CF071F" w:rsidRDefault="00CF07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הדין</w:t>
                        </w:r>
                      </w:p>
                      <w:p w:rsidR="00CF071F" w:rsidRDefault="00CF07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הדתיים</w:t>
                        </w:r>
                      </w:p>
                      <w:p w:rsidR="00CF071F" w:rsidRPr="00F75AEE" w:rsidRDefault="00CF07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הדרוזיים</w:t>
                        </w:r>
                      </w:p>
                    </w:tc>
                  </w:tr>
                  <w:tr w:rsidR="00CF071F" w:rsidRPr="00F75AEE">
                    <w:trPr>
                      <w:jc w:val="right"/>
                    </w:trPr>
                    <w:tc>
                      <w:tcPr>
                        <w:tcW w:w="4342" w:type="pct"/>
                        <w:gridSpan w:val="2"/>
                      </w:tcPr>
                      <w:p w:rsidR="00CF071F" w:rsidRDefault="00CF07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אחרי סעיף 5א לחוק חסינות חברי הכנסת, זכויותיהם וחובותיהם, התשי"א -</w:t>
                        </w:r>
                      </w:p>
                      <w:p w:rsidR="00CF071F" w:rsidRPr="00F75AEE" w:rsidRDefault="00CF07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1951 14\, יבוא: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F071F" w:rsidRDefault="00CF07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CF071F" w:rsidRDefault="00CF07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חסינות חברי</w:t>
                        </w:r>
                      </w:p>
                      <w:p w:rsidR="00CF071F" w:rsidRPr="00F75AEE" w:rsidRDefault="00CF07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</w:t>
                        </w:r>
                      </w:p>
                    </w:tc>
                  </w:tr>
                  <w:tr w:rsidR="00CF071F">
                    <w:trPr>
                      <w:jc w:val="right"/>
                    </w:trPr>
                    <w:tc>
                      <w:tcPr>
                        <w:tcW w:w="3664" w:type="pct"/>
                      </w:tcPr>
                      <w:p w:rsidR="00CF071F" w:rsidRDefault="00CF07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5ב. הוראות סעיפים 4 (א) ו-5 לא יחולו לגבי עבירה מינהלית שדינה</w:t>
                        </w:r>
                      </w:p>
                      <w:p w:rsidR="00CF071F" w:rsidRDefault="00CF07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מינהלי קצוב ואשר חבר הכנסת הודיע כי ברצונו להישפט עליה."</w:t>
                        </w:r>
                      </w:p>
                    </w:tc>
                    <w:tc>
                      <w:tcPr>
                        <w:tcW w:w="678" w:type="pct"/>
                      </w:tcPr>
                      <w:p w:rsidR="00CF071F" w:rsidRDefault="00CF07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''עבירות</w:t>
                        </w:r>
                      </w:p>
                      <w:p w:rsidR="00CF071F" w:rsidRPr="00F75AEE" w:rsidRDefault="00CF07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מינהליות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F071F" w:rsidRDefault="00CF071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CF071F" w:rsidRPr="00F75AEE">
                    <w:trPr>
                      <w:jc w:val="right"/>
                    </w:trPr>
                    <w:tc>
                      <w:tcPr>
                        <w:tcW w:w="4342" w:type="pct"/>
                        <w:gridSpan w:val="2"/>
                      </w:tcPr>
                      <w:p w:rsidR="00CF071F" w:rsidRDefault="00CF07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בחוק ארגון הפיקוח על העבודה, התשי"ד-1954 15, בסעיף 8ג, סעיפים קטנים</w:t>
                        </w:r>
                      </w:p>
                      <w:p w:rsidR="00CF071F" w:rsidRDefault="00CF07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עד (ז) - בטלים; תחילתו של סעיף זה ביום תחילתן של תקנות שיותקנו לסי</w:t>
                        </w:r>
                      </w:p>
                      <w:p w:rsidR="00CF071F" w:rsidRPr="00F75AEE" w:rsidRDefault="00CF07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 לגבי עבירה לסי סעיף 8ג (א) לחוק האמור.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F071F" w:rsidRDefault="00CF07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CF071F" w:rsidRDefault="00CF07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ארגון הפיקוח</w:t>
                        </w:r>
                      </w:p>
                      <w:p w:rsidR="00CF071F" w:rsidRPr="00F75AEE" w:rsidRDefault="00CF07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העבודה</w:t>
                        </w:r>
                      </w:p>
                    </w:tc>
                  </w:tr>
                  <w:tr w:rsidR="00CF071F" w:rsidRPr="00F75AEE">
                    <w:trPr>
                      <w:jc w:val="right"/>
                    </w:trPr>
                    <w:tc>
                      <w:tcPr>
                        <w:tcW w:w="4342" w:type="pct"/>
                        <w:gridSpan w:val="2"/>
                      </w:tcPr>
                      <w:p w:rsidR="00CF071F" w:rsidRPr="00F75AEE" w:rsidRDefault="00CF07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בפקודת המכס 16, סעיפים 231א ו-231ב - בטלים.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F071F" w:rsidRDefault="00CF07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CF071F" w:rsidRPr="00F75AEE" w:rsidRDefault="00CF07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המכס</w:t>
                        </w:r>
                      </w:p>
                    </w:tc>
                  </w:tr>
                </w:tbl>
                <w:p w:rsidR="00CF071F" w:rsidRDefault="00CF071F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5543" o:spid="_x0000_s1054" type="#_x0000_t202" style="position:absolute;left:0;text-align:left;margin-left:214.2pt;margin-top:230.55pt;width:145.35pt;height:23.95pt;z-index:27;mso-wrap-style:none;mso-position-horizontal-relative:page;mso-position-vertical-relative:page" stroked="f">
            <v:textbox style="mso-next-textbox:#_x0000_s35543" inset="0,0,0,0">
              <w:txbxContent>
                <w:p w:rsidR="00CF071F" w:rsidRDefault="00CF071F">
                  <w:pPr>
                    <w:pStyle w:val="OCRStyle6"/>
                    <w:ind w:left="256"/>
                  </w:pPr>
                  <w:r>
                    <w:rPr>
                      <w:rtl/>
                    </w:rPr>
                    <w:t>פרק ז': תיקון חוקים שונים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44" o:spid="_x0000_s1055" type="#_x0000_t202" style="position:absolute;left:0;text-align:left;margin-left:86.45pt;margin-top:69.6pt;width:459.35pt;height:158.4pt;z-index:26;mso-wrap-style:none;mso-position-horizontal-relative:page;mso-position-vertical-relative:page" stroked="f">
            <v:textbox style="mso-next-textbox:#_x0000_s35544" inset="0,0,0,0">
              <w:txbxContent>
                <w:tbl>
                  <w:tblPr>
                    <w:tblW w:w="49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4"/>
                    <w:gridCol w:w="1169"/>
                  </w:tblGrid>
                  <w:tr w:rsidR="00CF071F" w:rsidRPr="00F75AEE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CF071F" w:rsidRDefault="00CF07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נקבעה עבירה על הוראה בחוק מועצה חקלאית כעבירה מינהלית, לא תהיה וע1ת</w:t>
                        </w:r>
                      </w:p>
                      <w:p w:rsidR="00CF071F" w:rsidRDefault="00CF07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קנסות שנתמנתה לפי אותו חוק מוסמכת להטיל קנס בשלה; לענין זה, "חוק מועצה</w:t>
                        </w:r>
                      </w:p>
                      <w:p w:rsidR="00CF071F" w:rsidRDefault="00CF07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חקלאית" - כל אחד מחוקים אלה:</w:t>
                        </w:r>
                      </w:p>
                      <w:p w:rsidR="00CF071F" w:rsidRDefault="00CF07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חוק המועצה לייצור ולשיווק של ירקות, התשי"ט-81959;</w:t>
                        </w:r>
                      </w:p>
                      <w:p w:rsidR="00CF071F" w:rsidRDefault="00CF07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חוק המועצה לענף הלול (ייצור ושיווק), התשכ"ד-81963;</w:t>
                        </w:r>
                      </w:p>
                      <w:p w:rsidR="00CF071F" w:rsidRDefault="00CF07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חוק המועצות למוצרי סירות וירקות (ייצור וייצוא), התשל"ג -</w:t>
                        </w:r>
                      </w:p>
                      <w:p w:rsidR="00CF071F" w:rsidRDefault="00CF07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1973 7:</w:t>
                        </w:r>
                      </w:p>
                      <w:p w:rsidR="00CF071F" w:rsidRDefault="00CF07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חוק מועצת הסירות (ייצור ושיווק), התשל"ג-81973;</w:t>
                        </w:r>
                      </w:p>
                      <w:p w:rsidR="00CF071F" w:rsidRPr="00F75AEE" w:rsidRDefault="00CF07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חוק המועצה לצמחי נוי (ייצוא ושיווק), התשל"ו-1976 9.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CF071F" w:rsidRDefault="00CF07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לסמכות</w:t>
                        </w:r>
                      </w:p>
                      <w:p w:rsidR="00CF071F" w:rsidRPr="00F75AEE" w:rsidRDefault="00CF07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קנסות</w:t>
                        </w:r>
                      </w:p>
                    </w:tc>
                  </w:tr>
                </w:tbl>
                <w:p w:rsidR="00CF071F" w:rsidRDefault="00CF071F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7731BE" w:rsidRDefault="007731BE">
      <w:pPr>
        <w:rPr>
          <w:rtl/>
        </w:rPr>
      </w:pPr>
      <w:r>
        <w:rPr>
          <w:rtl/>
        </w:rPr>
        <w:br w:type="page"/>
      </w:r>
    </w:p>
    <w:p w:rsidR="007731BE" w:rsidRDefault="00000000">
      <w:pPr>
        <w:rPr>
          <w:rtl/>
        </w:rPr>
      </w:pPr>
      <w:r>
        <w:pict>
          <v:shape id="_x0000_s35545" o:spid="_x0000_s1056" type="#_x0000_t202" style="position:absolute;left:0;text-align:left;margin-left:50pt;margin-top:771.95pt;width:495.35pt;height:30pt;z-index:38;mso-position-horizontal-relative:page;mso-position-vertical-relative:page" stroked="f">
            <v:textbox style="mso-next-textbox:#_x0000_s35545" inset="0,0,0,0">
              <w:txbxContent>
                <w:p w:rsidR="00CF071F" w:rsidRDefault="00CF071F">
                  <w:r>
                    <w:rPr>
                      <w:rtl/>
                    </w:rPr>
                    <w:t>37                                          ספר החוקים 1160                   ט' בחשון התשמ"ו 24.10.1985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46" o:spid="_x0000_s1057" type="#_x0000_t202" style="position:absolute;left:0;text-align:left;margin-left:375.05pt;margin-top:704.6pt;width:170.7pt;height:30.7pt;z-index:37;mso-wrap-style:none;mso-position-horizontal-relative:page;mso-position-vertical-relative:page" stroked="f">
            <v:textbox style="mso-next-textbox:#_x0000_s35546" inset="0,0,0,0">
              <w:txbxContent>
                <w:p w:rsidR="00CF071F" w:rsidRDefault="00CF071F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5547" o:spid="_x0000_s1058" type="#_x0000_t202" style="position:absolute;left:0;text-align:left;margin-left:436.05pt;margin-top:662.6pt;width:109.7pt;height:42pt;z-index:36;mso-wrap-style:none;mso-position-horizontal-relative:page;mso-position-vertical-relative:page" stroked="f">
            <v:textbox style="mso-next-textbox:#_x0000_s35547" inset="0,0,0,0">
              <w:txbxContent>
                <w:p w:rsidR="00CF071F" w:rsidRDefault="00CF071F">
                  <w:pPr>
                    <w:pStyle w:val="OCRStyle7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17 ס''ח התשל''ו, עמ' 52.</w:t>
                  </w:r>
                </w:p>
                <w:p w:rsidR="00CF071F" w:rsidRDefault="00CF071F">
                  <w:pPr>
                    <w:pStyle w:val="OCRStyle7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18 ס"ח התשי"א, עמ' .61</w:t>
                  </w:r>
                </w:p>
                <w:p w:rsidR="00CF071F" w:rsidRPr="007731BE" w:rsidRDefault="00CF071F">
                  <w:pPr>
                    <w:pStyle w:val="OCRStyle7"/>
                    <w:ind w:left="148"/>
                  </w:pPr>
                  <w:r>
                    <w:rPr>
                      <w:rtl/>
                    </w:rPr>
                    <w:t>19 ס"ח התשמ"ג, עמ' 128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48" o:spid="_x0000_s1059" type="#_x0000_t202" style="position:absolute;left:0;text-align:left;margin-left:299.05pt;margin-top:575.1pt;width:245.1pt;height:87.3pt;z-index:35;mso-wrap-style:none;mso-position-horizontal-relative:page;mso-position-vertical-relative:page" stroked="f">
            <v:textbox style="mso-next-textbox:#_x0000_s35548" inset="0,0,0,0">
              <w:txbxContent>
                <w:p w:rsidR="00CF071F" w:rsidRDefault="00CF071F">
                  <w:pPr>
                    <w:pStyle w:val="OCRStyle7"/>
                    <w:ind w:left="3164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</w:t>
                  </w:r>
                </w:p>
                <w:p w:rsidR="00CF071F" w:rsidRDefault="00CF071F">
                  <w:pPr>
                    <w:pStyle w:val="OCRStyle7"/>
                    <w:ind w:left="2862"/>
                    <w:rPr>
                      <w:rtl/>
                    </w:rPr>
                  </w:pPr>
                  <w:r>
                    <w:rPr>
                      <w:rtl/>
                    </w:rPr>
                    <w:t>(סעיפים 1 ו-4)</w:t>
                  </w:r>
                </w:p>
                <w:p w:rsidR="00CF071F" w:rsidRDefault="00CF071F">
                  <w:pPr>
                    <w:pStyle w:val="OCRStyle7"/>
                    <w:ind w:left="666"/>
                    <w:rPr>
                      <w:rtl/>
                    </w:rPr>
                  </w:pPr>
                  <w:r>
                    <w:rPr>
                      <w:rtl/>
                    </w:rPr>
                    <w:t>חוק איסור אפיית לילה, התשי"א -1951 18.</w:t>
                  </w:r>
                </w:p>
                <w:p w:rsidR="00CF071F" w:rsidRDefault="00CF071F">
                  <w:pPr>
                    <w:pStyle w:val="OCRStyle7"/>
                    <w:ind w:left="666"/>
                    <w:rPr>
                      <w:rtl/>
                    </w:rPr>
                  </w:pPr>
                  <w:r>
                    <w:rPr>
                      <w:rtl/>
                    </w:rPr>
                    <w:t>חוק איסור הונאה בכשרות, התשמ"ג-1983 . 19</w:t>
                  </w:r>
                </w:p>
                <w:p w:rsidR="00CF071F" w:rsidRPr="007731BE" w:rsidRDefault="00CF071F">
                  <w:pPr>
                    <w:pStyle w:val="OCRStyle7"/>
                    <w:ind w:left="659"/>
                  </w:pPr>
                  <w:r>
                    <w:rPr>
                      <w:rtl/>
                    </w:rPr>
                    <w:t>חוק ארגון הפיקוח על העבודה, התשי"ד-1954,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49" o:spid="_x0000_s1060" type="#_x0000_t202" style="position:absolute;left:0;text-align:left;margin-left:91.15pt;margin-top:162.65pt;width:462.9pt;height:410.05pt;z-index:34;mso-wrap-style:none;mso-position-horizontal-relative:page;mso-position-vertical-relative:page" stroked="f">
            <v:textbox style="mso-next-textbox:#_x0000_s35549" inset="0,0,0,0">
              <w:txbxContent>
                <w:tbl>
                  <w:tblPr>
                    <w:tblW w:w="49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3"/>
                    <w:gridCol w:w="7134"/>
                  </w:tblGrid>
                  <w:tr w:rsidR="00CF071F" w:rsidRPr="007731BE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CF071F" w:rsidRPr="007731BE" w:rsidRDefault="00CF07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המצאת מסמכים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CF071F" w:rsidRDefault="00CF07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(א) הודעה או מסמך אחר שיש להמציאו לאדם לפי חוק זה, המצאתו תהיה</w:t>
                        </w:r>
                      </w:p>
                      <w:p w:rsidR="00CF071F" w:rsidRDefault="00CF07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באחת מאלה:</w:t>
                        </w:r>
                      </w:p>
                      <w:p w:rsidR="00CF071F" w:rsidRDefault="00CF07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במסירה לידו; ובאין למצאו במקום מגוריו או במקום עסקו - לידי</w:t>
                        </w:r>
                      </w:p>
                      <w:p w:rsidR="00CF071F" w:rsidRDefault="00CF07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בן משפחתו הגר עמו ונראה שמלאו לו שמונה עשרה שנים, ובתאגיד ובחבר-</w:t>
                        </w:r>
                      </w:p>
                      <w:p w:rsidR="00CF071F" w:rsidRDefault="00CF07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בני-אדם - במסירה במשרדו הרשום או לידי אדם המורשה כדין לייצגו:</w:t>
                        </w:r>
                      </w:p>
                      <w:p w:rsidR="00CF071F" w:rsidRDefault="00CF07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במשלוח מכתב רשום לפי מענו של האדם, התאגיד או חבר-בני-אדם,</w:t>
                        </w:r>
                      </w:p>
                      <w:p w:rsidR="00CF071F" w:rsidRDefault="00CF07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אישור מסירה; התאריך שבאישור המסירה ייראה כתאריך ההמצאה.</w:t>
                        </w:r>
                      </w:p>
                      <w:p w:rsidR="00CF071F" w:rsidRDefault="00CF07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לנמען עורך דין, דייה ההמצאה לעורך הדין או למתמחה שלו, או בהנחה</w:t>
                        </w:r>
                      </w:p>
                      <w:p w:rsidR="00CF071F" w:rsidRDefault="00CF07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במשרדו.</w:t>
                        </w:r>
                      </w:p>
                      <w:p w:rsidR="00CF071F" w:rsidRDefault="00CF07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המצאה למפקח או לרשם, יכול שתהיה במסירה לעובד במשרדו.</w:t>
                        </w:r>
                      </w:p>
                      <w:p w:rsidR="00CF071F" w:rsidRDefault="00CF07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המשפטים רשאי, באישור הועדה, להתקין תקנות משלימות בענין המצאת</w:t>
                        </w:r>
                      </w:p>
                      <w:p w:rsidR="00CF071F" w:rsidRPr="007731BE" w:rsidRDefault="00CF07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מסמכים, והוא אף בסטיה מהוראות סעיף זה.</w:t>
                        </w:r>
                      </w:p>
                    </w:tc>
                  </w:tr>
                  <w:tr w:rsidR="00CF071F" w:rsidRPr="007731BE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CF071F" w:rsidRPr="007731BE" w:rsidRDefault="00CF07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CF071F" w:rsidRDefault="00CF07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(א) תקנות כאמור בסעיף 1 שנקבע בהן קנס שאינו קצוב יהיו לתקופה שלא</w:t>
                        </w:r>
                      </w:p>
                      <w:p w:rsidR="00CF071F" w:rsidRDefault="00CF07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תעלה על שלוש שנים מיום תחילתו של חוק זה.</w:t>
                        </w:r>
                      </w:p>
                      <w:p w:rsidR="00CF071F" w:rsidRDefault="00CF07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הוטל על אדם קנס מינרלי על פי תקנות כאמור בסעיף קטן (א), לפני תום</w:t>
                        </w:r>
                      </w:p>
                      <w:p w:rsidR="00CF071F" w:rsidRDefault="00CF07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תקפן, ימשיכו ויחולו הוראות חוק זה לגבי הקנס המינהלי שהוטל על אותו אדם, גם לאחר</w:t>
                        </w:r>
                      </w:p>
                      <w:p w:rsidR="00CF071F" w:rsidRPr="007731BE" w:rsidRDefault="00CF07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תום תקפן של התקנות האמורות.</w:t>
                        </w:r>
                      </w:p>
                    </w:tc>
                  </w:tr>
                  <w:tr w:rsidR="00CF071F" w:rsidRPr="007731BE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CF071F" w:rsidRPr="007731BE" w:rsidRDefault="00CF07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CF071F" w:rsidRDefault="00CF07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שר המשפטים ממונה על ביצוע חוק זה והוא רשאי, באישור הועדה, להתקין תקנות</w:t>
                        </w:r>
                      </w:p>
                      <w:p w:rsidR="00CF071F" w:rsidRDefault="00CF07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לביצועו, לרבות תקנות בדבר -</w:t>
                        </w:r>
                      </w:p>
                      <w:p w:rsidR="00CF071F" w:rsidRDefault="00CF07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סדרי רישום של עבירות מינהליות ;</w:t>
                        </w:r>
                      </w:p>
                      <w:p w:rsidR="00CF071F" w:rsidRDefault="00CF07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נהלים וסדרי דין לפיהם ינהג מפקח או רשם;</w:t>
                        </w:r>
                      </w:p>
                      <w:p w:rsidR="00CF071F" w:rsidRPr="007731BE" w:rsidRDefault="00CF07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סדרי דין לדיון בבקשות לפי סעיפים 19 ו-20.</w:t>
                        </w:r>
                      </w:p>
                    </w:tc>
                  </w:tr>
                  <w:tr w:rsidR="00CF071F" w:rsidRPr="007731BE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CF071F" w:rsidRPr="007731BE" w:rsidRDefault="00CF07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תחילי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CF071F" w:rsidRPr="007731BE" w:rsidRDefault="00CF07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תחילתו של חוק זה ביום י"ח בכסלו התשמ"ו (1 בדצמבר 1985).</w:t>
                        </w:r>
                      </w:p>
                    </w:tc>
                  </w:tr>
                </w:tbl>
                <w:p w:rsidR="00CF071F" w:rsidRDefault="00CF071F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5550" o:spid="_x0000_s1061" type="#_x0000_t202" style="position:absolute;left:0;text-align:left;margin-left:285.95pt;margin-top:143.65pt;width:128.7pt;height:19pt;z-index:33;mso-wrap-style:none;mso-position-horizontal-relative:page;mso-position-vertical-relative:page" stroked="f">
            <v:textbox style="mso-next-textbox:#_x0000_s35550" inset="0,0,0,0">
              <w:txbxContent>
                <w:p w:rsidR="00CF071F" w:rsidRDefault="00CF071F">
                  <w:pPr>
                    <w:pStyle w:val="OCRStyle7"/>
                    <w:ind w:left="162"/>
                  </w:pPr>
                  <w:r>
                    <w:rPr>
                      <w:rtl/>
                    </w:rPr>
                    <w:t>פרק ח':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51" o:spid="_x0000_s1062" type="#_x0000_t202" style="position:absolute;left:0;text-align:left;margin-left:109.35pt;margin-top:72.8pt;width:436.4pt;height:65.15pt;z-index:32;mso-wrap-style:none;mso-position-horizontal-relative:page;mso-position-vertical-relative:page" stroked="f">
            <v:textbox style="mso-next-textbox:#_x0000_s35551" inset="0,0,0,0">
              <w:txbxContent>
                <w:tbl>
                  <w:tblPr>
                    <w:tblW w:w="465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97"/>
                    <w:gridCol w:w="6238"/>
                  </w:tblGrid>
                  <w:tr w:rsidR="00CF071F" w:rsidRPr="007731BE">
                    <w:trPr>
                      <w:jc w:val="right"/>
                    </w:trPr>
                    <w:tc>
                      <w:tcPr>
                        <w:tcW w:w="1069" w:type="pct"/>
                      </w:tcPr>
                      <w:p w:rsidR="00CF071F" w:rsidRDefault="00CF07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CF071F" w:rsidRPr="007731BE" w:rsidRDefault="00CF07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ערך- מוסף</w:t>
                        </w:r>
                      </w:p>
                    </w:tc>
                    <w:tc>
                      <w:tcPr>
                        <w:tcW w:w="3931" w:type="pct"/>
                      </w:tcPr>
                      <w:p w:rsidR="00CF071F" w:rsidRDefault="00CF07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בחוק מס ערך מוסף, התשל"ו-1975  17-</w:t>
                        </w:r>
                      </w:p>
                      <w:p w:rsidR="00CF071F" w:rsidRDefault="00CF07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122 - בטל;</w:t>
                        </w:r>
                      </w:p>
                      <w:p w:rsidR="00CF071F" w:rsidRPr="007731BE" w:rsidRDefault="00CF07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125, במקום "95 ו-122" יבוא י'ו-95".</w:t>
                        </w:r>
                      </w:p>
                    </w:tc>
                  </w:tr>
                </w:tbl>
                <w:p w:rsidR="00CF071F" w:rsidRDefault="00CF071F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84446A" w:rsidRDefault="0084446A">
      <w:pPr>
        <w:rPr>
          <w:rtl/>
        </w:rPr>
      </w:pPr>
      <w:r>
        <w:rPr>
          <w:rtl/>
        </w:rPr>
        <w:br w:type="page"/>
      </w:r>
    </w:p>
    <w:p w:rsidR="0084446A" w:rsidRDefault="00000000">
      <w:pPr>
        <w:rPr>
          <w:rtl/>
        </w:rPr>
      </w:pPr>
      <w:r>
        <w:pict>
          <v:shape id="_x0000_s35552" o:spid="_x0000_s1063" type="#_x0000_t202" style="position:absolute;left:0;text-align:left;margin-left:50pt;margin-top:771.95pt;width:495.35pt;height:30pt;z-index:42;mso-position-horizontal-relative:page;mso-position-vertical-relative:page" stroked="f">
            <v:textbox style="mso-next-textbox:#_x0000_s35552" inset="0,0,0,0">
              <w:txbxContent>
                <w:p w:rsidR="00CF071F" w:rsidRDefault="00CF071F">
                  <w:r>
                    <w:rPr>
                      <w:rtl/>
                    </w:rPr>
                    <w:t>38                                          ספר החוקים 1160                   ט' בחשון התשמ"ו 24.10.1985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53" o:spid="_x0000_s1064" type="#_x0000_t202" style="position:absolute;left:0;text-align:left;margin-left:95.2pt;margin-top:714.9pt;width:164.95pt;height:16.45pt;z-index:41;mso-wrap-style:none;mso-position-horizontal-relative:page;mso-position-vertical-relative:page" stroked="f">
            <v:textbox style="mso-next-textbox:#_x0000_s35553" inset="0,0,0,0">
              <w:txbxContent>
                <w:p w:rsidR="00CF071F" w:rsidRDefault="00CF071F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35554" o:spid="_x0000_s1065" type="#_x0000_t202" style="position:absolute;left:0;text-align:left;margin-left:304.65pt;margin-top:531.75pt;width:174.05pt;height:174.85pt;z-index:40;mso-wrap-style:none;mso-position-horizontal-relative:page;mso-position-vertical-relative:page" stroked="f">
            <v:textbox style="mso-next-textbox:#_x0000_s35554" inset="0,0,0,0">
              <w:txbxContent>
                <w:p w:rsidR="00CF071F" w:rsidRDefault="00CF071F">
                  <w:pPr>
                    <w:pStyle w:val="OCRStyle8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20 דיני מדינת ישראל, נוסח חדש 16, עמ' 337.</w:t>
                  </w:r>
                </w:p>
                <w:p w:rsidR="00CF071F" w:rsidRDefault="00CF071F">
                  <w:pPr>
                    <w:pStyle w:val="OCRStyle8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21 ע''ר 1940, תוס' 1, עמ' .191</w:t>
                  </w:r>
                </w:p>
                <w:p w:rsidR="00CF071F" w:rsidRDefault="00CF071F">
                  <w:pPr>
                    <w:pStyle w:val="OCRStyle8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22 דיני מדינת ישראל, נוסח חדש 36, עמ' 730</w:t>
                  </w:r>
                </w:p>
                <w:p w:rsidR="00CF071F" w:rsidRDefault="00CF071F">
                  <w:pPr>
                    <w:pStyle w:val="OCRStyle8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23 ס''ח התשמ"ג, עמ' .148</w:t>
                  </w:r>
                </w:p>
                <w:p w:rsidR="00CF071F" w:rsidRDefault="00CF071F">
                  <w:pPr>
                    <w:pStyle w:val="OCRStyle8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24 ס''ח התשמ''ג, עמ' .38</w:t>
                  </w:r>
                </w:p>
                <w:p w:rsidR="00CF071F" w:rsidRDefault="00CF071F">
                  <w:pPr>
                    <w:pStyle w:val="OCRStyle8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25 ס"ח התשי"א, עמ' .234</w:t>
                  </w:r>
                </w:p>
                <w:p w:rsidR="00CF071F" w:rsidRDefault="00CF071F">
                  <w:pPr>
                    <w:pStyle w:val="OCRStyle8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26 ס''ח התשי"ג, עמ' .108</w:t>
                  </w:r>
                </w:p>
                <w:p w:rsidR="00CF071F" w:rsidRDefault="00CF071F">
                  <w:pPr>
                    <w:pStyle w:val="OCRStyle8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27 דיני מדינת ישראל, נוסח חדש 6, עמ' .120</w:t>
                  </w:r>
                </w:p>
                <w:p w:rsidR="00CF071F" w:rsidRDefault="00CF071F">
                  <w:pPr>
                    <w:pStyle w:val="OCRStyle8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28 ס"ח התשי"ג, עמ' .344</w:t>
                  </w:r>
                </w:p>
                <w:p w:rsidR="00CF071F" w:rsidRDefault="00CF071F">
                  <w:pPr>
                    <w:pStyle w:val="OCRStyle8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29 ס''ח התשכ"א, עמ' .100</w:t>
                  </w:r>
                </w:p>
                <w:p w:rsidR="00CF071F" w:rsidRDefault="00CF071F">
                  <w:pPr>
                    <w:pStyle w:val="OCRStyle8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30 ס"ח התשכ''ג, עמ' .156</w:t>
                  </w:r>
                </w:p>
                <w:p w:rsidR="00CF071F" w:rsidRDefault="00CF071F">
                  <w:pPr>
                    <w:pStyle w:val="OCRStyle8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31 ס''ח התשי''ג, עמ' .115</w:t>
                  </w:r>
                </w:p>
                <w:p w:rsidR="00CF071F" w:rsidRDefault="00CF071F">
                  <w:pPr>
                    <w:pStyle w:val="OCRStyle8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32 ס"ח התשי"ד, עמ' .154</w:t>
                  </w:r>
                </w:p>
                <w:p w:rsidR="00CF071F" w:rsidRDefault="00CF071F">
                  <w:pPr>
                    <w:pStyle w:val="OCRStyle8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33 ס"ח התשי"ח, עמ' .24</w:t>
                  </w:r>
                </w:p>
                <w:p w:rsidR="00CF071F" w:rsidRDefault="00CF071F">
                  <w:pPr>
                    <w:pStyle w:val="OCRStyle8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34 דיני מדינת ישראל, נוסח חדש 32, עמ' .614</w:t>
                  </w:r>
                </w:p>
                <w:p w:rsidR="00CF071F" w:rsidRDefault="00CF071F">
                  <w:pPr>
                    <w:pStyle w:val="OCRStyle8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35 דיני מדינת ישראל, נוסח חדש 30, עמ' .594</w:t>
                  </w:r>
                </w:p>
                <w:p w:rsidR="00CF071F" w:rsidRPr="0084446A" w:rsidRDefault="00CF071F">
                  <w:pPr>
                    <w:pStyle w:val="OCRStyle8"/>
                    <w:ind w:left="115"/>
                  </w:pPr>
                  <w:r>
                    <w:rPr>
                      <w:rtl/>
                    </w:rPr>
                    <w:t>36 דיני מדינת ישראל, נוסח חדש 35, עמ' .694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55" o:spid="_x0000_s1066" type="#_x0000_t202" style="position:absolute;left:0;text-align:left;margin-left:142.9pt;margin-top:62.3pt;width:324.3pt;height:465.3pt;z-index:39;mso-wrap-style:none;mso-position-horizontal-relative:page;mso-position-vertical-relative:page" stroked="f">
            <v:textbox style="mso-next-textbox:#_x0000_s35555" inset="0,0,0,0">
              <w:txbxContent>
                <w:p w:rsidR="00CF071F" w:rsidRDefault="00CF071F">
                  <w:pPr>
                    <w:pStyle w:val="OCRStyle8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פקודת הבטיחות בעבודה [נוסח חדש], התש"ל-201970.</w:t>
                  </w:r>
                </w:p>
                <w:p w:rsidR="00CF071F" w:rsidRDefault="00CF071F">
                  <w:pPr>
                    <w:pStyle w:val="OCRStyle8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פקודת בריאות העם, 1940 21.</w:t>
                  </w:r>
                </w:p>
                <w:p w:rsidR="00CF071F" w:rsidRDefault="00CF071F">
                  <w:pPr>
                    <w:pStyle w:val="OCRStyle8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פקודת בריאות הציבור (מזון) [נוסח חדש], התשמ"ג-1983 22.</w:t>
                  </w:r>
                </w:p>
                <w:p w:rsidR="00CF071F" w:rsidRDefault="00CF071F">
                  <w:pPr>
                    <w:pStyle w:val="OCRStyle8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חוק הגבלת העישון במקומות ציבוריים, התשמ"ג-1983 23.</w:t>
                  </w:r>
                </w:p>
                <w:p w:rsidR="00CF071F" w:rsidRDefault="00CF071F">
                  <w:pPr>
                    <w:pStyle w:val="OCRStyle8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חוק הגבלת הפרסומת למוצרי טבק לעישון, התשמ"ג-1983 24.</w:t>
                  </w:r>
                </w:p>
                <w:p w:rsidR="00CF071F" w:rsidRDefault="00CF071F">
                  <w:pPr>
                    <w:pStyle w:val="OCRStyle8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חוק חופשה שנתית, התשי"א-1951 25.</w:t>
                  </w:r>
                </w:p>
                <w:p w:rsidR="00CF071F" w:rsidRDefault="00CF071F">
                  <w:pPr>
                    <w:pStyle w:val="OCRStyle8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חוק החניכות, התשי"ג-261953.</w:t>
                  </w:r>
                </w:p>
                <w:p w:rsidR="00CF071F" w:rsidRDefault="00CF071F">
                  <w:pPr>
                    <w:pStyle w:val="OCRStyle8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חוק המועצה לייצור ולשיווק של ירקות, התשי"ט-1959.</w:t>
                  </w:r>
                </w:p>
                <w:p w:rsidR="00CF071F" w:rsidRDefault="00CF071F">
                  <w:pPr>
                    <w:pStyle w:val="OCRStyle8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חוק המועצה לענף הלול (ייצור וייצוא), חתשכ"ד-1963.</w:t>
                  </w:r>
                </w:p>
                <w:p w:rsidR="00CF071F" w:rsidRDefault="00CF071F">
                  <w:pPr>
                    <w:pStyle w:val="OCRStyle8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חוק המועצה לצמחי נוי (ייצוא ושיווק), התשל"ו-1976.</w:t>
                  </w:r>
                </w:p>
                <w:p w:rsidR="00CF071F" w:rsidRDefault="00CF071F">
                  <w:pPr>
                    <w:pStyle w:val="OCRStyle8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חוק המועצות למוצרי פירות וירקות (ייצור וייצוא), התשל"ג-1973.</w:t>
                  </w:r>
                </w:p>
                <w:p w:rsidR="00CF071F" w:rsidRDefault="00CF071F">
                  <w:pPr>
                    <w:pStyle w:val="OCRStyle8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חוק מועצת חפירות (ייצור ושיווק), התשל"ג-1973.</w:t>
                  </w:r>
                </w:p>
                <w:p w:rsidR="00CF071F" w:rsidRDefault="00CF071F">
                  <w:pPr>
                    <w:pStyle w:val="OCRStyle8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פקודת המכס.</w:t>
                  </w:r>
                </w:p>
                <w:p w:rsidR="00CF071F" w:rsidRDefault="00CF071F">
                  <w:pPr>
                    <w:pStyle w:val="OCRStyle8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פקודת מס הכנסה 27.</w:t>
                  </w:r>
                </w:p>
                <w:p w:rsidR="00CF071F" w:rsidRDefault="00CF071F">
                  <w:pPr>
                    <w:pStyle w:val="OCRStyle8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חוק מס ערך מוסף, התשל"ו-1975.</w:t>
                  </w:r>
                </w:p>
                <w:p w:rsidR="00CF071F" w:rsidRDefault="00CF071F">
                  <w:pPr>
                    <w:pStyle w:val="OCRStyle8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חוק מס קניה (טובין ושירותים), התשי"ב-1952 28..</w:t>
                  </w:r>
                </w:p>
                <w:p w:rsidR="00CF071F" w:rsidRDefault="00CF071F">
                  <w:pPr>
                    <w:pStyle w:val="OCRStyle8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חוק מס רכוש וקרן פיצויים, התשכ"א-1961 .29</w:t>
                  </w:r>
                </w:p>
                <w:p w:rsidR="00CF071F" w:rsidRDefault="00CF071F">
                  <w:pPr>
                    <w:pStyle w:val="OCRStyle8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חוק מס שבח מקרקעין, התשכ"ג-1963 30,</w:t>
                  </w:r>
                </w:p>
                <w:p w:rsidR="00CF071F" w:rsidRDefault="00CF071F">
                  <w:pPr>
                    <w:pStyle w:val="OCRStyle8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חוק עבודת הנוער, התשי"ג-1953 .31</w:t>
                  </w:r>
                </w:p>
                <w:p w:rsidR="00CF071F" w:rsidRDefault="00CF071F">
                  <w:pPr>
                    <w:pStyle w:val="OCRStyle8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חוק עבודת נשים, התשי"ד-321954.</w:t>
                  </w:r>
                </w:p>
                <w:p w:rsidR="00CF071F" w:rsidRDefault="00CF071F">
                  <w:pPr>
                    <w:pStyle w:val="OCRStyle8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חוק הפיקוח על מצרכים ושירותים, התשי"ח-1957 .33</w:t>
                  </w:r>
                </w:p>
                <w:p w:rsidR="00CF071F" w:rsidRDefault="00CF071F">
                  <w:pPr>
                    <w:pStyle w:val="OCRStyle8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פקודת רופאי השיניים [נוסח חדש], התשל"ט-1979 .34</w:t>
                  </w:r>
                </w:p>
                <w:p w:rsidR="00CF071F" w:rsidRDefault="00CF071F">
                  <w:pPr>
                    <w:pStyle w:val="OCRStyle8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פקודת הרופאים [נוסח חדש], התשל"ז-1976 35.</w:t>
                  </w:r>
                </w:p>
                <w:p w:rsidR="00CF071F" w:rsidRPr="0084446A" w:rsidRDefault="00CF071F">
                  <w:pPr>
                    <w:pStyle w:val="OCRStyle8"/>
                    <w:ind w:left="457"/>
                  </w:pPr>
                  <w:r>
                    <w:rPr>
                      <w:rtl/>
                    </w:rPr>
                    <w:t>פקודת הרוקחים [נוסח חדש], התשמ"א-1981 36</w:t>
                  </w:r>
                </w:p>
              </w:txbxContent>
            </v:textbox>
            <w10:wrap anchorx="page" anchory="page"/>
          </v:shape>
        </w:pict>
      </w:r>
    </w:p>
    <w:p w:rsidR="00CF071F" w:rsidRDefault="00CF071F">
      <w:pPr>
        <w:rPr>
          <w:rtl/>
        </w:rPr>
      </w:pPr>
      <w:r>
        <w:rPr>
          <w:rtl/>
        </w:rPr>
        <w:br w:type="page"/>
      </w:r>
    </w:p>
    <w:p w:rsidR="00CF071F" w:rsidRDefault="00000000">
      <w:pPr>
        <w:rPr>
          <w:rtl/>
        </w:rPr>
      </w:pPr>
      <w:r>
        <w:pict>
          <v:shape id="_x0000_s35556" o:spid="_x0000_s1067" type="#_x0000_t202" style="position:absolute;left:0;text-align:left;margin-left:50pt;margin-top:771.95pt;width:495.35pt;height:30pt;z-index:48;mso-position-horizontal-relative:page;mso-position-vertical-relative:page" stroked="f">
            <v:textbox style="mso-next-textbox:#_x0000_s35556" inset="0,0,0,0">
              <w:txbxContent>
                <w:p w:rsidR="00CF071F" w:rsidRDefault="00CF071F">
                  <w:r>
                    <w:rPr>
                      <w:rtl/>
                    </w:rPr>
                    <w:t>39                                          ספר החוקים 1160                   ט' בחשון התשמ"ו 24.10.1985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57" o:spid="_x0000_s1068" type="#_x0000_t202" style="position:absolute;left:0;text-align:left;margin-left:371.55pt;margin-top:251.9pt;width:173.25pt;height:66.75pt;z-index:47;mso-wrap-style:none;mso-position-horizontal-relative:page;mso-position-vertical-relative:page" stroked="f">
            <v:textbox style="mso-next-textbox:#_x0000_s35557" inset="0,0,0,0">
              <w:txbxContent>
                <w:p w:rsidR="00CF071F" w:rsidRDefault="00CF071F">
                  <w:pPr>
                    <w:pStyle w:val="OCRStyle9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37 ס''ח התשי''ט, עמ' 32.</w:t>
                  </w:r>
                </w:p>
                <w:p w:rsidR="00CF071F" w:rsidRDefault="00CF071F">
                  <w:pPr>
                    <w:pStyle w:val="OCRStyle9"/>
                    <w:ind w:left="14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38 ס''ח חתשכ''ז, עמ' .86</w:t>
                  </w:r>
                </w:p>
                <w:p w:rsidR="00CF071F" w:rsidRDefault="00CF071F">
                  <w:pPr>
                    <w:pStyle w:val="OCRStyle9"/>
                    <w:ind w:left="15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39 ס''ח התשי''ו, עמ' .228</w:t>
                  </w:r>
                </w:p>
                <w:p w:rsidR="00CF071F" w:rsidRDefault="00CF071F">
                  <w:pPr>
                    <w:pStyle w:val="OCRStyle9"/>
                    <w:ind w:left="14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40 ס''ח התשי''א, עמ' 204.</w:t>
                  </w:r>
                </w:p>
                <w:p w:rsidR="00CF071F" w:rsidRPr="00CF071F" w:rsidRDefault="00CF071F">
                  <w:pPr>
                    <w:pStyle w:val="OCRStyle9"/>
                    <w:ind w:left="16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41 ס''ח התשכ''ד, עמ' 175; התשמ''ה, עמ' .136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58" o:spid="_x0000_s1069" type="#_x0000_t202" style="position:absolute;left:0;text-align:left;margin-left:162.05pt;margin-top:166.95pt;width:89.1pt;height:44.55pt;z-index:46;mso-wrap-style:none;mso-position-horizontal-relative:page;mso-position-vertical-relative:page" stroked="f">
            <v:textbox style="mso-next-textbox:#_x0000_s35558" inset="0,0,0,0">
              <w:txbxContent>
                <w:p w:rsidR="00CF071F" w:rsidRDefault="00CF071F">
                  <w:pPr>
                    <w:pStyle w:val="OCRStyle9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CF071F" w:rsidRDefault="00CF071F">
                  <w:pPr>
                    <w:pStyle w:val="OCRStyle9"/>
                    <w:ind w:left="33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59" o:spid="_x0000_s1070" type="#_x0000_t202" style="position:absolute;left:0;text-align:left;margin-left:286.6pt;margin-top:174.3pt;width:131.1pt;height:45.35pt;z-index:45;mso-wrap-style:none;mso-position-horizontal-relative:page;mso-position-vertical-relative:page" stroked="f">
            <v:textbox style="mso-next-textbox:#_x0000_s35559" inset="0,0,0,0">
              <w:txbxContent>
                <w:p w:rsidR="00CF071F" w:rsidRDefault="00CF071F">
                  <w:pPr>
                    <w:pStyle w:val="OCRStyle9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CF071F" w:rsidRDefault="00CF071F">
                  <w:pPr>
                    <w:pStyle w:val="OCRStyle9"/>
                    <w:ind w:left="832"/>
                    <w:rPr>
                      <w:rtl/>
                    </w:rPr>
                  </w:pPr>
                  <w:r>
                    <w:rPr>
                      <w:rtl/>
                    </w:rPr>
                    <w:t>שר החוץ</w:t>
                  </w:r>
                </w:p>
                <w:p w:rsidR="00CF071F" w:rsidRDefault="00CF071F">
                  <w:pPr>
                    <w:pStyle w:val="OCRStyle9"/>
                    <w:ind w:left="166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60" o:spid="_x0000_s1071" type="#_x0000_t202" style="position:absolute;left:0;text-align:left;margin-left:459.05pt;margin-top:214.9pt;width:84.15pt;height:32.85pt;z-index:44;mso-wrap-style:none;mso-position-horizontal-relative:page;mso-position-vertical-relative:page" stroked="f">
            <v:textbox style="mso-next-textbox:#_x0000_s35560" inset="0,0,0,0">
              <w:txbxContent>
                <w:p w:rsidR="00CF071F" w:rsidRDefault="00CF071F">
                  <w:pPr>
                    <w:pStyle w:val="OCRStyle9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CF071F" w:rsidRDefault="00CF071F">
                  <w:pPr>
                    <w:pStyle w:val="OCRStyle9"/>
                    <w:ind w:left="26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61" o:spid="_x0000_s1072" type="#_x0000_t202" style="position:absolute;left:0;text-align:left;margin-left:242.85pt;margin-top:67.15pt;width:278pt;height:94.85pt;z-index:43;mso-wrap-style:none;mso-position-horizontal-relative:page;mso-position-vertical-relative:page" stroked="f">
            <v:textbox style="mso-next-textbox:#_x0000_s35561" inset="0,0,0,0">
              <w:txbxContent>
                <w:p w:rsidR="00CF071F" w:rsidRDefault="00CF071F">
                  <w:pPr>
                    <w:pStyle w:val="OCRStyle9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חוק שירות התעסוקה, התשי"ט-1959 .37</w:t>
                  </w:r>
                </w:p>
                <w:p w:rsidR="00CF071F" w:rsidRDefault="00CF071F">
                  <w:pPr>
                    <w:pStyle w:val="OCRStyle9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חוק שירות עבודה בשעת חירום, התשכ"ז-1967 .38</w:t>
                  </w:r>
                </w:p>
                <w:p w:rsidR="00CF071F" w:rsidRDefault="00CF071F">
                  <w:pPr>
                    <w:pStyle w:val="OCRStyle9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חוק שירותי תיירות, התשל"ו-1976 39.</w:t>
                  </w:r>
                </w:p>
                <w:p w:rsidR="00CF071F" w:rsidRDefault="00CF071F">
                  <w:pPr>
                    <w:pStyle w:val="OCRStyle9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חוק שעות עבודה ומנוחה, התשי"א-1951 40.</w:t>
                  </w:r>
                </w:p>
                <w:p w:rsidR="00CF071F" w:rsidRDefault="00CF071F">
                  <w:pPr>
                    <w:pStyle w:val="OCRStyle9"/>
                    <w:ind w:left="245"/>
                  </w:pPr>
                  <w:r>
                    <w:rPr>
                      <w:rtl/>
                    </w:rPr>
                    <w:t>תקנות שעת חירום (תשלומי חובה), התשי"ח-1959 .41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7717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717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3448DFA-B74F-497F-917B-ED0692966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7717E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B745AD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F704CB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B10231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221C2C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F75AEE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7731BE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84446A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CF071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63</Characters>
  <Application>Microsoft Office Word</Application>
  <DocSecurity>4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10</cp:revision>
  <dcterms:created xsi:type="dcterms:W3CDTF">2008-04-07T02:17:00Z</dcterms:created>
  <dcterms:modified xsi:type="dcterms:W3CDTF">2008-04-07T02:18:00Z</dcterms:modified>
</cp:coreProperties>
</file>