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1E87" w:rsidRDefault="00681E87">
      <w:pPr>
        <w:rPr>
          <w:rtl/>
        </w:rPr>
      </w:pPr>
    </w:p>
    <w:p w:rsidR="00681E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0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024" inset="0,0,0,0">
              <w:txbxContent>
                <w:p w:rsidR="000B4015" w:rsidRDefault="000B4015">
                  <w:r>
                    <w:rPr>
                      <w:rtl/>
                    </w:rPr>
                    <w:t>172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25" o:spid="_x0000_s1026" type="#_x0000_t202" style="position:absolute;left:0;text-align:left;margin-left:95.8pt;margin-top:647.5pt;width:389.25pt;height:92.05pt;z-index:3;mso-wrap-style:none;mso-position-horizontal-relative:page;mso-position-vertical-relative:page" stroked="f">
            <v:textbox style="mso-next-textbox:#_x0000_s36025" inset="0,0,0,0">
              <w:txbxContent>
                <w:p w:rsidR="000B4015" w:rsidRDefault="000B4015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ט' בסיון התשמ"ו (16 ביוני 1986); הצעת החוק ודברי ההסבר פורסמו בה''ח 1756,</w:t>
                  </w:r>
                </w:p>
                <w:p w:rsidR="000B4015" w:rsidRDefault="000B4015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התשמ''ו, עמ' 18.</w:t>
                  </w:r>
                </w:p>
                <w:p w:rsidR="000B4015" w:rsidRDefault="000B401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ס"ת התשט"ו, עמ' 171; התשמ"ג, עמ' 44.</w:t>
                  </w:r>
                </w:p>
                <w:p w:rsidR="000B4015" w:rsidRDefault="000B4015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2 ס"ח התשכ"א, עמ' .178</w:t>
                  </w:r>
                </w:p>
                <w:p w:rsidR="000B4015" w:rsidRPr="00681E87" w:rsidRDefault="000B4015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3 ס"ח התשמ"ד, עמ' .198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26" o:spid="_x0000_s1027" type="#_x0000_t202" style="position:absolute;left:0;text-align:left;margin-left:95.8pt;margin-top:94.7pt;width:456.4pt;height:549.25pt;z-index:2;mso-wrap-style:none;mso-position-horizontal-relative:page;mso-position-vertical-relative:page" stroked="f">
            <v:textbox style="mso-next-textbox:#_x0000_s36026" inset="0,0,0,0">
              <w:txbxContent>
                <w:tbl>
                  <w:tblPr>
                    <w:tblW w:w="48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0"/>
                    <w:gridCol w:w="913"/>
                    <w:gridCol w:w="1213"/>
                  </w:tblGrid>
                  <w:tr w:rsidR="000B4015" w:rsidRPr="00681E87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0B4015" w:rsidRDefault="000B401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השיפוט הצבאי, התשט"ו-1955  1(להלן - החוק העיקרי) -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"בעל הכשרה משפטית" יבוא: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""בעל הכשרה משפטית" - מי שרשים, או זכאי להיות רשום, בפנקס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לשכת עורכי הדין או מי שהוא בעל השכלה משפטית גבוהה כאמור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 לחוק לשכת עורכי הדין, התשכ"א-21961; "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"בעל נסיון משפטי", במקום "לחוק השופטים, התשי"ג-1953"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"לחוק בתי המשפט [נוסח משולב], התשמ"ד-81984 (להלן - חוק בתי</w:t>
                        </w:r>
                      </w:p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המשפט)".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0B4015" w:rsidRPr="00681E87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177 (ב) לחוק העיקרי, במקום "שש שנים" יבוא "שבע שנים", ובמקום</w:t>
                        </w:r>
                      </w:p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"שתי שנים" יבוא "ארבע שנים".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177</w:t>
                        </w:r>
                      </w:p>
                    </w:tc>
                  </w:tr>
                  <w:tr w:rsidR="000B4015" w:rsidRPr="00681E87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178 לחוק העיקרי, בסיפה, במקום 'יהקצינים-המשפטאים" יבוא "הקצינים</w:t>
                        </w:r>
                      </w:p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הכשרה משפטית".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178</w:t>
                        </w:r>
                      </w:p>
                    </w:tc>
                  </w:tr>
                  <w:tr w:rsidR="000B4015" w:rsidRPr="00681E87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180 לחוק העיקרי - בטל.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180</w:t>
                        </w:r>
                      </w:p>
                    </w:tc>
                  </w:tr>
                  <w:tr w:rsidR="000B4015" w:rsidRPr="00681E87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181 (א) לחוק העיקרי, אחרי "קצינים" יבוא "בעלי הכשרה משפטית''</w:t>
                        </w:r>
                      </w:p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"שנתיים" יבוא "ארבע שנים".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181</w:t>
                        </w:r>
                      </w:p>
                    </w:tc>
                  </w:tr>
                  <w:tr w:rsidR="000B4015" w:rsidRPr="00681E87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182 לחזק העיקרי, במקום "קצינים-משפטאים" יבוא "קצינים בעלי הכשרה</w:t>
                        </w:r>
                      </w:p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משפטית" ובמקום "שנתיים" יבוא "ארבע שנים".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183</w:t>
                        </w:r>
                      </w:p>
                    </w:tc>
                  </w:tr>
                  <w:tr w:rsidR="000B4015" w:rsidRPr="00681E87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בחלק ד' של החוק העיקרי, בפרק השני, במקום סימן ב' יבוא: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סימן ב'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השני</w:t>
                        </w:r>
                      </w:p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חלק ד'</w:t>
                        </w:r>
                      </w:p>
                    </w:tc>
                  </w:tr>
                  <w:tr w:rsidR="000B4015">
                    <w:trPr>
                      <w:jc w:val="right"/>
                    </w:trPr>
                    <w:tc>
                      <w:tcPr>
                        <w:tcW w:w="3719" w:type="pct"/>
                      </w:tcPr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ב' - שופטים צבאיים-משפטאים של בתי הדין הצבאיים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1" w:type="pct"/>
                      </w:tcPr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B4015">
                    <w:trPr>
                      <w:jc w:val="right"/>
                    </w:trPr>
                    <w:tc>
                      <w:tcPr>
                        <w:tcW w:w="3719" w:type="pct"/>
                      </w:tcPr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185. (א) קצין הנמנה עם הכוחות הסדירים של הצבא כשיר להתמנות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צבאי-משפטאי כמפורט להלן אם הוא בעל נסיון משפטי של מספר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כמצויין לצדו: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נשיא בית הדין הצבאי לערעורים, המשנה לנשיא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ושופט צבאי-משפטאי של בית הדין האמור - שבע שנים;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נשיא בית דין צבאי מחוזי או מיוחד, סגן נשיא ושופט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צבאי-משפטאי של בית דין כאמור - חמש שנים;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שופט צבאי-משפטאי של בית דין צבאי לתעבורה</w:t>
                        </w:r>
                      </w:p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שופט תעבורה) - שלוש שנים.</w:t>
                        </w:r>
                      </w:p>
                    </w:tc>
                    <w:tc>
                      <w:tcPr>
                        <w:tcW w:w="550" w:type="pct"/>
                      </w:tcPr>
                      <w:p w:rsidR="000B4015" w:rsidRPr="00681E87" w:rsidRDefault="000B40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B4015" w:rsidRDefault="000B40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B4015" w:rsidRDefault="000B40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027" o:spid="_x0000_s1028" type="#_x0000_t202" style="position:absolute;left:0;text-align:left;margin-left:144.1pt;margin-top:63pt;width:286.7pt;height:25.75pt;z-index:1;mso-wrap-style:none;mso-position-horizontal-relative:page;mso-position-vertical-relative:page" stroked="f">
            <v:textbox style="mso-next-textbox:#_x0000_s36027" inset="0,0,0,0">
              <w:txbxContent>
                <w:p w:rsidR="000B4015" w:rsidRPr="00681E87" w:rsidRDefault="000B4015">
                  <w:pPr>
                    <w:pStyle w:val="OCRStyle1"/>
                    <w:ind w:left="9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השיפוט הצבאי (תיקון מס' 17), התשמ"ו- 1986 *</w:t>
                  </w:r>
                </w:p>
              </w:txbxContent>
            </v:textbox>
            <w10:wrap anchorx="page" anchory="page"/>
          </v:shape>
        </w:pict>
      </w:r>
    </w:p>
    <w:p w:rsidR="00070F3C" w:rsidRDefault="00070F3C">
      <w:pPr>
        <w:rPr>
          <w:rtl/>
        </w:rPr>
      </w:pPr>
      <w:r>
        <w:rPr>
          <w:rtl/>
        </w:rPr>
        <w:br w:type="page"/>
      </w:r>
    </w:p>
    <w:p w:rsidR="00070F3C" w:rsidRDefault="00000000">
      <w:pPr>
        <w:rPr>
          <w:rtl/>
        </w:rPr>
      </w:pPr>
      <w:r>
        <w:pict>
          <v:shape id="_x0000_s3602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028" inset="0,0,0,0">
              <w:txbxContent>
                <w:p w:rsidR="000B4015" w:rsidRDefault="000B4015">
                  <w:r>
                    <w:rPr>
                      <w:rtl/>
                    </w:rPr>
                    <w:t>173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29" o:spid="_x0000_s1030" type="#_x0000_t202" style="position:absolute;left:0;text-align:left;margin-left:365pt;margin-top:684.3pt;width:176.4pt;height:43.75pt;z-index:6;mso-wrap-style:none;mso-position-horizontal-relative:page;mso-position-vertical-relative:page" stroked="f">
            <v:textbox style="mso-next-textbox:#_x0000_s36029" inset="0,0,0,0">
              <w:txbxContent>
                <w:p w:rsidR="000B4015" w:rsidRPr="00070F3C" w:rsidRDefault="000B4015">
                  <w:pPr>
                    <w:pStyle w:val="OCRStyle2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התשכ"ט,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30" o:spid="_x0000_s1031" type="#_x0000_t202" style="position:absolute;left:0;text-align:left;margin-left:133.35pt;margin-top:65.35pt;width:415.8pt;height:613.8pt;z-index:5;mso-wrap-style:none;mso-position-horizontal-relative:page;mso-position-vertical-relative:page" stroked="f">
            <v:textbox style="mso-next-textbox:#_x0000_s3603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51"/>
                    <w:gridCol w:w="1309"/>
                  </w:tblGrid>
                  <w:tr w:rsidR="000B4015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הנמנה עם כוחות המילואים של הצבא ונתמנה שופט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בתי המשפט, או על פי חוק בית הדין לעבודה, התשכ"ט-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4 (להלן - חוק בית הדין לעבודה), כשיר להתמנות שופט צבאי-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משפטאי של בית דין צבאי ולשבת בדין שעה שהוא בשיתת מילואים,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בעל נסיון משפטי כאמור בסעיף קטן (א); ואולם חייל כאמור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יתמנה לנשיא בית הדין הצבאי לערעורים, למשנהו, לנשיא בית דין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מחוזי או מיוחד או לסגן נשיא.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שופטים צבאיים-משפטאים של בית הדין הצבאי לערעורים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יתמנו על פי הוראות סעיף 186, ובלבד שועדת הבחירה לא תבחר קצין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כיהן קודם לכן כשופט צבאי-משפטאי, אלא לאחר ששוכנעה שעסק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 בעיסוק משפטי העושה אותו מתאים לתפקיד זה.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(א) (1), רשאית ועדת הבחירה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186, אם ראתה שאין בקרב הכוחות הסדירים של הצבא קצין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נסיון משפטי המתאים לתפקיד נשיא בית הדין הצבאי לערעורים,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להציע - ברוב של ששה מבין חבריה - כי יתמנה לתפקיד קצין מתאים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בעל הכשרה משפטית.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B4015" w:rsidRPr="00070F3C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186. (א) נשיא בית הדין הצבאי לערעורים ושאר השופטים הצבאיים-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המשפטאים יתמנו בידי נשיא המדינה לפי בחירה של ועדה לבחירת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 צבאיים-משפטאים (להלן - ועדת הבחירה); ועדת הבחירה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תציין את ערכאת בית הדין שאליה נבחר המועמד או את בחירתו לשופט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תעבורה.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 צבאי-משפטאי הנמנה עם כוחות המילואים של הצבא,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185 (ב), יתמנה בידי נשיא המדינה, לפי הצעת שר הבטחון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ושר המשפטים כאחד, לשופט צבאי-משפטאי לכל ערכאה שהיא, או 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לשופט תעבורה.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0B4015" w:rsidRPr="00070F3C" w:rsidRDefault="000B40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 המינוי</w:t>
                        </w:r>
                      </w:p>
                    </w:tc>
                  </w:tr>
                  <w:tr w:rsidR="000B4015" w:rsidRPr="00070F3C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0B4015" w:rsidRDefault="000B40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187. (א) ועדת הבחירה תהיה של תשעה חברים שהם: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הבטחון, והוא יהיה יושב ראש הועדה;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המשפטים;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נשיא בית המשפט העליון;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שופט בית המשפט העליון שיבחר חבר שופטיו;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לשכת עורכי הדין שתבחר המועצה הארצית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לשכת עורכי הדין;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הרמטכ"ל;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ראש אגף כוח אדם במטה הכללי של הצבא;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נשיא בית הדין הצבאי לערעורים;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שופט צבאי-משפטאי של בית הדין הצבאי לערעורים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נשיאו.</w:t>
                        </w:r>
                      </w:p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הבחירה רשאית לפעול אף אם פחת מספר חבריה,</w:t>
                        </w:r>
                      </w:p>
                      <w:p w:rsidR="000B4015" w:rsidRPr="00070F3C" w:rsidRDefault="000B40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פחת משבעה.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0B4015" w:rsidRPr="00070F3C" w:rsidRDefault="000B40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הבחירה</w:t>
                        </w:r>
                      </w:p>
                    </w:tc>
                  </w:tr>
                  <w:tr w:rsidR="000B4015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6" w:type="pct"/>
                      </w:tcPr>
                      <w:p w:rsidR="000B4015" w:rsidRDefault="000B40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B4015" w:rsidRDefault="000B40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63377" w:rsidRDefault="00763377">
      <w:pPr>
        <w:rPr>
          <w:rtl/>
        </w:rPr>
      </w:pPr>
      <w:r>
        <w:rPr>
          <w:rtl/>
        </w:rPr>
        <w:br w:type="page"/>
      </w:r>
    </w:p>
    <w:p w:rsidR="00763377" w:rsidRDefault="00000000">
      <w:pPr>
        <w:rPr>
          <w:rtl/>
        </w:rPr>
      </w:pPr>
      <w:r>
        <w:pict>
          <v:shape id="_x0000_s3603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031" inset="0,0,0,0">
              <w:txbxContent>
                <w:p w:rsidR="000B4015" w:rsidRDefault="000B4015">
                  <w:r>
                    <w:rPr>
                      <w:rtl/>
                    </w:rPr>
                    <w:t>174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32" o:spid="_x0000_s1033" type="#_x0000_t202" style="position:absolute;left:0;text-align:left;margin-left:87.8pt;margin-top:704.2pt;width:183.35pt;height:37.05pt;z-index:9;mso-wrap-style:none;mso-position-horizontal-relative:page;mso-position-vertical-relative:page" stroked="f">
            <v:textbox style="mso-next-textbox:#_x0000_s36032" inset="0,0,0,0">
              <w:txbxContent>
                <w:p w:rsidR="000B4015" w:rsidRDefault="000B40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033" o:spid="_x0000_s1034" type="#_x0000_t202" style="position:absolute;left:0;text-align:left;margin-left:86.8pt;margin-top:65.45pt;width:407.3pt;height:629.25pt;z-index:8;mso-wrap-style:none;mso-position-horizontal-relative:page;mso-position-vertical-relative:page" stroked="f">
            <v:textbox style="mso-next-textbox:#_x0000_s36033" inset="0,0,0,0">
              <w:txbxContent>
                <w:tbl>
                  <w:tblPr>
                    <w:tblW w:w="43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33"/>
                    <w:gridCol w:w="1472"/>
                  </w:tblGrid>
                  <w:tr w:rsidR="000B4015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אלה רשאים להציע מועמדים לכהונת שופט צבאי-משפטאי: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הבטחת;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הרמטכ"ל;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נשיא בית הדין הצבאי לערעורים;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שלושה חברי ועדת הבחירה כאחד.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ועדת הבחירה בדבר מינויו של שופט צבאי-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משפטאי תתקבל ברוב קולות חבריה שהשתתפו בהצבעה.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הבחירה תקבע את סדרי דיוניה ועבודתה.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B4015" w:rsidRPr="00763377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188. (א) המשנה לנשיא בית הדין הצבאי לערעורים יתמנה בידי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הבטחון, בהמלצת הרמטכ"ל, מקרב השופטים הצבאיים-המשפטאים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 הצבאי לערעורים; נשיא בית הדין הצבאי המיוחד וסגנו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נשיא בית דין צבאי מחוזי וסגנו יתמנו בידי הרמטכ"ל, בהמלצת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הדין הצבאי לערעורים, מקרב השופטים הצבאיים-המשפטאים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בתי הדין של אותה דרגה.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יכול ששופט צבאי-משפטאי אחד יתמנה לנשיא של יותר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מבית דין צבאי מחוזי אחד וכן לנשיא גם לבתי דין כאמור וגם לבית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הצבאי המיוחד.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יכול ששופט צבאי-משפטאי אחד יתמנה לסגן של מספר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נשיאים של בתי דין צבאיים מחוזיים וכן לסגן נשיא בית הדין הצבאי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נשיאים,</w:t>
                        </w:r>
                      </w:p>
                      <w:p w:rsidR="000B4015" w:rsidRPr="00763377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וסגנים</w:t>
                        </w:r>
                      </w:p>
                    </w:tc>
                  </w:tr>
                  <w:tr w:rsidR="000B4015" w:rsidRPr="00763377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189. (א) נתפנה מקומו של נשיא בית דין צבאי וכל עוד הנשיא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לא התחיל לכהן, או נעדר הנשיא מהארץ או נבצר ממנו זמנית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תפקידו, ימלא משנהו או סגנו, לפי העניו, את התפקידים המוטלים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הנשיא וישתמש בסמכויות הנתונות לו לפי כל חיקוק.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נבצר מנשיא בית דין צבאי וממשנהו או סגנו, לפי הענין,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תפקידיהם, יכהן כממלא מקום הנשיא הותיק שבשופטים הצבאיים-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המשפטאים של בית הדין, ומבין בעלי ותק שווה - המבוגר שבהם.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נשיא בית דין צבאי רשאי לאצול מסמכויותיו למשנהו או</w:t>
                        </w:r>
                      </w:p>
                      <w:p w:rsidR="000B4015" w:rsidRPr="00763377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לסגנו, לפי הענין.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נשיא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למשנה</w:t>
                        </w:r>
                      </w:p>
                      <w:p w:rsidR="000B4015" w:rsidRPr="00763377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לסגן</w:t>
                        </w:r>
                      </w:p>
                    </w:tc>
                  </w:tr>
                  <w:tr w:rsidR="000B4015" w:rsidRPr="00763377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190. מי שנתמנה שופט צבאי-משפטאי, למעט מי שנתמנה שופט לפי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בתי המשפט או לפי חוק בית הדין לעבודה, יצהיר הצהרת אמונים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נשיא המדינה; ואלה דברי ההצהרה: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מתחייב לשמור אמונים למדינת ישראל ולחוקיה, לשפוט</w:t>
                        </w:r>
                      </w:p>
                      <w:p w:rsidR="000B4015" w:rsidRPr="00763377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צדק, לא להטות משפט ולא להכיר פנים".</w:t>
                        </w:r>
                      </w:p>
                    </w:tc>
                    <w:tc>
                      <w:tcPr>
                        <w:tcW w:w="994" w:type="pct"/>
                      </w:tcPr>
                      <w:p w:rsidR="000B4015" w:rsidRPr="00763377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 אמונים</w:t>
                        </w:r>
                      </w:p>
                    </w:tc>
                  </w:tr>
                  <w:tr w:rsidR="000B4015" w:rsidRPr="00763377">
                    <w:trPr>
                      <w:jc w:val="right"/>
                    </w:trPr>
                    <w:tc>
                      <w:tcPr>
                        <w:tcW w:w="4006" w:type="pct"/>
                      </w:tcPr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191. מינוי ראשון לכהונת שופט צבאי-משפטאי יהיה לתקופת נסיון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שנתיים; בכל עת בתקופת הנסיון רשאית ועדת הבחירה להמליץ</w:t>
                        </w:r>
                      </w:p>
                      <w:p w:rsidR="000B4015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נשיא המדינה לבטל את המינוי.</w:t>
                        </w:r>
                      </w:p>
                      <w:p w:rsidR="000B4015" w:rsidRPr="00763377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994" w:type="pct"/>
                      </w:tcPr>
                      <w:p w:rsidR="000B4015" w:rsidRPr="00763377" w:rsidRDefault="000B40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נסיון</w:t>
                        </w:r>
                      </w:p>
                    </w:tc>
                  </w:tr>
                </w:tbl>
                <w:p w:rsidR="000B4015" w:rsidRDefault="000B40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62234" w:rsidRDefault="00E62234">
      <w:pPr>
        <w:rPr>
          <w:rtl/>
        </w:rPr>
      </w:pPr>
      <w:r>
        <w:rPr>
          <w:rtl/>
        </w:rPr>
        <w:br w:type="page"/>
      </w:r>
    </w:p>
    <w:p w:rsidR="00E62234" w:rsidRDefault="00000000">
      <w:pPr>
        <w:rPr>
          <w:rtl/>
        </w:rPr>
      </w:pPr>
      <w:r>
        <w:pict>
          <v:shape id="_x0000_s3603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6034" inset="0,0,0,0">
              <w:txbxContent>
                <w:p w:rsidR="000B4015" w:rsidRDefault="000B4015">
                  <w:r>
                    <w:rPr>
                      <w:rtl/>
                    </w:rPr>
                    <w:t>175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35" o:spid="_x0000_s1036" type="#_x0000_t202" style="position:absolute;left:0;text-align:left;margin-left:366.5pt;margin-top:707.7pt;width:178.2pt;height:24.95pt;z-index:12;mso-wrap-style:none;mso-position-horizontal-relative:page;mso-position-vertical-relative:page" stroked="f">
            <v:textbox style="mso-next-textbox:#_x0000_s36035" inset="0,0,0,0">
              <w:txbxContent>
                <w:p w:rsidR="000B4015" w:rsidRDefault="000B401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036" o:spid="_x0000_s1037" type="#_x0000_t202" style="position:absolute;left:0;text-align:left;margin-left:134.05pt;margin-top:63.8pt;width:414pt;height:633.6pt;z-index:11;mso-wrap-style:none;mso-position-horizontal-relative:page;mso-position-vertical-relative:page" stroked="f">
            <v:textbox style="mso-next-textbox:#_x0000_s36036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4"/>
                    <w:gridCol w:w="1314"/>
                  </w:tblGrid>
                  <w:tr w:rsidR="000B4015" w:rsidRPr="00E62234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192. (א) מינוי לאחת הכהונות המנויות בסעיף 185 יהיה מינוי של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לתקופות אלה;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חמש שנים - לנשיא בית הדין הצבאי לערעורים;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המלצה של ועדת הבחירה, ניתן להאריך תקופה זו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פעם אחת לתקופה נוספת של עד חמש שנים;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עשר שנים - למשנהו של נשיא בית הדין הצבאי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ולשופט צבאי-משפטאי של בית הדין הצבאי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לערעורים;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שבע שנים - לנשיא בית דין צבאי מחוזי או מיוחד;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חמש שנים - לכל שופט צבאי-משפטאי אחר.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תקופת הנסיון לא תבוא במנין התקופות האמורות בסעיף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(א) תסתיים כהונתו של שופט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צבאי-משפטאי, למעט נשיא בית הדין הצבאי לערעורים, בהגיעו לגיל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וחמש.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הבחירה רשאית להמליץ על הארכת הכהונה של שופט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צבאי-משפטאי לתקופה או לתקופות נוספות כאמור בסעיף קטן (א),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שבכל מקרה תסתיים הכהונה של שופט כאמור בהגיעו לגיל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וחמש.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0B4015" w:rsidRPr="00E62234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תקומות המינוי</w:t>
                        </w:r>
                      </w:p>
                    </w:tc>
                  </w:tr>
                  <w:tr w:rsidR="000B4015" w:rsidRPr="00E62234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192א. (א) הרמטכ"ל, בהמלצת נשיא בית הדץ הצבאי לערעורים,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למנות לכהונה בפועל, בהסכמת המועמד -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המשנה לנשיא בית הדין הצבאי לערעורים או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צבאי-משפטאי של בית הדין האמור - לנשיא או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לשופט של בית דין צבאי מחוזי או של בית הדין הצבאי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המיוחד;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נשיא, סגן נשיא או שופט צבאי-משפטאי של בית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מחוזי או של בית הדין הצבאי המיוחד - לשופט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 הצבאי לערעורים.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כהונה בפועל לפי סעיף זה, ברציפות או לסירוגין, לא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למשך יותר משנה אחת מתוך תקופה של שלוש שנים.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לכהונה</w:t>
                        </w:r>
                      </w:p>
                      <w:p w:rsidR="000B4015" w:rsidRPr="00E62234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</w:t>
                        </w:r>
                      </w:p>
                    </w:tc>
                  </w:tr>
                  <w:tr w:rsidR="000B4015" w:rsidRPr="00E62234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 ב. שופט צבאי-משפטאי שכהונתו נסתיימה לאחר שהתחיל בדיון,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מוסמר להמשיך בו כדי לסיימו תוך שלושה חדשים מיום סיום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כהונתו; הוראה זו לא תחול על מי שכהונתו נסתיימה בעקבות החלטה</w:t>
                        </w:r>
                      </w:p>
                      <w:p w:rsidR="000B4015" w:rsidRPr="00E62234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 המשמעתי או של ועדת הבחירה כאמור בסעיף 192ג.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לסיים</w:t>
                        </w:r>
                      </w:p>
                      <w:p w:rsidR="000B4015" w:rsidRPr="00E62234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</w:t>
                        </w:r>
                      </w:p>
                    </w:tc>
                  </w:tr>
                  <w:tr w:rsidR="000B4015" w:rsidRPr="00E62234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192ג. לאחר תקופת הנסיון לא תיפסק כהונתו של שופט צבאי-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משפטאי שלא בהסכמתו ולא יופסק שירותו בצבא שלא בהסכמתו, לפני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'התקופות הנקובות בסעיף 192, אלא באחד מאלה:</w:t>
                        </w:r>
                      </w:p>
                      <w:p w:rsidR="000B4015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פי החלטה של בית הדין המשמעתי;</w:t>
                        </w:r>
                      </w:p>
                    </w:tc>
                    <w:tc>
                      <w:tcPr>
                        <w:tcW w:w="873" w:type="pct"/>
                      </w:tcPr>
                      <w:p w:rsidR="000B4015" w:rsidRPr="00E62234" w:rsidRDefault="000B40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כהונה</w:t>
                        </w:r>
                      </w:p>
                    </w:tc>
                  </w:tr>
                </w:tbl>
                <w:p w:rsidR="000B4015" w:rsidRDefault="000B401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72D3A" w:rsidRDefault="00872D3A">
      <w:pPr>
        <w:rPr>
          <w:rtl/>
        </w:rPr>
      </w:pPr>
      <w:r>
        <w:rPr>
          <w:rtl/>
        </w:rPr>
        <w:br w:type="page"/>
      </w:r>
    </w:p>
    <w:p w:rsidR="00872D3A" w:rsidRDefault="00000000">
      <w:pPr>
        <w:rPr>
          <w:rtl/>
        </w:rPr>
      </w:pPr>
      <w:r>
        <w:pict>
          <v:shape id="_x0000_s36037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6037" inset="0,0,0,0">
              <w:txbxContent>
                <w:p w:rsidR="000B4015" w:rsidRDefault="000B4015">
                  <w:r>
                    <w:rPr>
                      <w:rtl/>
                    </w:rPr>
                    <w:t>176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38" o:spid="_x0000_s1039" type="#_x0000_t202" style="position:absolute;left:0;text-align:left;margin-left:94.9pt;margin-top:707.4pt;width:180.75pt;height:24.95pt;z-index:15;mso-wrap-style:none;mso-position-horizontal-relative:page;mso-position-vertical-relative:page" stroked="f">
            <v:textbox style="mso-next-textbox:#_x0000_s36038" inset="0,0,0,0">
              <w:txbxContent>
                <w:p w:rsidR="000B4015" w:rsidRDefault="000B401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039" o:spid="_x0000_s1040" type="#_x0000_t202" style="position:absolute;left:0;text-align:left;margin-left:82.8pt;margin-top:66.1pt;width:420.15pt;height:631.8pt;z-index:14;mso-wrap-style:none;mso-position-horizontal-relative:page;mso-position-vertical-relative:page" stroked="f">
            <v:textbox style="mso-next-textbox:#_x0000_s36039" inset="0,0,0,0">
              <w:txbxContent>
                <w:tbl>
                  <w:tblPr>
                    <w:tblW w:w="44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86"/>
                    <w:gridCol w:w="1354"/>
                  </w:tblGrid>
                  <w:tr w:rsidR="000B4015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משקבעה ועדת הבחירה, על יסוד חוות דעת רפואית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 כללים שהיא קבעה, שמחמת מצב בריאותו נבצר ממנו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במילוי תפקידו;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סי החלטת ועדת הבחירה שהציע יושב ראש הועדה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נשיא בית הדין הצבאי לערעורים ושנתקבלה ברוב של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חברים לפחות.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B4015" w:rsidRPr="00872D3A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192ד. (א) שופט צבאי-משפטאי יהא נתון לשיפוטו של בית דין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משמעתי.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המשמעתי יהיה של חמישה והם: שלושה שופטים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 העליון שמינה נשיאו ושני שופטים צבאיים -משפטאים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הדין הצבאי לערעורים שמינה נשיאו; נשיא בית המשפט העליון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את אחד משופטי בית המשפט העליון להיות אב בית הדין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המשמעתי.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הבטחון רשאי להגיש לבית הדין המשמעתי קובלנה על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צבאי-משפטאי בשל אחת מאלה: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השופט נהג שלא כהלכה במילוי תפקידו;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השופט התנהג באופן שאינו הולם את מעמדו של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בישראל או של קצין בצבא;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השופט הורשע בעבירה שבנסיבות הענין יש בה משום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קלון ;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ועדת הבחירה מצאה שהשופט השיג את מינויו שלא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כדין.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בבירור הקובלנה יהיו לבית הדין המשמעתי כל הסמכויות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לבית דין צבאי מחוזי לסי חוק זה.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ואלה אמצעי המשמעת שבית הדין המשמעתי מוסמך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להטיל: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הערה;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התראה;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נזיפה;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העברה מן הכהונה;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העברה מן הכהונה תוך הפסקת השירות בצבא, בין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קיצבה ובין בשלילתה, כולה או מקצתה.</w:t>
                        </w:r>
                      </w:p>
                      <w:p w:rsidR="000B4015" w:rsidRPr="00872D3A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בית הדין המשמעתי ימסור" את החלטתו לשר הבטחון.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</w:t>
                        </w:r>
                      </w:p>
                      <w:p w:rsidR="000B4015" w:rsidRPr="00872D3A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</w:t>
                        </w:r>
                      </w:p>
                    </w:tc>
                  </w:tr>
                  <w:tr w:rsidR="000B4015" w:rsidRPr="00872D3A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 ה. (א) שופט צבאי-משפטאי לא יהא נתון לדין משמעתי לפי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גי.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תיסתח חקירה סלילית נגד שופט צבאי-משסטאי על פי</w:t>
                        </w:r>
                      </w:p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ולא יוגש נגדו כתב אישום אלא על סי הוראת הסרקליט הצבאי</w:t>
                        </w:r>
                      </w:p>
                      <w:p w:rsidR="000B4015" w:rsidRPr="00872D3A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0B4015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משמעתי</w:t>
                        </w:r>
                      </w:p>
                      <w:p w:rsidR="000B4015" w:rsidRPr="00872D3A" w:rsidRDefault="000B40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סלילי</w:t>
                        </w:r>
                      </w:p>
                    </w:tc>
                  </w:tr>
                </w:tbl>
                <w:p w:rsidR="000B4015" w:rsidRDefault="000B401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903C9" w:rsidRDefault="003903C9">
      <w:pPr>
        <w:rPr>
          <w:rtl/>
        </w:rPr>
      </w:pPr>
      <w:r>
        <w:rPr>
          <w:rtl/>
        </w:rPr>
        <w:br w:type="page"/>
      </w:r>
    </w:p>
    <w:p w:rsidR="003903C9" w:rsidRDefault="00000000">
      <w:pPr>
        <w:rPr>
          <w:rtl/>
        </w:rPr>
      </w:pPr>
      <w:r>
        <w:pict>
          <v:shape id="_x0000_s36040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6040" inset="0,0,0,0">
              <w:txbxContent>
                <w:p w:rsidR="000B4015" w:rsidRDefault="000B4015">
                  <w:r>
                    <w:rPr>
                      <w:rtl/>
                    </w:rPr>
                    <w:t>177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41" o:spid="_x0000_s1042" type="#_x0000_t202" style="position:absolute;left:0;text-align:left;margin-left:359.3pt;margin-top:713.8pt;width:181.55pt;height:18.8pt;z-index:18;mso-wrap-style:none;mso-position-horizontal-relative:page;mso-position-vertical-relative:page" stroked="f">
            <v:textbox style="mso-next-textbox:#_x0000_s36041" inset="0,0,0,0">
              <w:txbxContent>
                <w:p w:rsidR="000B4015" w:rsidRDefault="000B401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6042" o:spid="_x0000_s1043" type="#_x0000_t202" style="position:absolute;left:0;text-align:left;margin-left:82.9pt;margin-top:66.35pt;width:462.35pt;height:637.95pt;z-index:17;mso-wrap-style:none;mso-position-horizontal-relative:page;mso-position-vertical-relative:page" stroked="f">
            <v:textbox style="mso-next-textbox:#_x0000_s36042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7"/>
                    <w:gridCol w:w="5841"/>
                    <w:gridCol w:w="1217"/>
                  </w:tblGrid>
                  <w:tr w:rsidR="000B4015" w:rsidRPr="003903C9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5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כתב אישום כאמור יוגש לבית הדין הצבאי המיוחד, ועל אף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202, יורכב מותב בית הדין משלושה שופטים צבאיים-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משפטאים.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נחשד שופט צבאי-משפטאי בעבירה שאיננה עבירה צבאית,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והיה היועץ המשפטי לממשלה סבור שהעבירה לא נעברה במסגרת הצבא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עקב השתייכותו של השופט לצבא, יחולו על השופט הצבאי-המשפטאי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12 לחוק-יסוד: השפיטה 5, בשינויים המחריבים.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192ו. (א) שופט צבאי-משפטאי, שהוגשה עליו קובלנה לפי סעיף 192ד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שהועמד לדין פלילי לפי סעיף 192 ה, רשאי נשיא בית הדין הצבאי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לערעורים, לאחר שקיבל חוות דעת של הפרקליט הצבאי הראשי,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להשעותו לתקופה שימצא לנכון.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המשמעתי כאמור בסעיף 192ד רשאי, על פי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השופט, לבטל את השעייתו.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0B4015" w:rsidRPr="003903C9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השעייה</w:t>
                        </w:r>
                      </w:p>
                    </w:tc>
                  </w:tr>
                  <w:tr w:rsidR="000B4015" w:rsidRPr="003903C9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5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192ז. הוראות סעיפים 192ב עד 192ו יחולו לגבי שופט צבאי-משפטאי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הנמנה עם כוחות המילואים של הצבא, אולם לא תוגש נגדו קובלנה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פסקאות (1) או (2) של סעיף 192ד(ג) אלא בשל מעשה שעשה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תפקידו כשופט צבאי-משפטאי בשירות מילואים.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שו;ט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מכוחות</w:t>
                        </w:r>
                      </w:p>
                      <w:p w:rsidR="000B4015" w:rsidRPr="003903C9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</w:t>
                        </w:r>
                      </w:p>
                    </w:tc>
                  </w:tr>
                  <w:tr w:rsidR="000B4015" w:rsidRPr="003903C9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5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193. כהונתו של שופט צבאי-משפטאי הנמנה עם כוחות המילואים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הצבא תיפסק באחד מאלה: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לפי בקשתו;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חדל מהיות נמנה עם כוחות המילואים;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הועבר מכהונתו על פי החלטת בית דין משמעתי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192ד;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נפסקה כהונתו כשופט על פי חוק בתי המשפט או</w:t>
                        </w:r>
                      </w:p>
                      <w:p w:rsidR="000B4015" w:rsidRPr="003903C9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בית הדין לעבודה."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כהונתו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שוסט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מכוחות</w:t>
                        </w:r>
                      </w:p>
                      <w:p w:rsidR="000B4015" w:rsidRPr="003903C9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המילואים</w:t>
                        </w:r>
                      </w:p>
                    </w:tc>
                  </w:tr>
                  <w:tr w:rsidR="000B4015" w:rsidRPr="003903C9">
                    <w:trPr>
                      <w:jc w:val="right"/>
                    </w:trPr>
                    <w:tc>
                      <w:tcPr>
                        <w:tcW w:w="801" w:type="pct"/>
                        <w:vMerge w:val="restar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200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והיססת סעיף</w:t>
                        </w:r>
                      </w:p>
                      <w:p w:rsidR="000B4015" w:rsidRPr="003903C9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200א</w:t>
                        </w: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0B4015" w:rsidRPr="003903C9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200 לחוק העיקרי יבוא:</w:t>
                        </w:r>
                      </w:p>
                    </w:tc>
                  </w:tr>
                  <w:tr w:rsidR="000B4015" w:rsidRPr="003903C9">
                    <w:trPr>
                      <w:jc w:val="right"/>
                    </w:trPr>
                    <w:tc>
                      <w:tcPr>
                        <w:tcW w:w="801" w:type="pct"/>
                        <w:vMerge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5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200. מותב של בית הדין הצבאי המיוחד יורכב בידי נשיאו מבין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השופטים הצבאיים של אותו בית דין ומבין השופטים הצבאיים-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המשפטאים שנתמנו לפי סעיף 186.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"מותב של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  <w:p w:rsidR="000B4015" w:rsidRPr="003903C9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המיוחד</w:t>
                        </w:r>
                      </w:p>
                    </w:tc>
                  </w:tr>
                  <w:tr w:rsidR="000B4015" w:rsidRPr="003903C9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5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200א. (א) מותב של בית דין צבאי מחוזי יורכב בידי נשיאו מבין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השופטים הצבאיים של אותו בית דין ומבין השופטים הצבאיים-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המשפטאים שנתמנו לפי סעיף 186.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נשיא בית דין צבאי מחוזי שיש צורך בדבר, רשאי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- בהתאם לכללים שנקבעו בתקנות - לכלול בין השופטים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הצבאיים של מותב, שופטים צבאיים של בית דין צבאי מחוזי אחר."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מותב של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</w:t>
                        </w:r>
                      </w:p>
                      <w:p w:rsidR="000B4015" w:rsidRPr="003903C9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מחוזי</w:t>
                        </w:r>
                      </w:p>
                    </w:tc>
                  </w:tr>
                  <w:tr w:rsidR="000B4015" w:rsidRPr="003903C9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 סימן ג'</w:t>
                        </w:r>
                      </w:p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בסרק החמישי</w:t>
                        </w:r>
                      </w:p>
                      <w:p w:rsidR="000B4015" w:rsidRPr="003903C9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 חלק ה'</w:t>
                        </w: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0B4015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בחלק ה' של החוק העיקרי, בפרק החמישי, אחרי סעיף 440ח יבוא:</w:t>
                        </w:r>
                      </w:p>
                      <w:p w:rsidR="000B4015" w:rsidRPr="003903C9" w:rsidRDefault="000B40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ס"ח התשמ"ד, עמ' .78</w:t>
                        </w:r>
                      </w:p>
                    </w:tc>
                  </w:tr>
                </w:tbl>
                <w:p w:rsidR="000B4015" w:rsidRDefault="000B401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94578" w:rsidRDefault="00794578">
      <w:pPr>
        <w:rPr>
          <w:rtl/>
        </w:rPr>
      </w:pPr>
      <w:r>
        <w:rPr>
          <w:rtl/>
        </w:rPr>
        <w:br w:type="page"/>
      </w:r>
    </w:p>
    <w:p w:rsidR="00794578" w:rsidRDefault="00000000">
      <w:pPr>
        <w:rPr>
          <w:rtl/>
        </w:rPr>
      </w:pPr>
      <w:r>
        <w:pict>
          <v:shape id="_x0000_s36043" o:spid="_x0000_s1044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6043" inset="0,0,0,0">
              <w:txbxContent>
                <w:p w:rsidR="000B4015" w:rsidRDefault="000B4015">
                  <w:r>
                    <w:rPr>
                      <w:rtl/>
                    </w:rPr>
                    <w:t>178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44" o:spid="_x0000_s1045" type="#_x0000_t202" style="position:absolute;left:0;text-align:left;margin-left:101.55pt;margin-top:709.55pt;width:179pt;height:31.9pt;z-index:22;mso-wrap-style:none;mso-position-horizontal-relative:page;mso-position-vertical-relative:page" stroked="f">
            <v:textbox style="mso-next-textbox:#_x0000_s36044" inset="0,0,0,0">
              <w:txbxContent>
                <w:p w:rsidR="000B4015" w:rsidRDefault="000B401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6045" o:spid="_x0000_s1046" type="#_x0000_t202" style="position:absolute;left:0;text-align:left;margin-left:96.4pt;margin-top:99.1pt;width:463.9pt;height:606.1pt;z-index:21;mso-wrap-style:none;mso-position-horizontal-relative:page;mso-position-vertical-relative:page" stroked="f">
            <v:textbox style="mso-next-textbox:#_x0000_s36045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1"/>
                    <w:gridCol w:w="1267"/>
                    <w:gridCol w:w="1206"/>
                  </w:tblGrid>
                  <w:tr w:rsidR="000B4015">
                    <w:trPr>
                      <w:jc w:val="right"/>
                    </w:trPr>
                    <w:tc>
                      <w:tcPr>
                        <w:tcW w:w="3534" w:type="pct"/>
                      </w:tcPr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440ט. (א) פסק דין של בית הדין הצבאי לערעורים, שניתן בערעור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פסק דין של בית דין צבאי, ניתן לערעור לפני בית המשפט העליון,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נתקבלה רשות לכך בפסק הדין, או מאת נשיא בית המשפט העליון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מאת משנהו.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תינתן רשות לערער אלא בשאלה משפטית שיש בה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חשיבות, קשיות או חידוש.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התקופה להגשת בקשת רשות לערער היא שלושים ימים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מתן פסק הדין בערעור, והתקופה להגשת הערעור היא חמישה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ימים מיום מתן הרשות לערער.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נשיא בית המשפט העליון או משנהו, רשאים לדון בבקשה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לערער שהוגשה לאחר המועד האמור, אם הראה המבקש טעם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לכך; ניתנה רשות כאמור, יחולו לענין חילוט פסק הדין הוראות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441 (א1) (3).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מבקש, מערער או משיב בהליך לסי סימן זה ייוצג בידי מי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עורך דין ועל ההליך יחולו סדרי הדין החלים על ערעורים פליליים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המשפט, העליון.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מי שנתן רשות לערער רשאי אגב כך להורות על דחיית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גזר הדין; הוגשה בקשה למתן רשות לערער והרשות טרם ניתנה,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נשיא בית המשפט העליון להורות כאמור.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על אף האמור בכל דין, עורך דין שהוא חייל, המופיע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בית המשפט העליון בערעור לפי סעיף זה, ילבש מדי צבא וגלימה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שחורה."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לבית</w:t>
                        </w:r>
                      </w:p>
                      <w:p w:rsidR="000B4015" w:rsidRPr="00794578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</w:t>
                        </w:r>
                      </w:p>
                    </w:tc>
                    <w:tc>
                      <w:tcPr>
                        <w:tcW w:w="715" w:type="pct"/>
                      </w:tcPr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0B4015" w:rsidRPr="00794578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441 לחוק העיקרי -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על אף האמור בסעיף קטן (א) יהא פסק דין של בית הדין הצבאי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חלוט -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בתום התקופה להגשת בקשת רשות לערער - אם לא הוגשה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כזו;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הוגשה בקשת רשות לערער ונדחתה - ביום שבו נדחתה;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ניתנה רשות לערער - בתום התקופה להגשת ערעור אם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לא הוגש.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כל עוד פסק הדין של בית הדץ הצבאי לערעורים אינו חלוט, רשאי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הדין הצבאי לערעורים להורות על דחיית ביצוע גזר הדין."</w:t>
                        </w:r>
                      </w:p>
                      <w:p w:rsidR="000B4015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 "הוראה זו לא תחול על גזר דין של פסק דין</w:t>
                        </w:r>
                      </w:p>
                      <w:p w:rsidR="000B4015" w:rsidRPr="00794578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 העליון בערעור לפי סעיף 440ט."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0B4015" w:rsidRPr="00794578" w:rsidRDefault="000B401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441</w:t>
                        </w:r>
                      </w:p>
                    </w:tc>
                  </w:tr>
                </w:tbl>
                <w:p w:rsidR="000B4015" w:rsidRDefault="000B401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6046" o:spid="_x0000_s1047" type="#_x0000_t202" style="position:absolute;left:0;text-align:left;margin-left:201.35pt;margin-top:64.65pt;width:194.65pt;height:30.1pt;z-index:20;mso-wrap-style:none;mso-position-horizontal-relative:page;mso-position-vertical-relative:page" stroked="f">
            <v:textbox style="mso-next-textbox:#_x0000_s36046" inset="0,0,0,0">
              <w:txbxContent>
                <w:p w:rsidR="000B4015" w:rsidRDefault="000B4015">
                  <w:pPr>
                    <w:pStyle w:val="OCRStyle7"/>
                    <w:ind w:left="216"/>
                  </w:pPr>
                  <w:r>
                    <w:rPr>
                      <w:rtl/>
                    </w:rPr>
                    <w:t>"סימן ג' - ערעור לבית המשפט העליון</w:t>
                  </w:r>
                </w:p>
              </w:txbxContent>
            </v:textbox>
            <w10:wrap anchorx="page" anchory="page"/>
          </v:shape>
        </w:pict>
      </w:r>
    </w:p>
    <w:p w:rsidR="002E4D0C" w:rsidRDefault="002E4D0C">
      <w:pPr>
        <w:rPr>
          <w:rtl/>
        </w:rPr>
      </w:pPr>
      <w:r>
        <w:rPr>
          <w:rtl/>
        </w:rPr>
        <w:br w:type="page"/>
      </w:r>
    </w:p>
    <w:p w:rsidR="002E4D0C" w:rsidRDefault="00000000">
      <w:pPr>
        <w:rPr>
          <w:rtl/>
        </w:rPr>
      </w:pPr>
      <w:r>
        <w:pict>
          <v:shape id="_x0000_s36047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6047" inset="0,0,0,0">
              <w:txbxContent>
                <w:p w:rsidR="000B4015" w:rsidRDefault="000B4015">
                  <w:r>
                    <w:rPr>
                      <w:rtl/>
                    </w:rPr>
                    <w:t>179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48" o:spid="_x0000_s1049" type="#_x0000_t202" style="position:absolute;left:0;text-align:left;margin-left:359.95pt;margin-top:651.45pt;width:185.9pt;height:81.95pt;z-index:25;mso-wrap-style:none;mso-position-horizontal-relative:page;mso-position-vertical-relative:page" stroked="f">
            <v:textbox style="mso-next-textbox:#_x0000_s36048" inset="0,0,0,0">
              <w:txbxContent>
                <w:p w:rsidR="000B4015" w:rsidRDefault="000B4015">
                  <w:pPr>
                    <w:pStyle w:val="OCRStyle8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6 דיני מדינת ישראל, נוסח חדש 14, עמ' 312.</w:t>
                  </w:r>
                </w:p>
                <w:p w:rsidR="000B4015" w:rsidRPr="002E4D0C" w:rsidRDefault="000B4015">
                  <w:pPr>
                    <w:pStyle w:val="OCRStyle8"/>
                    <w:ind w:left="349"/>
                  </w:pPr>
                  <w:r>
                    <w:rPr>
                      <w:rtl/>
                    </w:rPr>
                    <w:t>7 ס''ח התשכ''ד, עמ' .118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49" o:spid="_x0000_s1050" type="#_x0000_t202" style="position:absolute;left:0;text-align:left;margin-left:86.1pt;margin-top:64.35pt;width:457.2pt;height:582.9pt;z-index:24;mso-wrap-style:none;mso-position-horizontal-relative:page;mso-position-vertical-relative:page" stroked="f">
            <v:textbox style="mso-next-textbox:#_x0000_s36049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5714"/>
                    <w:gridCol w:w="1345"/>
                  </w:tblGrid>
                  <w:tr w:rsidR="000B4015" w:rsidRPr="002E4D0C">
                    <w:trPr>
                      <w:jc w:val="right"/>
                    </w:trPr>
                    <w:tc>
                      <w:tcPr>
                        <w:tcW w:w="754" w:type="pct"/>
                        <w:vMerge w:val="restart"/>
                      </w:tcPr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</w:t>
                        </w:r>
                      </w:p>
                      <w:p w:rsidR="000B4015" w:rsidRPr="002E4D0C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509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0B4015" w:rsidRPr="002E4D0C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509 לחוק העיקרי יבוא:</w:t>
                        </w:r>
                      </w:p>
                    </w:tc>
                  </w:tr>
                  <w:tr w:rsidR="000B4015" w:rsidRPr="002E4D0C">
                    <w:trPr>
                      <w:jc w:val="right"/>
                    </w:trPr>
                    <w:tc>
                      <w:tcPr>
                        <w:tcW w:w="754" w:type="pct"/>
                        <w:vMerge/>
                      </w:tcPr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509. תקום ועדה לעיון בעונש (בסרק זה - הועדה) שחבריה יהיו: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צבאי-משפטאי, שימנה נשיא בית הדין הצבאי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לערעורים, והוא יהיה יושב ראש הועדה;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בעל נסיון בתחום הטיפול באסיר, שימנה שר הבטחון;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קצין בדרגת סגן אלוף ומעלה, שימנה הרמטכ"ל."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לעיון</w:t>
                        </w:r>
                      </w:p>
                      <w:p w:rsidR="000B4015" w:rsidRPr="002E4D0C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בעונש</w:t>
                        </w:r>
                      </w:p>
                    </w:tc>
                  </w:tr>
                  <w:tr w:rsidR="000B4015" w:rsidRPr="002E4D0C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0B4015" w:rsidRPr="002E4D0C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510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0B4015" w:rsidRPr="002E4D0C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510 לחוק העיקרי -</w:t>
                        </w:r>
                      </w:p>
                    </w:tc>
                  </w:tr>
                  <w:tr w:rsidR="000B4015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"לאחר שגזר הדין" יבוא "לאחר שפסק הדין"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 "ובלבד שלא תמתיק ולא תחליף כאמור יותר ממחצית העונש";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על אף האמור בסעיף קטן (א) רשאית הועדה להמתיק עונש או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להחליפו, כולו או מקצתו, בעונש על תנאי, בכל עת, אם נתקיים אחד מאלה: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הוכח לועדה שנתקיימו טעמים מיוחדים, כגון חולניותו המתמדת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האסיר;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קיים מצב של מלחמה או מצב חירום מיוחד."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"פקודת העמדת עבריינים במבחן, 1944" יבוא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"פקודת המבחן [נוסח חדש], התשכ"ט--1969 6". ובמקום "סעיפים 7 עד 12"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"סעיפים 8, 9 ו-13 עד 25".</w:t>
                        </w:r>
                      </w:p>
                    </w:tc>
                  </w:tr>
                  <w:tr w:rsidR="000B4015" w:rsidRPr="002E4D0C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</w:t>
                        </w:r>
                      </w:p>
                      <w:p w:rsidR="000B4015" w:rsidRPr="002E4D0C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512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0B4015" w:rsidRPr="002E4D0C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512 לחוק העיקרי יבוא:</w:t>
                        </w:r>
                      </w:p>
                    </w:tc>
                  </w:tr>
                  <w:tr w:rsidR="000B4015" w:rsidRPr="002E4D0C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512. (א) פסק דין המטיל עונש מאסר בפועל לתקופה של שנה או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והעונש אושר לסי סעיף 442 או שלא היה טעון אישור, והנידון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 לסיים ריצוי מחצית מעונשו, יביאנו הפרקליט הצבאי הראשי לעיון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אחת לששה חדשים.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דין המטיל עונש מאסר בפועל לתקופה קצרה משנה,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והנידון עומד לסיים ריצוי מחצית מעונשו, רשאי הפרקליט הצבאי הראשי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להביאו לעיון הועדה בכל עת.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 דין המטיל עונש מאסר בפועל לתקוטה כלשהי וסבר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הפרקליט הצבאי הראשי כי קיים טעם מן הטעמים האמורים בסעיף</w:t>
                        </w:r>
                      </w:p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510 (א1), רשאי הוא להביאו בפני הועדה בכל עת."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"הבאת פסקי דין</w:t>
                        </w:r>
                      </w:p>
                      <w:p w:rsidR="000B4015" w:rsidRPr="002E4D0C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לעיון הועדה</w:t>
                        </w:r>
                      </w:p>
                    </w:tc>
                  </w:tr>
                  <w:tr w:rsidR="000B4015" w:rsidRPr="002E4D0C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0B4015" w:rsidRPr="002E4D0C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513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0B4015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בסעיף 513 לחוק העיקרי, במקום "סעיף 6 לחוק המעבר, התש"ט-1949" יבוא</w:t>
                        </w:r>
                      </w:p>
                      <w:p w:rsidR="000B4015" w:rsidRPr="002E4D0C" w:rsidRDefault="000B401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11 (ב) לחוק-יסוד: נשיא המדינה7".</w:t>
                        </w:r>
                      </w:p>
                    </w:tc>
                  </w:tr>
                </w:tbl>
                <w:p w:rsidR="000B4015" w:rsidRDefault="000B401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B4015" w:rsidRDefault="000B4015">
      <w:pPr>
        <w:rPr>
          <w:rtl/>
        </w:rPr>
      </w:pPr>
      <w:r>
        <w:rPr>
          <w:rtl/>
        </w:rPr>
        <w:br w:type="page"/>
      </w:r>
    </w:p>
    <w:p w:rsidR="000B4015" w:rsidRDefault="00000000">
      <w:pPr>
        <w:rPr>
          <w:rtl/>
        </w:rPr>
      </w:pPr>
      <w:r>
        <w:pict>
          <v:shape id="_x0000_s36050" o:spid="_x0000_s1051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6050" inset="0,0,0,0">
              <w:txbxContent>
                <w:p w:rsidR="000B4015" w:rsidRDefault="000B4015">
                  <w:r>
                    <w:rPr>
                      <w:rtl/>
                    </w:rPr>
                    <w:t>180                                         ספר החוקים 1183                 י"ח בסיוון התשמ"ו 25.06.1986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51" o:spid="_x0000_s1052" type="#_x0000_t202" style="position:absolute;left:0;text-align:left;margin-left:102.7pt;margin-top:268.8pt;width:96.45pt;height:46.35pt;z-index:30;mso-wrap-style:none;mso-position-horizontal-relative:page;mso-position-vertical-relative:page" stroked="f">
            <v:textbox style="mso-next-textbox:#_x0000_s36051" inset="0,0,0,0">
              <w:txbxContent>
                <w:p w:rsidR="000B4015" w:rsidRDefault="000B4015">
                  <w:pPr>
                    <w:pStyle w:val="OCRStyle9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B4015" w:rsidRDefault="000B4015">
                  <w:pPr>
                    <w:pStyle w:val="OCRStyle9"/>
                    <w:ind w:left="38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52" o:spid="_x0000_s1053" type="#_x0000_t202" style="position:absolute;left:0;text-align:left;margin-left:259.35pt;margin-top:274.75pt;width:104.15pt;height:43.15pt;z-index:29;mso-wrap-style:none;mso-position-horizontal-relative:page;mso-position-vertical-relative:page" stroked="f">
            <v:textbox style="mso-next-textbox:#_x0000_s36052" inset="0,0,0,0">
              <w:txbxContent>
                <w:p w:rsidR="000B4015" w:rsidRDefault="000B4015">
                  <w:pPr>
                    <w:pStyle w:val="OCRStyle9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B4015" w:rsidRDefault="000B4015">
                  <w:pPr>
                    <w:pStyle w:val="OCRStyle9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53" o:spid="_x0000_s1054" type="#_x0000_t202" style="position:absolute;left:0;text-align:left;margin-left:393.55pt;margin-top:299.7pt;width:94.65pt;height:38pt;z-index:28;mso-wrap-style:none;mso-position-horizontal-relative:page;mso-position-vertical-relative:page" stroked="f">
            <v:textbox style="mso-next-textbox:#_x0000_s36053" inset="0,0,0,0">
              <w:txbxContent>
                <w:p w:rsidR="000B4015" w:rsidRDefault="000B4015">
                  <w:pPr>
                    <w:pStyle w:val="OCRStyle9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B4015" w:rsidRDefault="000B4015">
                  <w:pPr>
                    <w:pStyle w:val="OCRStyle9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054" o:spid="_x0000_s1055" type="#_x0000_t202" style="position:absolute;left:0;text-align:left;margin-left:87.05pt;margin-top:63.9pt;width:468.45pt;height:199.8pt;z-index:27;mso-wrap-style:none;mso-position-horizontal-relative:page;mso-position-vertical-relative:page" stroked="f">
            <v:textbox style="mso-next-textbox:#_x0000_s36054" inset="0,0,0,0">
              <w:txbxContent>
                <w:tbl>
                  <w:tblPr>
                    <w:tblW w:w="49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4"/>
                    <w:gridCol w:w="1112"/>
                  </w:tblGrid>
                  <w:tr w:rsidR="000B4015" w:rsidRPr="000B4015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מי שערב תחילתו של חוק זה כיהן כשופט צבאי-משפטאי בשירות סדיר</w:t>
                        </w:r>
                      </w:p>
                      <w:p w:rsid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בשירות מילואים -</w:t>
                        </w:r>
                      </w:p>
                      <w:p w:rsid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רואים אותו כאילו נתמנה על פי חוק זה, ומנין תקופת כהונתו יהיה</w:t>
                        </w:r>
                      </w:p>
                      <w:p w:rsid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מינויו לפי החוק העיקרי והוא יהא רשאי לסיים את תקופת כהונתו</w:t>
                        </w:r>
                      </w:p>
                      <w:p w:rsid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הגיע לגיל חמישים וחמש;</w:t>
                        </w:r>
                      </w:p>
                      <w:p w:rsid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לא הצהיר אמונים לפי חוק-יסוד: השפיטה, יצהיר אמונים לפי</w:t>
                        </w:r>
                      </w:p>
                      <w:p w:rsid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190 לחוק העיקרי, כפי שחוקק בחוק זה, תור חדשיים מיום תחילתו</w:t>
                        </w:r>
                      </w:p>
                      <w:p w:rsid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  <w:p w:rsid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שבעת תחילתו של חוק זה מכהן כנשיא בית הדין הצבאי לערעורים</w:t>
                        </w:r>
                      </w:p>
                      <w:p w:rsid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יוסיף לכהן בתפקידו, על אף האמור בסעיף 185, עד סיום כהונתו, והוראות סעיפים</w:t>
                        </w:r>
                      </w:p>
                      <w:p w:rsid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192ב ו-192ד עד 192ו יחולו גם עליו.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0B4015" w:rsidRPr="000B4015" w:rsidRDefault="000B401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0B4015" w:rsidRDefault="000B401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81E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B0ECA7-2E88-4191-A078-17E51ABB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1E8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70F3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6337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E6223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72D3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903C9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94578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2E4D0C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0B40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49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2008-04-07T02:28:00Z</dcterms:created>
  <dcterms:modified xsi:type="dcterms:W3CDTF">2008-04-07T02:29:00Z</dcterms:modified>
</cp:coreProperties>
</file>