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0E39" w:rsidRDefault="00E70E39">
      <w:pPr>
        <w:rPr>
          <w:rtl/>
        </w:rPr>
      </w:pPr>
    </w:p>
    <w:p w:rsidR="00E70E3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2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226" inset="0,0,0,0">
              <w:txbxContent>
                <w:p w:rsidR="00CB1BAC" w:rsidRDefault="00CB1BAC">
                  <w:r>
                    <w:rPr>
                      <w:rtl/>
                    </w:rPr>
                    <w:t>264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7" o:spid="_x0000_s1026" type="#_x0000_t202" style="position:absolute;left:0;text-align:left;margin-left:89.5pt;margin-top:660.35pt;width:395.2pt;height:81.6pt;z-index:3;mso-wrap-style:none;mso-position-horizontal-relative:page;mso-position-vertical-relative:page" stroked="f">
            <v:textbox style="mso-next-textbox:#_x0000_s36227" inset="0,0,0,0">
              <w:txbxContent>
                <w:p w:rsidR="00CB1BAC" w:rsidRDefault="00CB1BA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התשמ"ו (6 באוגוסט 1986) : הצעת החוק ודברי הסבר פורסמו בה''ח 1767,</w:t>
                  </w:r>
                </w:p>
                <w:p w:rsidR="00CB1BAC" w:rsidRDefault="00CB1BAC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התשמ"ו, עמ' 92.</w:t>
                  </w:r>
                </w:p>
                <w:p w:rsidR="00CB1BAC" w:rsidRDefault="00CB1BA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ס"ח התשל"ו, עמי 52; התשל"ח, עמ' 36; התשל"ט, עמ' 32 ועמ' 52; התשמ"ד, עמ' 60; התשמ"ו, עמ' 37.</w:t>
                  </w:r>
                </w:p>
                <w:p w:rsidR="00CB1BAC" w:rsidRPr="00E70E39" w:rsidRDefault="00CB1BAC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28" o:spid="_x0000_s1027" type="#_x0000_t202" style="position:absolute;left:0;text-align:left;margin-left:90.3pt;margin-top:102.55pt;width:469.45pt;height:557.55pt;z-index:2;mso-wrap-style:none;mso-position-horizontal-relative:page;mso-position-vertical-relative:page" stroked="f">
            <v:textbox style="mso-next-textbox:#_x0000_s36228" inset="0,0,0,0">
              <w:txbxContent>
                <w:tbl>
                  <w:tblPr>
                    <w:tblW w:w="50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7"/>
                    <w:gridCol w:w="1180"/>
                    <w:gridCol w:w="1390"/>
                  </w:tblGrid>
                  <w:tr w:rsidR="00CB1BAC" w:rsidRPr="00E70E39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CB1BAC" w:rsidRDefault="00CB1BA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מס ערך מוסף, התשל"ו-11975 (להלן - החוק העיקרי) -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"בית מלוך יבוא: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 "אזור" - כל אחד מאלה: יהודה והשומרון וחבל עזה; "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"המס" יבוא: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""חבר-בני-אדם" - כמשמעותו בפקודת מס הכנסה2;"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"מחזור עסקאות של עוסק", במקום הטיפה המתחילה במלים "לענין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 יבוא "לענין זה, "עסקאות" - למעט מכירת ציוד'';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"מכר", בסופה יבוא "ורישומם בבורסה של ניירות ערר שהנפיק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מקרקעין, כאמור בסעיף 8 לחוק האמור, אך למעט פעולה בנייר ערך הנסחר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בבורסה'';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''עסקה", במקום פסקה (1) יבוא: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מכירת נכס או מתן שירות בידי עוסק במהלך עסקו, לרבות מכירת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ציוד; ''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הגדרת "עסק'' יבוא: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""ציוד" - נכס ששימש, משמש או נועד לשמש, לעוסק בעסקיו, ואין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מכירתו מעיסוק העוסק; "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בהגדרת "שנת מס", בסופה יבוא "לרבות תקופת שומה מיוחדת לאותה</w:t>
                        </w:r>
                      </w:p>
                      <w:p w:rsidR="00CB1BAC" w:rsidRPr="00E70E39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מס''.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CB1BAC" w:rsidRPr="00E70E39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B1BAC" w:rsidRPr="00E70E39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CB1BAC" w:rsidRPr="00E70E39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 לחוק העיקרי יבוא: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CB1BAC" w:rsidRPr="00E70E39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לגבי מכירת טובין, העברת טובין ומתן שירותים -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יראו בהעברת טובין מישראל לאזור ומאזור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משום יצוא ויבוא;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יראו במכירת נכס לתושב אזור או למי שנוסע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משום מכירה לתושב חוץ או למי שיוצא מישראל;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יראו מתן שירות לתושב אזור כמתן שירות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חוץ, ולא יראו נתינת שירות באזור כנתינתו בחוץ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יראו תושב אזור כתייר;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יראו נסיעה לאזור כנסיעה לחוץ לארץ, ולא יראו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בהובלת מטענים מישראל לאזור ומאזור לישראל משום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 או יבוא ;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לענין סעיף 60, לא יראו עסקים או פעילות באזור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בעסקים או כפעילות מחוץ לישראל.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"6רשנות לגבי</w:t>
                        </w:r>
                      </w:p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CB1BAC" w:rsidRPr="00E70E39" w:rsidRDefault="00CB1B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814" w:type="pct"/>
                      </w:tcPr>
                      <w:p w:rsidR="00CB1BAC" w:rsidRDefault="00CB1BA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1BAC" w:rsidRDefault="00CB1B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29" o:spid="_x0000_s1028" type="#_x0000_t202" style="position:absolute;left:0;text-align:left;margin-left:130.7pt;margin-top:72.85pt;width:308.5pt;height:27.15pt;z-index:1;mso-wrap-style:none;mso-position-horizontal-relative:page;mso-position-vertical-relative:page" stroked="f">
            <v:textbox style="mso-next-textbox:#_x0000_s36229" inset="0,0,0,0">
              <w:txbxContent>
                <w:p w:rsidR="00CB1BAC" w:rsidRPr="00E70E39" w:rsidRDefault="00CB1BAC">
                  <w:pPr>
                    <w:pStyle w:val="OCRStyle1"/>
                    <w:ind w:left="31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ערך מוסף (תיקון מס' 6), התשמ"ו-1986 *</w:t>
                  </w:r>
                </w:p>
              </w:txbxContent>
            </v:textbox>
            <w10:wrap anchorx="page" anchory="page"/>
          </v:shape>
        </w:pict>
      </w:r>
    </w:p>
    <w:p w:rsidR="00074EE8" w:rsidRDefault="00074EE8">
      <w:pPr>
        <w:rPr>
          <w:rtl/>
        </w:rPr>
      </w:pPr>
      <w:r>
        <w:rPr>
          <w:rtl/>
        </w:rPr>
        <w:br w:type="page"/>
      </w:r>
    </w:p>
    <w:p w:rsidR="00074EE8" w:rsidRDefault="00000000">
      <w:pPr>
        <w:rPr>
          <w:rtl/>
        </w:rPr>
      </w:pPr>
      <w:r>
        <w:pict>
          <v:shape id="_x0000_s3623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230" inset="0,0,0,0">
              <w:txbxContent>
                <w:p w:rsidR="00CB1BAC" w:rsidRDefault="00CB1BAC">
                  <w:r>
                    <w:rPr>
                      <w:rtl/>
                    </w:rPr>
                    <w:t>265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31" o:spid="_x0000_s1030" type="#_x0000_t202" style="position:absolute;left:0;text-align:left;margin-left:366.45pt;margin-top:679.85pt;width:197.2pt;height:65.95pt;z-index:6;mso-wrap-style:none;mso-position-horizontal-relative:page;mso-position-vertical-relative:page" stroked="f">
            <v:textbox style="mso-next-textbox:#_x0000_s36231" inset="0,0,0,0">
              <w:txbxContent>
                <w:p w:rsidR="00CB1BAC" w:rsidRDefault="00CB1BAC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3 ס"ח התשכ"ג, עמ' 156.</w:t>
                  </w:r>
                </w:p>
                <w:p w:rsidR="00CB1BAC" w:rsidRPr="00074EE8" w:rsidRDefault="00CB1BAC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4 ס"ח התשי"ח,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32" o:spid="_x0000_s1031" type="#_x0000_t202" style="position:absolute;left:0;text-align:left;margin-left:90pt;margin-top:70.8pt;width:461.15pt;height:608.85pt;z-index:5;mso-wrap-style:none;mso-position-horizontal-relative:page;mso-position-vertical-relative:page" stroked="f">
            <v:textbox style="mso-next-textbox:#_x0000_s36232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5880"/>
                    <w:gridCol w:w="1246"/>
                  </w:tblGrid>
                  <w:tr w:rsidR="00CB1BA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עסקאות שעושה תושב ישראל באזור או פעילות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מפעיל באזור כאילו נעשו או הופעלו בישראל; לענין זה, "תושב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ישראל" -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חבר-בני-אדם -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חבר-בני-אדם הרשום בישראל ועיקר פעילותו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חבר-בני-אדם שהשליטה על עסקיו וניהולם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מופעלים בישראל או שהשליטה על עסקיו וניהולם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מופעלים באזור, במישרין או בעקיפין, בידי יחיד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ישראל; "ניהול ושליטה", לענין זה -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 הנודעת להם לענין הגדרת "תושב ישראלי'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מס הכנסה;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יחיד - יחיד היושב בישראל ואינו נעדר ממנה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העדר ארעי."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074EE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העיקרי, בסופו יבוא: "במקום "ועדת הכספים של הכנסת" קרי</w:t>
                        </w:r>
                      </w:p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"הכנסת" והוראות סעיף 2 (א) (2) ו- (3) לא יחולו".</w:t>
                        </w:r>
                      </w:p>
                    </w:tc>
                  </w:tr>
                  <w:tr w:rsidR="00CB1BAC" w:rsidRPr="00074EE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9ב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סעיף 9א לחוק העיקרי יבוא:</w:t>
                        </w:r>
                      </w:p>
                    </w:tc>
                  </w:tr>
                  <w:tr w:rsidR="00CB1BAC" w:rsidRPr="00074EE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6" w:type="pct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מחירה של עסקה שהיא רישומם בבורסה של ניירות ערך שהנפיק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מקרקעין הוא השווי שנקבע לעסקה זו לענין חוק מס שבח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התשכ"ג-1963 3, ומועד התשלום הוא המועד לתשלום מס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לפי החוק האמור."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"בעסקת רישום</w:t>
                        </w:r>
                      </w:p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</w:t>
                        </w:r>
                      </w:p>
                    </w:tc>
                  </w:tr>
                  <w:tr w:rsidR="00CB1BAC" w:rsidRPr="00074EE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30 (א) לחוק העיקרי -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(8), במקום פסקאות משנה (ב) עד (ד) יבוא: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השכרת רכב מנועי פרטי לתייר לנהיגה עצמית;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הסעת סיור של תייר ברכב מנועי פרטי או באוטובוס וכן הספקת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ארוחות לתייר בידי המסיע אגב הסעה כאמור באוטובוס, בין אם הוא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מספקן במישרין ובין בעקיפין;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והכל, אם לכלי הרכב האמורים ניתן רשיון או היתר להשכרה או להסעה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לפי חוק הפיקוח על מצרכים ושירותים, התשי"ח--41958; "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(10), בסופה יבוא "ואם המקום בחוץ לארץ הוא מדינה שלישראל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גבול יבשתי עמה ושנקבעה לענין זה בצו (להלן בסעיף זה - מדינה גובלת) -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זכות לנסיעה בכלי תחבורה שאינו כלי טיס או כלי שיט";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(11) יבוא:</w:t>
                        </w:r>
                      </w:p>
                      <w:p w:rsidR="00CB1BAC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"(11א) הובלת מטענים מישראל למדינה גובלת או ממדינה גובלת</w:t>
                        </w:r>
                      </w:p>
                      <w:p w:rsidR="00CB1BAC" w:rsidRPr="00074EE8" w:rsidRDefault="00CB1BA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לישראל; "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C32C2" w:rsidRDefault="004C32C2">
      <w:pPr>
        <w:rPr>
          <w:rtl/>
        </w:rPr>
      </w:pPr>
      <w:r>
        <w:rPr>
          <w:rtl/>
        </w:rPr>
        <w:br w:type="page"/>
      </w:r>
    </w:p>
    <w:p w:rsidR="004C32C2" w:rsidRDefault="00000000">
      <w:pPr>
        <w:rPr>
          <w:rtl/>
        </w:rPr>
      </w:pPr>
      <w:r>
        <w:pict>
          <v:shape id="_x0000_s36233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233" inset="0,0,0,0">
              <w:txbxContent>
                <w:p w:rsidR="00CB1BAC" w:rsidRDefault="00CB1BAC">
                  <w:r>
                    <w:rPr>
                      <w:rtl/>
                    </w:rPr>
                    <w:t>266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34" o:spid="_x0000_s1033" type="#_x0000_t202" style="position:absolute;left:0;text-align:left;margin-left:94.9pt;margin-top:714.35pt;width:189.7pt;height:24.95pt;z-index:10;mso-wrap-style:none;mso-position-horizontal-relative:page;mso-position-vertical-relative:page" stroked="f">
            <v:textbox style="mso-next-textbox:#_x0000_s36234" inset="0,0,0,0">
              <w:txbxContent>
                <w:p w:rsidR="00CB1BAC" w:rsidRDefault="00CB1B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235" o:spid="_x0000_s1034" type="#_x0000_t202" style="position:absolute;left:0;text-align:left;margin-left:335.05pt;margin-top:666.65pt;width:144.35pt;height:46.95pt;z-index:9;mso-wrap-style:none;mso-position-horizontal-relative:page;mso-position-vertical-relative:page" stroked="f">
            <v:textbox style="mso-next-textbox:#_x0000_s36235" inset="0,0,0,0">
              <w:txbxContent>
                <w:p w:rsidR="00CB1BAC" w:rsidRDefault="00CB1BAC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5 ס"ח התשי"ז, עמ' 68.</w:t>
                  </w:r>
                </w:p>
                <w:p w:rsidR="00CB1BAC" w:rsidRDefault="00CB1BAC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6 ס"ח התשל"ח, עמ' .74</w:t>
                  </w:r>
                </w:p>
                <w:p w:rsidR="00CB1BAC" w:rsidRPr="004C32C2" w:rsidRDefault="00CB1BAC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7 ס"ח התש"ם, עמ' .35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36" o:spid="_x0000_s1035" type="#_x0000_t202" style="position:absolute;left:0;text-align:left;margin-left:86.55pt;margin-top:66.9pt;width:467.1pt;height:598.95pt;z-index:8;mso-wrap-style:none;mso-position-horizontal-relative:page;mso-position-vertical-relative:page" stroked="f">
            <v:textbox style="mso-next-textbox:#_x0000_s36236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315"/>
                  </w:tblGrid>
                  <w:tr w:rsidR="00CB1BAC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"(14) מכירת נכסים מעסק של עוסק או של עוסקים - לרבות ציוד -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לחברה, תמורת מניות בלבד באותה חברה, אם מיד לאחר המכירה היו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העוסק או העוסקים 90 אחוזים לפחות מכוח ההצבעה באותה חברה;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שמכירת הנכסים בידי החברה לאחר שרכשה אותם בנסיבות האמורות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תתחייב במס גם אם החברה איננה בגדר עוסק ביום המכירה;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במכירת כל נכסי עסקו של עוסק שהוא חבר-בני-אדם, לרבות ציוד,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הזכויות בחבר-בני-האדם, אגב סירוק החבר, כשלכל אחד מבעלי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נמכרים, ללא תמורה, נכסים בהתאם לחלקו בחבר המתפרק -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לבעל זכות שהוא עוסק; ובלבד שמכירת הנכסים בידי בעל זכות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שרכש אותם בנסיבות האמורות, תתחייב במס גם אם בעל הזכות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חייב במס מסיבה כלשהי ביום המכירה."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4C32C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31 לחוק העיקרי -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בסופה יבוא "למעט עסקאות שהן מכירת ציוד שבעת רכישתו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נוכה מס התשומות ששולם בשלו";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"שעל פי סעיף 44" יבוא "שעל פי דין", והמלה "ששולם"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תימחק.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CB1BAC" w:rsidRPr="004C32C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32(4) לחוק העיקרי, בסופו יבוא "או שיובאו בשביל רשות מקומית או</w:t>
                        </w:r>
                      </w:p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ציבורי שקבע השר לענין זה, לשם הצבתן דרך קבע במקום ציבורי".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CB1BAC" w:rsidRPr="004C32C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33 לחוק העיקרי, במקום "יהלומים ואבנים יקרות" יבוא "יהלומים, למעט</w:t>
                        </w:r>
                      </w:p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יהלומים סינתטיים, אבנים יקרות ואבנים יקרות למחצה".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CB1BAC" w:rsidRPr="004C32C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האמור בסעיף 35 לחוק העיקרי יסומן (א) ואחריו יבוא: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הקרן כמשמעותה בחוק קרן המדע הדו-לאומית, התשל"ז-1977 5, הקרן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הקרן הדו-לאומית למחקר ולפיתוח תעשייתיים, התשל"ח-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61978, והקרן כמשמעותה בחוק הקרן למחקר ולפיתוח חקלאיים של ארצות הברית</w:t>
                        </w:r>
                      </w:p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וישראל, התש"ם-1980 7 - פטורות מהמס שלפי סעיף 4 (א)."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CB1BAC" w:rsidRPr="004C32C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38 (א) לחוק העיקרי, בסופו יבוא "ושהניכוי ייעשה בתוך ששה חדשים</w:t>
                        </w:r>
                      </w:p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הוצאת החשבונית, הרשימון או המסמך".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CB1BAC" w:rsidRPr="004C32C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39 לחוק העיקרי -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"תוך 45 יום" יבוא "תוך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מקבלת הדו"ח, או במועד מאוחר יותר שקבע שר האוצר, ואולם -</w:t>
                        </w:r>
                      </w:p>
                      <w:p w:rsidR="00CB1BAC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המנהל הורה לבדוק את פנקסיו של העוסק כדי לקבוע אם הוא</w:t>
                        </w:r>
                      </w:p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לעודף - יוחזר העודף תוך 90 ימים מקבלת הדו"ח;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B1BAC" w:rsidRPr="004C32C2" w:rsidRDefault="00CB1BA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D76BD" w:rsidRDefault="00ED76BD">
      <w:pPr>
        <w:rPr>
          <w:rtl/>
        </w:rPr>
      </w:pPr>
      <w:r>
        <w:rPr>
          <w:rtl/>
        </w:rPr>
        <w:br w:type="page"/>
      </w:r>
    </w:p>
    <w:p w:rsidR="00ED76BD" w:rsidRDefault="00000000">
      <w:pPr>
        <w:rPr>
          <w:rtl/>
        </w:rPr>
      </w:pPr>
      <w:r>
        <w:pict>
          <v:shape id="_x0000_s3623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6237" inset="0,0,0,0">
              <w:txbxContent>
                <w:p w:rsidR="00CB1BAC" w:rsidRDefault="00CB1BAC">
                  <w:r>
                    <w:rPr>
                      <w:rtl/>
                    </w:rPr>
                    <w:t>267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38" o:spid="_x0000_s1037" type="#_x0000_t202" style="position:absolute;left:0;text-align:left;margin-left:373.1pt;margin-top:703.25pt;width:188.1pt;height:42.15pt;z-index:13;mso-wrap-style:none;mso-position-horizontal-relative:page;mso-position-vertical-relative:page" stroked="f">
            <v:textbox style="mso-next-textbox:#_x0000_s36238" inset="0,0,0,0">
              <w:txbxContent>
                <w:p w:rsidR="00CB1BAC" w:rsidRDefault="00CB1B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239" o:spid="_x0000_s1038" type="#_x0000_t202" style="position:absolute;left:0;text-align:left;margin-left:89.4pt;margin-top:70.45pt;width:460.35pt;height:628.65pt;z-index:12;mso-wrap-style:none;mso-position-horizontal-relative:page;mso-position-vertical-relative:page" stroked="f">
            <v:textbox style="mso-next-textbox:#_x0000_s36239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5795"/>
                    <w:gridCol w:w="1264"/>
                  </w:tblGrid>
                  <w:tr w:rsidR="00CB1BA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מי שהמנהל הסמיכו לכך, או משטרת ישראל, החלו בחקירה לגבי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בביצוע עבירה על חוק זה בידי העוסק - יוחזר העודף תוך 180 ימים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מקבלת הדו"ח;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בתוך התקופה האמורה בפסקה (2) הוגש כתב אישום נגד העוסק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עבירה כאמור או נלקח מהעוסק כופר כסף כאמור בסעיף 121, רשאי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להפחית מסכום העודף, לרבות הפרשי ההצמדה והריבית המגיעים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 על פי סעיף 105, כל סכום שהעוסק חייב בו, והיתרה תוחזר לעוסק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 30 ימים מיום שניתן פסק דין סופי או מיום שנלקח כופר הכסף, לפי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(ג), ובו, במקום "לפי סעיף קטן (א)'י יבוא "לפי סעיף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(ב)", ולפניו יבוא: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רשאי המנהל שלא להחזיר את העודף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שאיננו מנהל ספרים או מנהלם בסטיה מהותית מהוראות חוק זה או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שלפיו, וכן רשאי המנהל שלא להחזיר את העודף למי שעד למועד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הדו"ח שבו כלול העודף האמור לא הגיש דו"ח שהיה חייב להגישו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כל עוד לא הגיש את הדו"ח.";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זה, מועד קבלת הדו"ח או הגשתו, לפי הענין, לגבי דו"ח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צויינו בו נכונה כל הפרטים - המועד שבו הושלמו או תוקנו הפרטים."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40 לחוק העיקרי, במקום "או ברשימוני יבוא" יבוא "ברשימתי יבוא או</w:t>
                        </w:r>
                      </w:p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במסמך אחר שאישר המנהל על פי סעיף 38(א)".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40א לחוק העיקרי, במקום "או רשימון היבוא" יבוא "רשימון היבוא או</w:t>
                        </w:r>
                      </w:p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מסמר אחר שאישר המנהל על פי סעיף 38 (א)".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44 לחוק העיקרי, במקום פסקה (4) יבוא: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ניכוי מס ששולם באזור, אשר שר האוצר קבע שניתן לנכותו כאילו היה</w:t>
                        </w:r>
                      </w:p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תשומות."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47 לחוק העיקרי יבוא: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2" w:type="pct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קונה שהוא עוסק, שרכש נכסים או שירותים שערכם עולה על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שקלים חדשים לצורר עסקו או לשימוש בעסקו, חייב לדרוש מהמוכר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 מס או לשלם בשיק שהוא חתום עליו כמושר ונאמר בו כי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למוכר בלבד; הטוען שדרש חשבונית או שילם בשיק כאמור</w:t>
                        </w:r>
                      </w:p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עליו הראיה."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עוסק</w:t>
                        </w:r>
                      </w:p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רכישה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67 (א) לחוק העיקרי, אחרי "למנהל" יבוא "בדרך שקבע שר האוצר".</w:t>
                        </w:r>
                      </w:p>
                    </w:tc>
                  </w:tr>
                  <w:tr w:rsidR="00CB1BAC" w:rsidRPr="00ED76BD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CB1BAC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69 (ג) לחוק העיקרי, במקום "שבחשבוניות מס" יבוא "שבמסמכים כאמור</w:t>
                        </w:r>
                      </w:p>
                      <w:p w:rsidR="00CB1BAC" w:rsidRPr="00ED76BD" w:rsidRDefault="00CB1BA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38".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6543A" w:rsidRDefault="0026543A">
      <w:pPr>
        <w:rPr>
          <w:rtl/>
        </w:rPr>
      </w:pPr>
      <w:r>
        <w:rPr>
          <w:rtl/>
        </w:rPr>
        <w:br w:type="page"/>
      </w:r>
    </w:p>
    <w:p w:rsidR="0026543A" w:rsidRDefault="00000000">
      <w:pPr>
        <w:rPr>
          <w:rtl/>
        </w:rPr>
      </w:pPr>
      <w:r>
        <w:pict>
          <v:shape id="_x0000_s3624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6240" inset="0,0,0,0">
              <w:txbxContent>
                <w:p w:rsidR="00CB1BAC" w:rsidRDefault="00CB1BAC">
                  <w:r>
                    <w:rPr>
                      <w:rtl/>
                    </w:rPr>
                    <w:t>268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41" o:spid="_x0000_s1040" type="#_x0000_t202" style="position:absolute;left:0;text-align:left;margin-left:88.95pt;margin-top:714pt;width:210.3pt;height:30.5pt;z-index:16;mso-wrap-style:none;mso-position-horizontal-relative:page;mso-position-vertical-relative:page" stroked="f">
            <v:textbox style="mso-next-textbox:#_x0000_s36241" inset="0,0,0,0">
              <w:txbxContent>
                <w:p w:rsidR="00CB1BAC" w:rsidRDefault="00CB1BA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242" o:spid="_x0000_s1041" type="#_x0000_t202" style="position:absolute;left:0;text-align:left;margin-left:82.25pt;margin-top:65.55pt;width:468.65pt;height:641.1pt;z-index:15;mso-wrap-style:none;mso-position-horizontal-relative:page;mso-position-vertical-relative:page" stroked="f">
            <v:textbox style="mso-next-textbox:#_x0000_s36242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9"/>
                    <w:gridCol w:w="1077"/>
                    <w:gridCol w:w="1195"/>
                  </w:tblGrid>
                  <w:tr w:rsidR="00CB1BAC" w:rsidRPr="0026543A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18. בסעיף 74 לחוק העיקרי - 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B1BAC" w:rsidRPr="0026543A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ניהל חייב במס, בתקופה פלונית, פנקסי חשבונות, או שניהלם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בסטיה מהוראות חוק זה או התקנות שלפיו, שהיתה מהותית לענין קביעת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מחזור העסקאות או המס, או שהמסמכים שעליהם מבוססים הפנקסים לא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נשמרו בהתאם להוראות, רשאי המנהל לסרב לקבל כל דו"ח המתייחס לשנת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כלולה תקופת הדיווח שביחס אליה נתגלו הליקויים האמורים;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 המנהל לקבל דו"ח, יראו את החייב, לענין סעיף 76, כאילו לא הגיש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דו"ח. ";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הגשת ערעור או ערר לפי סעיף זה אינה באה במקום הגשת השגה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82; נדחו הערעור או הערר, יראו את פנקסי החשבונות כבלתי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קבילים לענין הערעור על השומה.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חייב במס שלא הגיש ערעור או ערר לפי סעיף זה, רשאי לערער על</w:t>
                        </w:r>
                      </w:p>
                      <w:p w:rsidR="00CB1BAC" w:rsidRPr="0026543A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הסירוב יחד עם הערעור לפי סעיף 83."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26543A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77 לחוק העיקרי יבוא: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B1BAC" w:rsidRPr="0026543A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77א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667" w:type="pct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(א) עוסק הרושם תקבוליו בסרט קופה רושמת, בשובר קבלה,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בחשבונית, בספר פדיון יומי, או בתעוד אחר שהוא חייב לנהל על פי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מכוח סעיף 66, ולא רשם בהם תקבול שהיד. חייב לרשמו על פי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הוראות, יראו את פנקסיו כבלתי קבילים באותה שנת מס, זולת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המנהל כי היתה סיבה מספקת לאי הרישום.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עוסק הרושם הנפקת טובין בתעודת משלוח, בחשבונית או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 אחר שהוא חייב לנהל על פי הוראות מכוח סעיף 66, ולא רשם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הנפקת טובין שהיה חייב לרשמה על פי אותן הוראות, יראו את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פנקסיו כבלתי קבילים באותה שנת מס, זולת אם שוכנע המנהל כי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סיבה מספקת לאי הרישום.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עוסק שפעמיים או יותר בשנת מס אחת או בשנים עשר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רצופים בשתי שנות מס, לא רשם תקבול או הנפקת טובין שהוא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לרשמם כאמור בסעיפים קטנים (א) או (ב), ומהן פעם אחת לפחות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שהזהירו המנהל בכתב, חזקה שפנקסיו אינם קבילים גם בשתי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המס שקדמו לשנה שבה לא רשם פעמיים תקבול או הנפקה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או גם בשנת המס שקדמה לשנה הראשונה שבתוך שנים עשר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שבהם לא רשם פעמיים תקבול או הנפקה כאמור, לפי העניו,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דו"חותיו נתקבלו והשומות נערכו לפיהם, זולת אם שוכנע המנהל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היתה סיבה מספקת לאי הרישום.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המנהל לפי סעיפים קטנים (א) עד (ג), ניתן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פי סעיף 83 כאילו היתה החלטה בהשגה, תוך 60 ימים מיום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ההודעה.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עוסק החייב בניהול סרט קופה רושמת על פי חוק זה או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שלפיו ולא ניהלו, יראו את פנקסיו כבלתי קבילים."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רישום</w:t>
                        </w:r>
                      </w:p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ואי</w:t>
                        </w:r>
                      </w:p>
                      <w:p w:rsidR="00CB1BAC" w:rsidRPr="0026543A" w:rsidRDefault="00CB1BA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קופה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B1BAC" w:rsidRDefault="00CB1BA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1BAC" w:rsidRDefault="00CB1BA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C0DF6" w:rsidRDefault="00DC0DF6">
      <w:pPr>
        <w:rPr>
          <w:rtl/>
        </w:rPr>
      </w:pPr>
      <w:r>
        <w:rPr>
          <w:rtl/>
        </w:rPr>
        <w:br w:type="page"/>
      </w:r>
    </w:p>
    <w:p w:rsidR="00DC0DF6" w:rsidRDefault="00000000">
      <w:pPr>
        <w:rPr>
          <w:rtl/>
        </w:rPr>
      </w:pPr>
      <w:r>
        <w:pict>
          <v:shape id="_x0000_s36243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6243" inset="0,0,0,0">
              <w:txbxContent>
                <w:p w:rsidR="00CB1BAC" w:rsidRDefault="00CB1BAC">
                  <w:r>
                    <w:rPr>
                      <w:rtl/>
                    </w:rPr>
                    <w:t>269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44" o:spid="_x0000_s1043" type="#_x0000_t202" style="position:absolute;left:0;text-align:left;margin-left:366.7pt;margin-top:705.7pt;width:193.85pt;height:26.35pt;z-index:19;mso-wrap-style:none;mso-position-horizontal-relative:page;mso-position-vertical-relative:page" stroked="f">
            <v:textbox style="mso-next-textbox:#_x0000_s36244" inset="0,0,0,0">
              <w:txbxContent>
                <w:p w:rsidR="00CB1BAC" w:rsidRDefault="00CB1B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245" o:spid="_x0000_s1044" type="#_x0000_t202" style="position:absolute;left:0;text-align:left;margin-left:84.55pt;margin-top:58.8pt;width:473.4pt;height:645.1pt;z-index:18;mso-wrap-style:none;mso-position-horizontal-relative:page;mso-position-vertical-relative:page" stroked="f">
            <v:textbox style="mso-next-textbox:#_x0000_s36245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5875"/>
                    <w:gridCol w:w="1399"/>
                  </w:tblGrid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82 לחוק העיקרי -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"בכתב" יבוא "מנומק";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(ה) מי שערך את השומה לא יחליט בהשגה עליה.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בהגשת השגה כדי לגרוע מסמכויות המנהל על פי הוראות אחרות</w:t>
                        </w:r>
                      </w:p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זה."</w:t>
                        </w:r>
                      </w:p>
                    </w:tc>
                  </w:tr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87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87 לחוק העיקרי, במקום "45" יבוא "30" ובסופו יבוא "ואולם אם הורה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על בדיקת פנקסי&lt; של חייב במס או הוחל בחקירה נגד החייב במס או הוגש נגדו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 - יחולו על העודף הוראות סעיף 39, לפי הענין, כאילו עודף המס היה עודף</w:t>
                        </w:r>
                      </w:p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תשומות".</w:t>
                        </w:r>
                      </w:p>
                    </w:tc>
                  </w:tr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88 (ב) לחוק העיקרי, במקום "45" יבוא "30" ובסופו יבוא "ואולם אם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המנהל על בדיקת פנקסיו של חייב במס או הוחל בחקירה נגד החייב במס או הוגש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כתב אישום - יחולו על העודף הוראות סעיף 39, לפי הענין, כאילו עודף המס היה</w:t>
                        </w:r>
                      </w:p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מס תשומות".</w:t>
                        </w:r>
                      </w:p>
                    </w:tc>
                  </w:tr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91 לחוק העיקרי, בסופו יבוא "והמנהל רשאי שלא להחזיר את עודף המס</w:t>
                        </w:r>
                      </w:p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עודף מס התשומות השנוי במחלוקת".</w:t>
                        </w:r>
                      </w:p>
                    </w:tc>
                  </w:tr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93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93 לחוק העיקרי יבוא:</w:t>
                        </w:r>
                      </w:p>
                    </w:tc>
                  </w:tr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3" w:type="pct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בפרק זה -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תוספת לסכום שמדובר בו השווה לסכום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כשהוא מוכפל בשיעור עליית המדד בתקופה הנדונה, בתוספת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בשיעור של 12% לשנה על הסכום שמדובר בו לאחר שנוספו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הפרשי הצמדה כאמור, או בשיעור אחר שקבע שר האוצר, באישור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הכנסת; לענין זה -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עליית המדד", בתקופה פלונית - ההפרש בין המדד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סוף התקופה לבין המדד שפורסם לאחרונה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התקופה (להלן - המדד היסודי), מחולק במדד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</w:tr>
                  <w:tr w:rsidR="00CB1BAC" w:rsidRPr="00DC0DF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226" w:type="pct"/>
                        <w:gridSpan w:val="2"/>
                      </w:tcPr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95 לחוק העיקרי -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"לכל התקופה" יבוא "לשנת המס";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י'(ד) הגשת ערעור או ערר לפי סעיף זה אינה באה במקום הגשת השגה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82; נדחו הערעור או הערר, יראו את פנקסי החשבונות כבלתי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קבילים לענין הערעור על השומה.</w:t>
                        </w:r>
                      </w:p>
                      <w:p w:rsidR="00CB1BAC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חייב במס שלא הגיש ערעור או ערר לפי סעיף קטן (ב), רשאי לערער</w:t>
                        </w:r>
                      </w:p>
                      <w:p w:rsidR="00CB1BAC" w:rsidRPr="00DC0DF6" w:rsidRDefault="00CB1BA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המנהל על פי סעיף זה יחד עם הערעור לפי סעיף 83."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40C41" w:rsidRDefault="00C40C41">
      <w:pPr>
        <w:rPr>
          <w:rtl/>
        </w:rPr>
      </w:pPr>
      <w:r>
        <w:rPr>
          <w:rtl/>
        </w:rPr>
        <w:br w:type="page"/>
      </w:r>
    </w:p>
    <w:p w:rsidR="00C40C41" w:rsidRDefault="00000000">
      <w:pPr>
        <w:rPr>
          <w:rtl/>
        </w:rPr>
      </w:pPr>
      <w:r>
        <w:pict>
          <v:shape id="_x0000_s36246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6246" inset="0,0,0,0">
              <w:txbxContent>
                <w:p w:rsidR="00CB1BAC" w:rsidRDefault="00CB1BAC">
                  <w:r>
                    <w:rPr>
                      <w:rtl/>
                    </w:rPr>
                    <w:t>270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47" o:spid="_x0000_s1046" type="#_x0000_t202" style="position:absolute;left:0;text-align:left;margin-left:98.35pt;margin-top:707.95pt;width:188.9pt;height:18.2pt;z-index:22;mso-wrap-style:none;mso-position-horizontal-relative:page;mso-position-vertical-relative:page" stroked="f">
            <v:textbox style="mso-next-textbox:#_x0000_s36247" inset="0,0,0,0">
              <w:txbxContent>
                <w:p w:rsidR="00CB1BAC" w:rsidRDefault="00CB1BA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248" o:spid="_x0000_s1047" type="#_x0000_t202" style="position:absolute;left:0;text-align:left;margin-left:91.6pt;margin-top:67.05pt;width:457.95pt;height:632.8pt;z-index:21;mso-wrap-style:none;mso-position-horizontal-relative:page;mso-position-vertical-relative:page" stroked="f">
            <v:textbox style="mso-next-textbox:#_x0000_s36248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196"/>
                    <w:gridCol w:w="1144"/>
                  </w:tblGrid>
                  <w:tr w:rsidR="00CB1BAC" w:rsidRPr="00C40C41">
                    <w:trPr>
                      <w:jc w:val="right"/>
                    </w:trPr>
                    <w:tc>
                      <w:tcPr>
                        <w:tcW w:w="4313" w:type="pct"/>
                        <w:gridSpan w:val="2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100 לחוק העיקרי, אחרי "לוותר עלי' יבוא "כפל מס".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CB1BAC" w:rsidRPr="00C40C41">
                    <w:trPr>
                      <w:jc w:val="right"/>
                    </w:trPr>
                    <w:tc>
                      <w:tcPr>
                        <w:tcW w:w="4313" w:type="pct"/>
                        <w:gridSpan w:val="2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105 לחוק העיקרי, האמור בסעיף קטן (ב) יסומן (ד), ובו, במקום "סעיף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 יבוא "סעיפים קטנים (א) או (ב)", ולפניו יבוא: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הזכאי להחזר עודף לסי סעיף 39 (א) רישה, ולא הוחזר לו תוך 30 ימים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להלן, או תוך תקופה ארוכה יותר שנקבעה כאמור שם, ישולמו לו הפרשי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כאמור בסעיף 97 מהיום שבו הגיש את הדו"ח: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הוגש הדו"ח תוך הזמן שנקבע לכך, מונים 30 ימים מהיום שבו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;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הוגש הדו"ח באיחור, בתקופה שמן ה-1 בחודש עד ה-16 בחודש,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מונים את 30 הימים מהיום שבו הוגש;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במקרה אחר מונים את 30 הימים מן ה-1 בחודש הסמוך לאחר היום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הוגש הדו"ח.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הזכאי להחזר עודף לפי סעיף 39 (א) (1), (2) או (3), ולא הוחזר לו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הקבועה לכר שם, ישולמו לו הפרשי הצמדה וריבית כאמור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97 מהיום ה- 31 שלאחר היום שבו הוגש הדו"ח;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 המנהל, לאחר 30 ימים מהיום שבו הוגש הדו"ה להחזיר עודף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שעוכב, ישולמו הפרשי ההצמדה והריבית מהיום ה- 31 כאמור; הורה המנהל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 לפני תום 30 ימים - ינהגו כאמור בסעיף קטן (א).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שולם לענין חוק זה סכום כלשהו שיש להחזירו והוראות סעיפים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או (ב) אינם חלים לגביו, לרבות מס כאמור בסעיפים 87 או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 (ב), יווספו לסכום, אם הוחזר לאחר 30 ימים מיום תשלומו, הפרשי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 מיום תשלומו;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תביעה להחזר סכום כאמור בפסקה (1) ניתן להגיש למנהל בכתב,</w:t>
                        </w:r>
                      </w:p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 שנתיים מיום תשלום הסכום."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105</w:t>
                        </w:r>
                      </w:p>
                    </w:tc>
                  </w:tr>
                  <w:tr w:rsidR="00CB1BAC" w:rsidRPr="00C40C41">
                    <w:trPr>
                      <w:jc w:val="right"/>
                    </w:trPr>
                    <w:tc>
                      <w:tcPr>
                        <w:tcW w:w="4313" w:type="pct"/>
                        <w:gridSpan w:val="2"/>
                      </w:tcPr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במקום סעיף 106 לחוק העיקרי יבוא: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595" w:type="pct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היה לחבר-בני-אדם חוב המגיע לאוצר המדינה לפי חוק זה והוא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התפרק או העביר את נכסיו ללא תמורה או בתמורה חלקית בלי שנותרו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אמצעים לסילוק החוב, ניתן לגבותו ממי שקיבל את הנכסים בנסיבות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האמורות; ובלבד שלא יגבו ממי שקיבל את הנכסים, בשל סר-כל המסים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לאוצר המדינה מחבר-בני-האדם האמור, יותר משווי הנכסים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ללא תמורה או מההפרש שבץ התמורה החלקית ששילם לבין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הנכסים; "שווי" של נכסים, לענין סעיף זה - המחיר שהיה</w:t>
                        </w:r>
                      </w:p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מתקבל במכירתם ממוכר מרצח לקונה מרצון.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''גניה בעקבות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6ירוק או</w:t>
                        </w:r>
                      </w:p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נכסים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595" w:type="pct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 א. נפטר עוסק שאילולא נפטר היה בר חיוב לגבי תקופת דיווח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כלשהי, והפטירה היתה תור שלוש שנים מאותה תקופת דיווח, יהיה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החוקי חייב בתשלום המס שאותו עוסק היה חייב בו אילולא נפטר,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יהיה אחראי לעשיית כל דבר שהעוסק היה אחראי לעשייתו על פי</w:t>
                        </w:r>
                      </w:p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אילולא נפטר, ובלבד שסכום המס שיתחייב בו על פי סעיף זה</w:t>
                        </w:r>
                      </w:p>
                    </w:tc>
                    <w:tc>
                      <w:tcPr>
                        <w:tcW w:w="718" w:type="pct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גניה לאחר</w:t>
                        </w:r>
                      </w:p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של</w:t>
                        </w:r>
                      </w:p>
                      <w:p w:rsidR="00CB1BAC" w:rsidRPr="00C40C41" w:rsidRDefault="00CB1BA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B1BAC" w:rsidRDefault="00CB1BA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1BAC" w:rsidRDefault="00CB1BA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702EB" w:rsidRDefault="006702EB">
      <w:pPr>
        <w:rPr>
          <w:rtl/>
        </w:rPr>
      </w:pPr>
      <w:r>
        <w:rPr>
          <w:rtl/>
        </w:rPr>
        <w:br w:type="page"/>
      </w:r>
    </w:p>
    <w:p w:rsidR="006702EB" w:rsidRDefault="00000000">
      <w:pPr>
        <w:rPr>
          <w:rtl/>
        </w:rPr>
      </w:pPr>
      <w:r>
        <w:pict>
          <v:shape id="_x0000_s36249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6249" inset="0,0,0,0">
              <w:txbxContent>
                <w:p w:rsidR="00CB1BAC" w:rsidRDefault="00CB1BAC">
                  <w:r>
                    <w:rPr>
                      <w:rtl/>
                    </w:rPr>
                    <w:t>271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50" o:spid="_x0000_s1049" type="#_x0000_t202" style="position:absolute;left:0;text-align:left;margin-left:371.05pt;margin-top:710.65pt;width:198.8pt;height:26.35pt;z-index:25;mso-wrap-style:none;mso-position-horizontal-relative:page;mso-position-vertical-relative:page" stroked="f">
            <v:textbox style="mso-next-textbox:#_x0000_s36250" inset="0,0,0,0">
              <w:txbxContent>
                <w:p w:rsidR="00CB1BAC" w:rsidRDefault="00CB1BA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251" o:spid="_x0000_s1050" type="#_x0000_t202" style="position:absolute;left:0;text-align:left;margin-left:98.8pt;margin-top:62.2pt;width:450.45pt;height:640.95pt;z-index:24;mso-wrap-style:none;mso-position-horizontal-relative:page;mso-position-vertical-relative:page" stroked="f">
            <v:textbox style="mso-next-textbox:#_x0000_s36251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5726"/>
                    <w:gridCol w:w="1284"/>
                  </w:tblGrid>
                  <w:tr w:rsidR="00CB1BAC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5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שווי העזבון של הנפטר, לאחר שינוכו ממנו חובותיו של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 שיש לגביהם קדימות על פני המס; לענין זה -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 חוקי" - מנהל העזבון, היורשים או חליף אחר של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הנפטר;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"שווי" -- כמשמעותו בסעיף 106."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6702EB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109 (א) (2) לחוק העיקרי, הסיטה המתחילה במלים "לענין זה" - תימחק.</w:t>
                        </w:r>
                      </w:p>
                    </w:tc>
                  </w:tr>
                  <w:tr w:rsidR="00CB1BAC" w:rsidRPr="006702EB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112א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אחרי סעיף 112 לחוק העיקרי יבוא:</w:t>
                        </w:r>
                      </w:p>
                    </w:tc>
                  </w:tr>
                  <w:tr w:rsidR="00CB1BAC" w:rsidRPr="006702EB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5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112א. (א) היתה למנהל סיבה לחשוש כי המס על עסקאות לא ישולם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שיש בדעתו של עוסק לצאת מישראל, או מחמת סיבה אחרת,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-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נעשתה לעוסק שומה לפי סעיף 77 - לדרוש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בכתב שהעוסק יתן מיד ערובה, כדי הנחת דעתו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המנהל, לתשלום המס הנקוב בשומה;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נעשתה לעוסק שומה - לשום את המס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שהעוסק חייב בו, לדעת המנהל, לפי סכום סביר בעיניו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ולכלול בה גם את הפרשי ההצמדה, הריבית והקנסות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בהם.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שומה שנעשתה לפי סעיף קטן (א) (2), ימסור המנהל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עליה, וכל סכום הרשום בה ישולם מיד עם מסירת ההודעה.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שולם הסכום האמור או לא ניתנה הערובה, לפי הענין,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משפט השלום, על פי בקשת המנהל, ליתן צו, אף שלא בפני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-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עיכוב יציאתו מהארץ;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עיקול רכושו.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שולם סכום כאמור או ניתנה ערובה, רשאי העוסק להגיש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 בדרך שמשיגים ומערערים על שומה לפי סעיף 77."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''גביית מס</w:t>
                        </w:r>
                      </w:p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</w:tr>
                  <w:tr w:rsidR="00CB1BAC" w:rsidRPr="006702EB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113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113 לחוק העיקרי -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"מנהל פנקסים'' יבוא "מנהל פנקסי חשבונות או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רשומות כפי שנקבע";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"חמישה עשר יום" יבוא "שלישים ימים";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הגשת ערעור או ערר לפי סעיף קטן (ב) אינה באה במקום השגה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82; נדחו הערעור או הערר, יראו את פנקסי החשבונות כבלתי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קבילים לענין הערעור על השומה.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חייב במס שלא הגיש ערעור או ערר על פי סעיף קטן (ב), רשאי</w:t>
                        </w:r>
                      </w:p>
                      <w:p w:rsidR="00CB1BAC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התראת המנהל או על החלטתו, לפי סעיף זה, יחד עם הערעור</w:t>
                        </w:r>
                      </w:p>
                      <w:p w:rsidR="00CB1BAC" w:rsidRPr="006702EB" w:rsidRDefault="00CB1BA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83."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C5D22" w:rsidRDefault="00EC5D22">
      <w:pPr>
        <w:rPr>
          <w:rtl/>
        </w:rPr>
      </w:pPr>
      <w:r>
        <w:rPr>
          <w:rtl/>
        </w:rPr>
        <w:br w:type="page"/>
      </w:r>
    </w:p>
    <w:p w:rsidR="00EC5D22" w:rsidRDefault="00000000">
      <w:pPr>
        <w:rPr>
          <w:rtl/>
        </w:rPr>
      </w:pPr>
      <w:r>
        <w:pict>
          <v:shape id="_x0000_s36252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6252" inset="0,0,0,0">
              <w:txbxContent>
                <w:p w:rsidR="00CB1BAC" w:rsidRDefault="00CB1BAC">
                  <w:r>
                    <w:rPr>
                      <w:rtl/>
                    </w:rPr>
                    <w:t>272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53" o:spid="_x0000_s1052" type="#_x0000_t202" style="position:absolute;left:0;text-align:left;margin-left:81.6pt;margin-top:698.4pt;width:195.6pt;height:42.95pt;z-index:28;mso-wrap-style:none;mso-position-horizontal-relative:page;mso-position-vertical-relative:page" stroked="f">
            <v:textbox style="mso-next-textbox:#_x0000_s36253" inset="0,0,0,0">
              <w:txbxContent>
                <w:p w:rsidR="00CB1BAC" w:rsidRDefault="00CB1BA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6254" o:spid="_x0000_s1053" type="#_x0000_t202" style="position:absolute;left:0;text-align:left;margin-left:94.1pt;margin-top:64pt;width:455.4pt;height:613.8pt;z-index:27;mso-wrap-style:none;mso-position-horizontal-relative:page;mso-position-vertical-relative:page" stroked="f">
            <v:textbox style="mso-next-textbox:#_x0000_s36254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8"/>
                    <w:gridCol w:w="1257"/>
                    <w:gridCol w:w="1194"/>
                  </w:tblGrid>
                  <w:tr w:rsidR="00CB1BAC" w:rsidRPr="00EC5D22">
                    <w:trPr>
                      <w:jc w:val="right"/>
                    </w:trPr>
                    <w:tc>
                      <w:tcPr>
                        <w:tcW w:w="4279" w:type="pct"/>
                        <w:gridSpan w:val="2"/>
                      </w:tcPr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115 (א) לחוק העיקרי, המלים "העומד לעזוב את הארץ" - יימחקו, במקום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"להגיש דו"ח תקופתי מיוחד" יבוא "להגיש דו"ח שנדרש להגישו", ובמקום "להורות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עיכוב יציאתו מן הארץ" יבוא "לתת צו, אף שלא בפניו, על עיכוב יציאתו מהארץ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עיקול רכושו".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115</w:t>
                        </w:r>
                      </w:p>
                    </w:tc>
                  </w:tr>
                  <w:tr w:rsidR="00CB1BAC" w:rsidRPr="00EC5D22">
                    <w:trPr>
                      <w:jc w:val="right"/>
                    </w:trPr>
                    <w:tc>
                      <w:tcPr>
                        <w:tcW w:w="4279" w:type="pct"/>
                        <w:gridSpan w:val="2"/>
                      </w:tcPr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117 לחוק העיקרי -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(7), אחרי "על פי סעיפים" יבוא "74" ובסופה יבוא "לענין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"קביעה סופית" - קביעה על פי הסעיפים האמורים שלא הוגש עליה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או ערר או שהערעור או הערר שהוגשו - נדחו";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(10), המלה "ביודעין" - תימחק;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פסקה (11) תסומן (16) ולפניה יבוא: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''(11) החזיק בטובין שהוא עוסק במכירתם ושרכישתם לא נרשמה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החשבונות כפי שנקבע;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מי שרושם תקבוליו בסרט קופה רושמת, בשובר קבלה,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בחשבונית, בספר פדיון יומי או בתעוד אחר על פי הוראות מכוח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66, ולא רשם בהם תקבול שהיה חייב לרשמו על פי אותן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לא הוציא חשבונית מס למרות שהיה חייב להוציאה;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הוציא חשבונית מס ולא שילם במועד את המס הכלול בה;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לא דרש חשבונית מס שהיה חייב לדרשה;''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לא נרשמה רכישה או לא נרשם תקבול כאמור בסעיף קטן (א) (11)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(12) בידי עובדו של העוסק או בידי שלוחו של העוסק שאיננו עובדו,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בעבירה העובד או השלוח ויאשם בה גם העוסק אם לא הוכיח שהעבירה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נעכרה שלא בידיעתו ושהוא נקט כל האמצעים הסבירים להבטחת מניעת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 ";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-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המלים  "או הפר כמפורט להלן הוראה מהוראות חוק זה או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על פיו בכוונה כאמור" - יימחקו;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(4) יבוא:</w:t>
                        </w:r>
                      </w:p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הוביל ביודעין טובין שאין עמם תעודת משלוח או חשבונית."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117</w:t>
                        </w:r>
                      </w:p>
                    </w:tc>
                  </w:tr>
                  <w:tr w:rsidR="00CB1BAC" w:rsidRPr="00EC5D22">
                    <w:trPr>
                      <w:jc w:val="right"/>
                    </w:trPr>
                    <w:tc>
                      <w:tcPr>
                        <w:tcW w:w="4279" w:type="pct"/>
                        <w:gridSpan w:val="2"/>
                      </w:tcPr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אחרי סעיף 117 לחוק העיקרי יבוא:</w:t>
                        </w:r>
                      </w:p>
                    </w:tc>
                    <w:tc>
                      <w:tcPr>
                        <w:tcW w:w="721" w:type="pct"/>
                        <w:vMerge w:val="restart"/>
                      </w:tcPr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-117א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 א. (א) מי שהעביר את נכסיו לאחר בלא שהעביר את השליטה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מתוך כוונה למנוע גביית מס שהיה חייב בו או שהוא עתיד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 בו, וכמעביד שהוא חבר-בני-אדם- מי שהביא להעברה</w:t>
                        </w:r>
                      </w:p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דינו - מאסר שנתיים.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נכסים</w:t>
                        </w:r>
                      </w:p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למנוע</w:t>
                        </w:r>
                      </w:p>
                      <w:p w:rsidR="00CB1BAC" w:rsidRPr="00EC5D22" w:rsidRDefault="00CB1BA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</w:t>
                        </w:r>
                      </w:p>
                    </w:tc>
                    <w:tc>
                      <w:tcPr>
                        <w:tcW w:w="721" w:type="pct"/>
                        <w:vMerge/>
                      </w:tcPr>
                      <w:p w:rsidR="00CB1BAC" w:rsidRDefault="00CB1BA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1BAC" w:rsidRDefault="00CB1BA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1333B" w:rsidRDefault="0091333B">
      <w:pPr>
        <w:rPr>
          <w:rtl/>
        </w:rPr>
      </w:pPr>
      <w:r>
        <w:rPr>
          <w:rtl/>
        </w:rPr>
        <w:br w:type="page"/>
      </w:r>
    </w:p>
    <w:p w:rsidR="0091333B" w:rsidRDefault="00000000">
      <w:pPr>
        <w:rPr>
          <w:rtl/>
        </w:rPr>
      </w:pPr>
      <w:r>
        <w:pict>
          <v:shape id="_x0000_s36255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6255" inset="0,0,0,0">
              <w:txbxContent>
                <w:p w:rsidR="00CB1BAC" w:rsidRDefault="00CB1BAC">
                  <w:r>
                    <w:rPr>
                      <w:rtl/>
                    </w:rPr>
                    <w:t>273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56" o:spid="_x0000_s1055" type="#_x0000_t202" style="position:absolute;left:0;text-align:left;margin-left:376.65pt;margin-top:713.45pt;width:168.3pt;height:24.75pt;z-index:31;mso-wrap-style:none;mso-position-horizontal-relative:page;mso-position-vertical-relative:page" stroked="f">
            <v:textbox style="mso-next-textbox:#_x0000_s36256" inset="0,0,0,0">
              <w:txbxContent>
                <w:p w:rsidR="00CB1BAC" w:rsidRDefault="00CB1BA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257" o:spid="_x0000_s1056" type="#_x0000_t202" style="position:absolute;left:0;text-align:left;margin-left:93.75pt;margin-top:73.3pt;width:465.3pt;height:628.65pt;z-index:30;mso-wrap-style:none;mso-position-horizontal-relative:page;mso-position-vertical-relative:page" stroked="f">
            <v:textbox style="mso-next-textbox:#_x0000_s36257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5964"/>
                    <w:gridCol w:w="1301"/>
                  </w:tblGrid>
                  <w:tr w:rsidR="00CB1BAC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5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חילק אדם מנכסי חברה בין חבריה מתוך כוונה למנוע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מס שהחברה חייבת בו או שהיא עתידה להתחייב בו, דינו -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שנתיים, ובלבד שאם הוטל קנס, לא יעלה סכום הקנס על סכום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121 (א) לחוק העיקרי, במקום הסיפה המתחילה במלים "אם היועץ המשפטי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ציווה" יבוא "בהסכמת היועץ המשפטי לממשלה או מי שהוא הסמיך לכך".</w:t>
                        </w: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126 לחוק העיקרי -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"לסטטיסטיקה" יבוא "(להלן בסעיף זה - המדד)"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"לאלף הלירות הקרובות" יבוא "לשקל החדש הקרוב";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 ולפניו יבוא: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הסכום שנקבע בסעיף 47א יתואם ב-1 באפריל וב-1 באוקטובר של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לעליית המדד שפורסם ביום ה-15 בחודש שקדם להם."</w:t>
                        </w: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128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128 לחוק העיקרי -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"עסקה שעשה שותף" יבוא "בשותפות רשומה, או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 מי שרואים אותם כשותפים לפי סעיף 56, ";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"הוקמה שותפות" יבוא "עסקה שנעשתה בידי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 שאיננה רשומה, או בידי שותפות שהוקמה" ובסופו יבוא "ביקשו כאמור,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כאחראים, ביחד ולחוד, לכל חובה, חוב, מעשה או מחדל הקשורים באותו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ענין";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אחרי "מתן דו"ח" יבוא "החזר מס יתר, עודף מס תשומות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ואחריות שותפים" ובמקום "בסעיף קטן (ב)" יבוא "בסעיפים קטנים (א) ו-(ב)-'.</w:t>
                        </w: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  <w:vMerge w:val="restar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137א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וסעיף 137 ב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אחרי סעיף 137 לחוק העיקרי יבוא: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  <w:vMerge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5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137א. (א) הוכח להנחת דעתו של המנהל כי עוסק הפסיק כליל את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או העביר את הבעלות על עסקו לאחר, ונשאר ברשותו נכס,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דינו של אותו נכס בתום שנתיים מיום ההפסקה או ההעברה כדין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שנעשה בו שימוש לצורך עצמי.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נכסים עסקיים שמחירם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פחות מן הסכום שנקבע בסעיף 31 (3) או על פיו."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נכסי עסק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הפסקת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137א לחוק העיקרי יבוא:</w:t>
                        </w: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5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137ב. נכס שנרכש בידי עוסק שניכה את מס התשומות בשל רכישתו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יבואו, ורישומו של העוסק שונה לאחר מכן למלכ"ר או למוסד כספי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והנכס נשאר ברשותם, יהא דינו כדין נכס שנעשה בו שימוש לצורך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 עם שינוי הרישום."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נכסי עסק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כשרישומו של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העוסק שונה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למלכ"ר או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כספי</w:t>
                        </w:r>
                      </w:p>
                    </w:tc>
                  </w:tr>
                  <w:tr w:rsidR="00CB1BAC" w:rsidRPr="0091333B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141</w:t>
                        </w:r>
                      </w:p>
                    </w:tc>
                    <w:tc>
                      <w:tcPr>
                        <w:tcW w:w="4294" w:type="pct"/>
                        <w:gridSpan w:val="2"/>
                      </w:tcPr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בסעיף 141 לחוק העיקרי, במקום סעיף קטן (א) יבוא:</w:t>
                        </w:r>
                      </w:p>
                      <w:p w:rsidR="00CB1BAC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בלי לגרוע מהוראת סעיף 80, מסמך לענין חוק זה יומצא בדרך שנקבעה</w:t>
                        </w:r>
                      </w:p>
                      <w:p w:rsidR="00CB1BAC" w:rsidRPr="0091333B" w:rsidRDefault="00CB1BA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D43F2B" w:rsidRDefault="00D43F2B">
      <w:pPr>
        <w:rPr>
          <w:rtl/>
        </w:rPr>
      </w:pPr>
      <w:r>
        <w:rPr>
          <w:rtl/>
        </w:rPr>
        <w:br w:type="page"/>
      </w:r>
    </w:p>
    <w:p w:rsidR="00D43F2B" w:rsidRDefault="00000000">
      <w:pPr>
        <w:rPr>
          <w:rtl/>
        </w:rPr>
      </w:pPr>
      <w:r>
        <w:pict>
          <v:shape id="_x0000_s36258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6258" inset="0,0,0,0">
              <w:txbxContent>
                <w:p w:rsidR="00CB1BAC" w:rsidRDefault="00CB1BAC">
                  <w:r>
                    <w:rPr>
                      <w:rtl/>
                    </w:rPr>
                    <w:t>274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59" o:spid="_x0000_s1058" type="#_x0000_t202" style="position:absolute;left:0;text-align:left;margin-left:82.5pt;margin-top:711.65pt;width:202.15pt;height:32.1pt;z-index:35;mso-wrap-style:none;mso-position-horizontal-relative:page;mso-position-vertical-relative:page" stroked="f">
            <v:textbox style="mso-next-textbox:#_x0000_s36259" inset="0,0,0,0">
              <w:txbxContent>
                <w:p w:rsidR="00CB1BAC" w:rsidRDefault="00CB1BA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6260" o:spid="_x0000_s1059" type="#_x0000_t202" style="position:absolute;left:0;text-align:left;margin-left:347.2pt;margin-top:674.45pt;width:129.5pt;height:34.85pt;z-index:34;mso-wrap-style:none;mso-position-horizontal-relative:page;mso-position-vertical-relative:page" stroked="f">
            <v:textbox style="mso-next-textbox:#_x0000_s36260" inset="0,0,0,0">
              <w:txbxContent>
                <w:p w:rsidR="00CB1BAC" w:rsidRDefault="00CB1BAC">
                  <w:pPr>
                    <w:pStyle w:val="OCRStyle1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8 ס"ח התשי"ב, עמ' 354.</w:t>
                  </w:r>
                </w:p>
                <w:p w:rsidR="00CB1BAC" w:rsidRPr="00D43F2B" w:rsidRDefault="00CB1BAC">
                  <w:pPr>
                    <w:pStyle w:val="OCRStyle11"/>
                    <w:ind w:left="112"/>
                  </w:pPr>
                  <w:r>
                    <w:rPr>
                      <w:rtl/>
                    </w:rPr>
                    <w:t>9 ס"ח התשי"ב, עמ' .344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61" o:spid="_x0000_s1060" type="#_x0000_t202" style="position:absolute;left:0;text-align:left;margin-left:87.45pt;margin-top:66.6pt;width:467.7pt;height:606.3pt;z-index:33;mso-wrap-style:none;mso-position-horizontal-relative:page;mso-position-vertical-relative:page" stroked="f">
            <v:textbox style="mso-next-textbox:#_x0000_s36261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9"/>
                    <w:gridCol w:w="1177"/>
                    <w:gridCol w:w="1267"/>
                  </w:tblGrid>
                  <w:tr w:rsidR="00CB1BAC" w:rsidRPr="00D43F2B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 אחרי סעיף 143 לחוק העיקרי יבוא:</w:t>
                        </w:r>
                      </w:p>
                    </w:tc>
                    <w:tc>
                      <w:tcPr>
                        <w:tcW w:w="745" w:type="pct"/>
                        <w:vMerge w:val="restar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143א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 א. (א) מי שרשאי לייצג נישום כאמור בסעיף 236 לפקודת מס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רשאי לייצג חייב במס על פי חוק זה, פרט לייצוג בקשר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הכלולות בפרק ט" ז.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236א עד 236ט לפקודת מס הכנסה יחולו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ייצוגו של חייב במס."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לייצג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</w:t>
                        </w:r>
                      </w:p>
                    </w:tc>
                    <w:tc>
                      <w:tcPr>
                        <w:tcW w:w="745" w:type="pct"/>
                        <w:vMerge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D43F2B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144 לחוק העיקרי, אחרי "הוראות סעיפים" יבוא "39 (ב)", במקום "80,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 85 עד 88" יבוא "81 עד 89", אחרי "104" יבוא "122", במקום "141" יבוא "140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145, 149", אחרי "150" יבוא "152, 156, 162 עד 162ב" ובמקום "ו- 171" יבוא ",171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198, 204 ו-231ג".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144</w:t>
                        </w:r>
                      </w:p>
                    </w:tc>
                  </w:tr>
                  <w:tr w:rsidR="00CB1BAC" w:rsidRPr="00D43F2B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במקום סעיף 144 א לחוק העיקרי יבוא: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144א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 א. (א) חוק זה יחול גם על עסקאות שנעשו באזור בידי אזרח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תושב האזור, בידי חבר-בני-אדם שהשליטה על עסקיו וניהולם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מופעלים באזור, במישרין או בעקיפין, בידי אזרח ישראלי תושב האזור,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פעילות באזור של מוסד כספי שהשליטה על עסקיו וניהולם הם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ועל פעילות של מלכ"ר שהשליטה עליו מופעלת באזור;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לענין זה - 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"אזרח ישראלי תושב האזור" - אזרח ישראלי לפי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האזרחות, התשי"ב-81952, היושב באזור ואינו נעדר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אלא העדרי-ארעי;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"ניהול ושליטה" - כמשמעותם בהגדרת "תושב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ישראל" שבסעיף 1א(ב) לגבי חבר-בני-אדם.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במס על פי סעיף זה או על פי סעיף 1א (ב) בשל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פלונית, החייב בשלה גם בבלו מוסף או בבלו שכר וריווח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לשלטונות 'אזור, יופחת מסכום המס שהוא חייב בו על פי חוק זה הבלו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לשלטונות האזור.''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"החלת החוק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D43F2B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האמור בסעיף 149 לחוק העיקרי יסומן (א), ואחריו יבוא: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קטן (א), עסקת מקרקעין שה'-א השכרה שנחתמה לפני תחילתו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ותקופת השכירות נמשכת גם לאחריו - יראוה כעסקת שטרם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נסתיימה."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</w:tr>
                  <w:tr w:rsidR="00CB1BAC" w:rsidRPr="00D43F2B">
                    <w:trPr>
                      <w:jc w:val="right"/>
                    </w:trPr>
                    <w:tc>
                      <w:tcPr>
                        <w:tcW w:w="4255" w:type="pct"/>
                        <w:gridSpan w:val="2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בחוק מס קניה (טובין ושירותים), התשי"ב-1952  9 (להלן - חוק מס קניה) -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10א, במקום "ו-101'' יבוא ''101 ו-105" ובסופו יבוא ''ובשינויים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המחוייבים'' ;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27 יבוא: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 (טובין</w:t>
                        </w:r>
                      </w:p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ושירותים)</w:t>
                        </w:r>
                      </w:p>
                    </w:tc>
                  </w:tr>
                  <w:tr w:rsidR="00CB1BAC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מי שרשאי לייצג נישום כאמור בסעיף 236 לפקודת מס</w:t>
                        </w:r>
                      </w:p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רשאי לייצג עוסק על פי חוק זה.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B1BAC" w:rsidRPr="00D43F2B" w:rsidRDefault="00CB1BA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"ייצוג חייב מס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B1BAC" w:rsidRDefault="00CB1BA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1BAC" w:rsidRDefault="00CB1BA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06840" w:rsidRDefault="00606840">
      <w:pPr>
        <w:rPr>
          <w:rtl/>
        </w:rPr>
      </w:pPr>
      <w:r>
        <w:rPr>
          <w:rtl/>
        </w:rPr>
        <w:br w:type="page"/>
      </w:r>
    </w:p>
    <w:p w:rsidR="00606840" w:rsidRDefault="00000000">
      <w:pPr>
        <w:rPr>
          <w:rtl/>
        </w:rPr>
      </w:pPr>
      <w:r>
        <w:pict>
          <v:shape id="_x0000_s36262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6262" inset="0,0,0,0">
              <w:txbxContent>
                <w:p w:rsidR="00CB1BAC" w:rsidRDefault="00CB1BAC">
                  <w:r>
                    <w:rPr>
                      <w:rtl/>
                    </w:rPr>
                    <w:t>275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63" o:spid="_x0000_s1062" type="#_x0000_t202" style="position:absolute;left:0;text-align:left;margin-left:355.75pt;margin-top:672.8pt;width:191.25pt;height:77.6pt;z-index:38;mso-wrap-style:none;mso-position-horizontal-relative:page;mso-position-vertical-relative:page" stroked="f">
            <v:textbox style="mso-next-textbox:#_x0000_s36263" inset="0,0,0,0">
              <w:txbxContent>
                <w:p w:rsidR="00CB1BAC" w:rsidRDefault="00CB1BAC">
                  <w:pPr>
                    <w:pStyle w:val="OCRStyle1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10 דיני מדינת ישראל, נוסח חדש 3, עמ' 39.</w:t>
                  </w:r>
                </w:p>
                <w:p w:rsidR="00CB1BAC" w:rsidRDefault="00CB1BAC">
                  <w:pPr>
                    <w:pStyle w:val="OCRStyle1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11 ע"ר 1937, תוס' 1, עמ' 183; ס"ח התשכ"ה, עמ' .116</w:t>
                  </w:r>
                </w:p>
                <w:p w:rsidR="00CB1BAC" w:rsidRPr="00606840" w:rsidRDefault="00CB1BAC">
                  <w:pPr>
                    <w:pStyle w:val="OCRStyle12"/>
                    <w:ind w:left="245"/>
                  </w:pPr>
                  <w:r>
                    <w:rPr>
                      <w:rtl/>
                    </w:rPr>
                    <w:t>12 ס"ח התשכ"ח,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64" o:spid="_x0000_s1063" type="#_x0000_t202" style="position:absolute;left:0;text-align:left;margin-left:94.2pt;margin-top:78.8pt;width:461.95pt;height:593.8pt;z-index:37;mso-wrap-style:none;mso-position-horizontal-relative:page;mso-position-vertical-relative:page" stroked="f">
            <v:textbox style="mso-next-textbox:#_x0000_s36264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5728"/>
                    <w:gridCol w:w="1555"/>
                  </w:tblGrid>
                  <w:tr w:rsidR="00CB1BAC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236א עד 236ט לפקודת מס הכנסה יחולו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ייצוגו של עוסק. " ;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29ב יבוא: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הוראות סעיפים 39 (ב), 63, 64, 81 עד 89, 92, 93, 104, 122,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128, 140 עד 145, 149, 150, 152, 156, 162 עד 162ב, 170, 171, ,198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 ו-231ג לפקודת המכס10 יחולו, בשינויים המחוייבים לפי הענין,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המס על פי חוק זה.</w:t>
                        </w:r>
                      </w:p>
                    </w:tc>
                    <w:tc>
                      <w:tcPr>
                        <w:tcW w:w="926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הודאית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מפקודת המכס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הוראות סעיפים 1א, 105 (ג) ו-144א לחוק מס ערך מוסף,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התשל"ו-1975, יחולו, בשינויים המחוייבים לפי הענין, לענין המס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זה."</w:t>
                        </w:r>
                      </w:p>
                    </w:tc>
                    <w:tc>
                      <w:tcPr>
                        <w:tcW w:w="926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מע"מ-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בפקודת המכס -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18 יסומן (א), ובו, במקום "או מאת סוכן של כלי שיט" יבוא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"מאת סוכן של כלי שיט, מאת משלח בינלאומי", ואחריו יבוא: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"משלח בינלאומי" - מי שנתקיימו בו כל אלה: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עסקו, כולו או חלקו, במשלוח מטענים של אנשים שונים, מחוץ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לישראל ומישראל לחוץ לארץ, כשהם ארוזים במכולה אחת, או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באריזה אחת אחרת;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אישר אותו כמשלח בינלאומי לענין סעיף זה;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התחייב לפעול בהתאם להוראות המנהל לענין סעיף זה. ";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231 יבוא: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231א. הוראות סעיף 1א(א) לחוק מס ערך מוסף, התשל"ו-1975,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המחוייבים לפי הענין, לענין מכס על פי פקודה זו. " :</w:t>
                        </w:r>
                      </w:p>
                    </w:tc>
                    <w:tc>
                      <w:tcPr>
                        <w:tcW w:w="926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מע"מ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231ג (א), במקום "לירות" יבוא "שקלים חדשים".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  <w:vMerge w:val="restar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תעריף המכס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והפטורים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בפקודת תעריף המכס והפטורים, 1937 11,  במקום סעיף 6 יבוא: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  <w:vMerge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סעיף 1א(א) לחוק מס ערך מוסף, התשל"ו-1975, יחולו,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לענין מכס על פי פקודה זו."</w:t>
                        </w:r>
                      </w:p>
                    </w:tc>
                    <w:tc>
                      <w:tcPr>
                        <w:tcW w:w="926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''תחולת הוראות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 מע"מ</w:t>
                        </w:r>
                      </w:p>
                    </w:tc>
                  </w:tr>
                  <w:tr w:rsidR="00CB1BAC" w:rsidRPr="00606840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מסים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 (מס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ביתר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בחסר)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בחוק מסים עקיפים (מס ששולם ביתר או בחסר), התשכ"ח-121968 -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בהגדרת "מס-עקיף", אחרי "מס קניה" יבוא "מס בולים";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"יתר'/ האמור בה יסומן (1) ואחריו יבוא: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סכום הישבון וכל סכום אחר ששולם למנהל או הופקד אצלו,</w:t>
                        </w:r>
                      </w:p>
                      <w:p w:rsidR="00CB1BAC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מס עקיף, ויש לתחזית, וכן סכום מס עקיף שהוחזר על פי</w:t>
                        </w:r>
                      </w:p>
                      <w:p w:rsidR="00CB1BAC" w:rsidRPr="00606840" w:rsidRDefault="00CB1BA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המנהל; "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5E21D0" w:rsidRDefault="005E21D0">
      <w:pPr>
        <w:rPr>
          <w:rtl/>
        </w:rPr>
      </w:pPr>
      <w:r>
        <w:rPr>
          <w:rtl/>
        </w:rPr>
        <w:br w:type="page"/>
      </w:r>
    </w:p>
    <w:p w:rsidR="005E21D0" w:rsidRDefault="00000000">
      <w:pPr>
        <w:rPr>
          <w:rtl/>
        </w:rPr>
      </w:pPr>
      <w:r>
        <w:pict>
          <v:shape id="_x0000_s36265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6265" inset="0,0,0,0">
              <w:txbxContent>
                <w:p w:rsidR="00CB1BAC" w:rsidRDefault="00CB1BAC">
                  <w:r>
                    <w:rPr>
                      <w:rtl/>
                    </w:rPr>
                    <w:t>276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66" o:spid="_x0000_s1065" type="#_x0000_t202" style="position:absolute;left:0;text-align:left;margin-left:91.45pt;margin-top:714.5pt;width:173.25pt;height:21.6pt;z-index:41;mso-wrap-style:none;mso-position-horizontal-relative:page;mso-position-vertical-relative:page" stroked="f">
            <v:textbox style="mso-next-textbox:#_x0000_s36266" inset="0,0,0,0">
              <w:txbxContent>
                <w:p w:rsidR="00CB1BAC" w:rsidRDefault="00CB1BA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6267" o:spid="_x0000_s1066" type="#_x0000_t202" style="position:absolute;left:0;text-align:left;margin-left:94pt;margin-top:74.35pt;width:466.1pt;height:632.8pt;z-index:40;mso-wrap-style:none;mso-position-horizontal-relative:page;mso-position-vertical-relative:page" stroked="f">
            <v:textbox style="mso-next-textbox:#_x0000_s36267" inset="0,0,0,0">
              <w:txbxContent>
                <w:tbl>
                  <w:tblPr>
                    <w:tblW w:w="49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300"/>
                  </w:tblGrid>
                  <w:tr w:rsidR="00CB1BAC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6, במקום "והוכיח" יבוא "ולגבי יתר כמשמעותו בפסקה (1) להגדרת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'ייתר", למעט לענין מס בולים - גם בתנאי שהוכיח".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B1BAC" w:rsidRPr="005E21D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בסעיף 9(24) לפקודת מס הכנסה, אחרי "ששילם ביתר" יבוא "ריבית והפרשי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שקיבל עוסק לפי סעיף 105 לחוק מס ערך מוסף, התשל"ו-1975".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B1BAC" w:rsidRPr="005E21D0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  <w:tr w:rsidR="00CB1BAC" w:rsidRPr="005E21D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בסעיף זה, "היום הקובע" - כ"ז באלול התשמ"ו (1 באוקטובר 1986).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לאמור להלן, תחילתו של חוק זה ביום הקובע.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סעיפים 2, 42 ו-44 (3), לגבי הוספת סעיף 1א והחלפת סעיף 144א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ולגבי החלתם לענין חוקים אחרים, ביום י"ט בשבט התשל"ט (16 בפברואר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1979), ואולם הוראותיהם לא יחולו אלא מהיום הקובע לגבי אלה: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שרשום כעוסק לפי דיני אזור;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שחלו עליו הוראות סעיף 144א לחוק העיקרי לפני החלפתו בחוק זה.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מתום חדשיים לאחר היום הקובע יחול סעיף 18 (1) לגבי דו"ח שהוגש לאחר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אף אם המועד להגשתו כדין היה לפני כן.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18 (2), 25 ו- 31, לענין חייב במס שלא הגיש ערעור או ערר,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אם השומה או החלטת המנהל, לפי הענין, ניתנו לפני יום פרסומו של חוק זה.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19 גם לגבי תקבול או הנפקת טובין שהעוסק היה חייב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אחרי כי באדר בי התשמ"ו (31 במרס 1986) ולא רשם עד היום הקובע.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תחילתו של סעיף 24 ביום שיקבע שר האוצר בהודעה ברשומות, ולענין חוב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למדינה או זכות המגיעה לעוסק שנוצרו לפני יום התחילה האמור הוא יחול לגבי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המתחילה באותו יום.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תחולתו של סעיף 27, לגבי סעיף 105 (ג) לחוק העיקרי, גם לגבי סכומים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לפני היום הקובע, אלא שיראו אותם כאילו שולמו 30 ימים לפני היום הקובע,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שתוגש תביעה עליהם תוך 120 ימים מהיום הקובע.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תחולתו של סעיף 37 בתום 120 ימים מהיום הקובע, גם על שותפות, שותפים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שרואים אותם כשותפים, לפי הענין, הרשומים על פי החוק העיקרי ביום הקובע;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הוראות שר האוצר מכוח סעיף 37(3) לא יחולו עליהם לגבי תקופה שלפני היום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תחולתו של סעיף 38 (א) גם לגבי עוסק שהפסיק כליל את עסקיו או העביר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הבעלות על עסקו תוך שנה לפני היום הקובע.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תחילתו של סעיף 38 (ב) ביום תחילתו של החוק העיקרי, ואולם לא ייגבה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מכוחו אלא כאשר שינוי רישום העוסק למלכ"ר או למוסד כספי נעשה לאחר היום</w:t>
                        </w:r>
                      </w:p>
                      <w:p w:rsidR="00CB1BAC" w:rsidRPr="005E21D0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CB1BAC" w:rsidRPr="005E21D0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CB1BAC" w:rsidRPr="005E21D0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על אף האמור בסעיף 143 א (א) לחוק העיקרי וסעיף 27א לחוק מס קניה,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כנוסחם בסעיפים 40 ו-44 לחוק זה, יועץ מס שנרשם בפנקס יועצי מס על פי פקודת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לפני תחילתו של החוק העיקרי, רשאי לייצג חייבי מס לענין מס ערך מוסף</w:t>
                        </w:r>
                      </w:p>
                      <w:p w:rsidR="00CB1BAC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מס קניה, ואולם אם לא עבר השתלמות, כפי שנקבע בתקנות, תוך שנתיים מיום</w:t>
                        </w:r>
                      </w:p>
                      <w:p w:rsidR="00CB1BAC" w:rsidRPr="005E21D0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זה, לא יהא רשאי, לאחר המועד האמור, לייצג חייבי מס כאמור.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CB1BAC" w:rsidRPr="005E21D0" w:rsidRDefault="00CB1BA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0134AF" w:rsidRDefault="000134AF">
      <w:pPr>
        <w:rPr>
          <w:rtl/>
        </w:rPr>
      </w:pPr>
      <w:r>
        <w:rPr>
          <w:rtl/>
        </w:rPr>
        <w:br w:type="page"/>
      </w:r>
    </w:p>
    <w:p w:rsidR="000134AF" w:rsidRDefault="00000000">
      <w:pPr>
        <w:rPr>
          <w:rtl/>
        </w:rPr>
      </w:pPr>
      <w:r>
        <w:pict>
          <v:shape id="_x0000_s36268" o:spid="_x0000_s1067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36268" inset="0,0,0,0">
              <w:txbxContent>
                <w:p w:rsidR="00CB1BAC" w:rsidRDefault="00CB1BAC">
                  <w:r>
                    <w:rPr>
                      <w:rtl/>
                    </w:rPr>
                    <w:t>277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69" o:spid="_x0000_s1068" type="#_x0000_t202" style="position:absolute;left:0;text-align:left;margin-left:357.8pt;margin-top:719.05pt;width:201.95pt;height:23.75pt;z-index:47;mso-wrap-style:none;mso-position-horizontal-relative:page;mso-position-vertical-relative:page" stroked="f">
            <v:textbox style="mso-next-textbox:#_x0000_s36269" inset="0,0,0,0">
              <w:txbxContent>
                <w:p w:rsidR="00CB1BAC" w:rsidRDefault="00CB1BAC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6270" o:spid="_x0000_s1069" type="#_x0000_t202" style="position:absolute;left:0;text-align:left;margin-left:171.7pt;margin-top:182.7pt;width:89.1pt;height:40.4pt;z-index:46;mso-wrap-style:none;mso-position-horizontal-relative:page;mso-position-vertical-relative:page" stroked="f">
            <v:textbox style="mso-next-textbox:#_x0000_s36270" inset="0,0,0,0">
              <w:txbxContent>
                <w:p w:rsidR="00CB1BAC" w:rsidRDefault="00CB1BAC">
                  <w:pPr>
                    <w:pStyle w:val="OCRStyle1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B1BAC" w:rsidRDefault="00CB1BAC">
                  <w:pPr>
                    <w:pStyle w:val="OCRStyle14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1" o:spid="_x0000_s1070" type="#_x0000_t202" style="position:absolute;left:0;text-align:left;margin-left:303.55pt;margin-top:182.7pt;width:96.6pt;height:38.8pt;z-index:45;mso-wrap-style:none;mso-position-horizontal-relative:page;mso-position-vertical-relative:page" stroked="f">
            <v:textbox style="mso-next-textbox:#_x0000_s36271" inset="0,0,0,0">
              <w:txbxContent>
                <w:p w:rsidR="00CB1BAC" w:rsidRDefault="00CB1BAC">
                  <w:pPr>
                    <w:pStyle w:val="OCRStyle14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B1BAC" w:rsidRDefault="00CB1BAC">
                  <w:pPr>
                    <w:pStyle w:val="OCRStyle14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2" o:spid="_x0000_s1071" type="#_x0000_t202" style="position:absolute;left:0;text-align:left;margin-left:438pt;margin-top:210pt;width:97.4pt;height:41.2pt;z-index:44;mso-wrap-style:none;mso-position-horizontal-relative:page;mso-position-vertical-relative:page" stroked="f">
            <v:textbox style="mso-next-textbox:#_x0000_s36272" inset="0,0,0,0">
              <w:txbxContent>
                <w:p w:rsidR="00CB1BAC" w:rsidRDefault="00CB1BAC">
                  <w:pPr>
                    <w:pStyle w:val="OCRStyle1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B1BAC" w:rsidRDefault="00CB1BAC">
                  <w:pPr>
                    <w:pStyle w:val="OCRStyle14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3" o:spid="_x0000_s1072" type="#_x0000_t202" style="position:absolute;left:0;text-align:left;margin-left:105.55pt;margin-top:75.55pt;width:443.9pt;height:90.7pt;z-index:43;mso-wrap-style:none;mso-position-horizontal-relative:page;mso-position-vertical-relative:page" stroked="f">
            <v:textbox style="mso-next-textbox:#_x0000_s36273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944"/>
                  </w:tblGrid>
                  <w:tr w:rsidR="00CB1BAC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CB1BAC" w:rsidRDefault="00CB1BAC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2" w:type="pct"/>
                      </w:tcPr>
                      <w:p w:rsidR="00CB1BAC" w:rsidRDefault="00CB1BA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במס או במס קניה מכוח סעיפים 1א או 144א לחוק העיקרי כנוסחם</w:t>
                        </w:r>
                      </w:p>
                      <w:p w:rsidR="00CB1BAC" w:rsidRDefault="00CB1BA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שאינו רשום לפי הוראות סעיף 52 לחוק העיקרי או טרם מסר הצהרה בדבר עסקו</w:t>
                        </w:r>
                      </w:p>
                      <w:p w:rsidR="00CB1BAC" w:rsidRDefault="00CB1BA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מס קניה, יעשה עד היום הקובע את המוטל עליו לענין הרישום או ההצהרה.</w:t>
                        </w:r>
                      </w:p>
                    </w:tc>
                  </w:tr>
                  <w:tr w:rsidR="00CB1BAC" w:rsidRPr="000134AF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CB1BAC" w:rsidRPr="000134AF" w:rsidRDefault="00CB1BA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CB1BAC" w:rsidRPr="000134AF" w:rsidRDefault="00CB1BAC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חוק זה יפורסם תוך עשרים ימים מיום קבלתו בכנסת.</w:t>
                        </w:r>
                      </w:p>
                    </w:tc>
                  </w:tr>
                </w:tbl>
                <w:p w:rsidR="00CB1BAC" w:rsidRDefault="00CB1BAC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CB1BAC" w:rsidRDefault="00CB1BAC">
      <w:pPr>
        <w:rPr>
          <w:rtl/>
        </w:rPr>
      </w:pPr>
      <w:r>
        <w:rPr>
          <w:rtl/>
        </w:rPr>
        <w:br w:type="page"/>
      </w:r>
    </w:p>
    <w:p w:rsidR="00CB1BAC" w:rsidRDefault="00000000">
      <w:pPr>
        <w:rPr>
          <w:rtl/>
        </w:rPr>
      </w:pPr>
      <w:r>
        <w:pict>
          <v:shape id="_x0000_s36274" o:spid="_x0000_s1073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36274" inset="0,0,0,0">
              <w:txbxContent>
                <w:p w:rsidR="00CB1BAC" w:rsidRDefault="00CB1BAC">
                  <w:r>
                    <w:rPr>
                      <w:rtl/>
                    </w:rPr>
                    <w:t>278                                         ספר החוקים 1195                    י"ט באב התשמ"ו 24.08.1986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75" o:spid="_x0000_s1074" type="#_x0000_t202" style="position:absolute;left:0;text-align:left;margin-left:80.75pt;margin-top:717.5pt;width:148.5pt;height:32.25pt;z-index:49;mso-wrap-style:none;mso-position-horizontal-relative:page;mso-position-vertical-relative:page" stroked="f">
            <v:textbox style="mso-next-textbox:#_x0000_s36275" inset="0,0,0,0">
              <w:txbxContent>
                <w:p w:rsidR="00CB1BAC" w:rsidRDefault="00CB1BAC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33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985F4F-6D71-43DB-A3EE-FA380819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0E3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4EE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C32C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D76B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6543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C0DF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40C41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702EB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C5D22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1333B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D43F2B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606840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5E21D0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0134AF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CB1B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80</Characters>
  <Application>Microsoft Office Word</Application>
  <DocSecurity>4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2008-04-07T02:35:00Z</dcterms:created>
  <dcterms:modified xsi:type="dcterms:W3CDTF">2008-04-07T02:37:00Z</dcterms:modified>
</cp:coreProperties>
</file>