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6264" w:rsidRDefault="00426264">
      <w:pPr>
        <w:rPr>
          <w:rtl/>
        </w:rPr>
      </w:pPr>
    </w:p>
    <w:p w:rsidR="004262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9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965" inset="0,0,0,0">
              <w:txbxContent>
                <w:p w:rsidR="00667ACC" w:rsidRDefault="00667ACC">
                  <w:r>
                    <w:rPr>
                      <w:rtl/>
                    </w:rPr>
                    <w:t>228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66" o:spid="_x0000_s1026" type="#_x0000_t202" style="position:absolute;left:0;text-align:left;margin-left:78.9pt;margin-top:678.15pt;width:392.85pt;height:43.35pt;z-index:3;mso-wrap-style:none;mso-position-horizontal-relative:page;mso-position-vertical-relative:page" stroked="f">
            <v:textbox style="mso-next-textbox:#_x0000_s36966" inset="0,0,0,0">
              <w:txbxContent>
                <w:tbl>
                  <w:tblPr>
                    <w:tblW w:w="41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</w:tblGrid>
                  <w:tr w:rsidR="00667ACC" w:rsidRPr="0042626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י"ג באב התשמ"ח (27 ביולי 1988); הצעת החוק ודברי הסבר פורסמו בה"ח 1827, התשמ''ז,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230.</w:t>
                        </w:r>
                      </w:p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21, עמ' 1459 התשמ''ח, עמ' 45.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67" o:spid="_x0000_s1027" type="#_x0000_t202" style="position:absolute;left:0;text-align:left;margin-left:81.45pt;margin-top:104.9pt;width:456pt;height:564.5pt;z-index:2;mso-wrap-style:none;mso-position-horizontal-relative:page;mso-position-vertical-relative:page" stroked="f">
            <v:textbox style="mso-next-textbox:#_x0000_s36967" inset="0,0,0,0">
              <w:txbxContent>
                <w:tbl>
                  <w:tblPr>
                    <w:tblW w:w="48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5"/>
                    <w:gridCol w:w="1232"/>
                    <w:gridCol w:w="1264"/>
                  </w:tblGrid>
                  <w:tr w:rsidR="00667ACC" w:rsidRPr="00426264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לפקודת בתי הסוהר [נוסח חדש], התשל"ב-1971 1(להלן - הפקודה) -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"סוהר בכיר" יבוא: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""סוהר בכיר" - סוהר בדרגת סגן-גונדר ומעלה";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"סוהר זוטר" יבוא: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""פקודות השירות" - הוראות שירות בתי הסוהר ופקודות נציבות בתי הסוהר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לפי סעיף 80א;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שיפוט" - סוהר מדרגת כלאי ומעלה, שהנציב העניק לו, בכתב, סמכות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קצין שיפוט, ואינו קצין שיפוט בכיר;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שיפוט בכיר" - סוהר בכיר לרבות מנהל בית סוהר, שהנציב העניק לו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סמכות של קצין שיפוט בכיר;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"דן יחיד" - קצין שיפוט או קצין שיפוט בכיר;</w:t>
                        </w:r>
                      </w:p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"עבירת משמעת'' - עבירה כמשמעותה בסעיף 101;''.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67ACC" w:rsidRPr="00426264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57 לפקודה -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"(להלן - קצין שיפוט)'' יבוא "(להלן בסימן זה - קצין שיפוט)";</w:t>
                        </w:r>
                      </w:p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"סוהר בכיר אחר" יבוא ''סוהר מדרגת כלאי ומעלה".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</w:tr>
                  <w:tr w:rsidR="00667ACC" w:rsidRPr="00426264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80(ג)(2) לפקודה, אחרי ''שלא כשורה" יבוא ''או שמתנהלת נגדו חקירה על ביצוע</w:t>
                        </w:r>
                      </w:p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או עבירת משמעת".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80</w:t>
                        </w:r>
                      </w:p>
                    </w:tc>
                  </w:tr>
                  <w:tr w:rsidR="00667ACC" w:rsidRPr="00426264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80 לפקודה יבוא: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80א עד 80ג</w:t>
                        </w: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80א. (א) הנציב יוציא, באישור השר, הוראות כלליות שיקבעו עקרונות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ארגון השירות, סדרי המינהל, המשטר והמשמעת בו והבטחת פעולתו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התקינה (להלן - הוראות שירות בתי הסוהר).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הנציב יוציא פקודות כלליות שיקבעו פרטים בנושאים האמורים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(להלן - פקודות נציבות בתי הסוהר).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"הוצאת פקודות</w:t>
                        </w:r>
                      </w:p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80ב. (א) פקודות השירות אינן טעונות פרסום ברשומות והן יפורסמו בדרך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הנציב.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פקודות</w:t>
                        </w:r>
                      </w:p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80ג. (א) לענין פקודה זו רואים את פקודות השירות כדינים.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סתירה בין הוראת שירות בתי הסוהר ובין פקודת נציבות בתי</w:t>
                        </w:r>
                      </w:p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- עדיפה הוראת שירות בתי הסוהר; היתה סתירה בין פקודת נציבות</w:t>
                        </w:r>
                      </w:p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הסוהר לבין פקודה אחרת - עדיפה פקודת נציבות בתי הסוהר."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פקודות</w:t>
                        </w:r>
                      </w:p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67ACC" w:rsidRDefault="00667AC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67ACC" w:rsidRPr="00426264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83 לפקודה, במקום "סוהר בכיר" יבוא ''סוהר מדרגת כלאי ומעלה''.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67ACC" w:rsidRPr="00426264" w:rsidRDefault="00667A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83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68" o:spid="_x0000_s1028" type="#_x0000_t202" style="position:absolute;left:0;text-align:left;margin-left:119.1pt;margin-top:78.6pt;width:306.9pt;height:20.8pt;z-index:1;mso-wrap-style:none;mso-position-horizontal-relative:page;mso-position-vertical-relative:page" stroked="f">
            <v:textbox style="mso-next-textbox:#_x0000_s36968" inset="0,0,0,0">
              <w:txbxContent>
                <w:tbl>
                  <w:tblPr>
                    <w:tblW w:w="32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79"/>
                  </w:tblGrid>
                  <w:tr w:rsidR="00667ACC" w:rsidRPr="0042626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7ACC" w:rsidRPr="00426264" w:rsidRDefault="00667AC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לתיקון פקודת בתי הסוהר (מס' 9), התשמ"ח-1988*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4301C1" w:rsidRDefault="004301C1">
      <w:pPr>
        <w:rPr>
          <w:rtl/>
        </w:rPr>
      </w:pPr>
      <w:r>
        <w:rPr>
          <w:rtl/>
        </w:rPr>
        <w:br w:type="page"/>
      </w:r>
    </w:p>
    <w:p w:rsidR="004301C1" w:rsidRDefault="00000000">
      <w:pPr>
        <w:rPr>
          <w:rtl/>
        </w:rPr>
      </w:pPr>
      <w:r>
        <w:pict>
          <v:shape id="_x0000_s36969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6969" inset="0,0,0,0">
              <w:txbxContent>
                <w:p w:rsidR="00667ACC" w:rsidRDefault="00667ACC">
                  <w:r>
                    <w:rPr>
                      <w:rtl/>
                    </w:rPr>
                    <w:t>229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70" o:spid="_x0000_s1030" type="#_x0000_t202" style="position:absolute;left:0;text-align:left;margin-left:111.5pt;margin-top:79.15pt;width:451.65pt;height:636pt;z-index:5;mso-wrap-style:none;mso-position-horizontal-relative:page;mso-position-vertical-relative:page" stroked="f">
            <v:textbox style="mso-next-textbox:#_x0000_s36970" inset="0,0,0,0">
              <w:txbxContent>
                <w:tbl>
                  <w:tblPr>
                    <w:tblW w:w="48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5826"/>
                    <w:gridCol w:w="1217"/>
                  </w:tblGrid>
                  <w:tr w:rsidR="00667AC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667ACC" w:rsidRPr="004301C1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86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86 לפקודה יבוא:</w:t>
                        </w:r>
                      </w:p>
                    </w:tc>
                  </w:tr>
                  <w:tr w:rsidR="00667ACC" w:rsidRPr="004301C1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7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(א) סוהר לא יתפטר מן השירות אלא אם כן נתן לנציב הודעה על כך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מראש; לא עשה כן - יראוהו כנעדר מן השירות ללא רשות.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הנציב, לבקשת סוהר, להתיר</w:t>
                        </w:r>
                      </w:p>
                      <w:p w:rsidR="00667ACC" w:rsidRPr="004301C1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לפרוש מהשירות אף אם לא חלפו שלושה חדשים ממועד מתן ההודעה."</w:t>
                        </w:r>
                      </w:p>
                    </w:tc>
                    <w:tc>
                      <w:tcPr>
                        <w:tcW w:w="741" w:type="pct"/>
                      </w:tcPr>
                      <w:p w:rsidR="00667ACC" w:rsidRPr="004301C1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"התפטרות סוהר</w:t>
                        </w: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667ACC" w:rsidRPr="004301C1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סרק ג'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בפרק ג' לפקודה, במקום סימן ט' יבוא:</w:t>
                        </w: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7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ט': עבירות משמעת ודין משמעתי - הוראות כלליות</w:t>
                        </w:r>
                      </w:p>
                    </w:tc>
                    <w:tc>
                      <w:tcPr>
                        <w:tcW w:w="741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67ACC" w:rsidRPr="004301C1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7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(א) עבירת משמעת היא עבירה הפוגעת בסדר הטוב ובמשמעת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בתוספת.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הפנים ואיכות הסביבה של הכנסת, רשאי בצו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על התוספת או לגרוע ממנה.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סוהר שהואשם בעבירת משמעת יועמד לדין משמעתי לפני בית דין</w:t>
                        </w:r>
                      </w:p>
                      <w:p w:rsidR="00667ACC" w:rsidRPr="004301C1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למשמעה או לפני דן יחיד לפי הוראות פקודה זו.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משמעת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ותחילת הדין</w:t>
                        </w:r>
                      </w:p>
                      <w:p w:rsidR="00667ACC" w:rsidRPr="004301C1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</w:t>
                        </w:r>
                      </w:p>
                    </w:tc>
                  </w:tr>
                  <w:tr w:rsidR="00667ACC" w:rsidRPr="004301C1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7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 א. בעניני שפיטה לפי פקודה זו אין על היושב בדין מרות זולת מרותו של</w:t>
                        </w:r>
                      </w:p>
                      <w:p w:rsidR="00667ACC" w:rsidRPr="004301C1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ואין הוא נתון למרות כל שהיא של מפקדיו.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667ACC" w:rsidRPr="004301C1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תלות</w:t>
                        </w:r>
                      </w:p>
                    </w:tc>
                  </w:tr>
                  <w:tr w:rsidR="00667ACC" w:rsidRPr="004301C1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7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101ב. (א) דיון בבית דין למשמעת או בבית הדין לערעורים על פי פקודה זו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(לכל אחד מהם ייקרא להלן - בית דין), ייערך בדלתיים פתוחות זולת אם החליט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על עריכתו בדלתיים סגורות משום שהדבר דרוש לשם מניעת פגיעה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כבטחון המדינה.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רשאי להחליט, בכל שלב של הדיון, מנימוקים שיירשמו,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עריכת הדיון כולו או מקצתו בדלתיים סגורות, אם הדבר דרוש לדעתו לשם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פגיעה כבטחון המדינה, בטובת הציבור, במשמעת שירות בתי הסוהר,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כבטחון בתי הסוהר או במוסר.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הנציב או בית דין על פי סמכותו לפי סעיפים קטנים (א)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ו-(ב), על עריכת הדיון בדלתיים סגורות, רשאי הוא להרשות לאדם או לסוגי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 להיות נוכחים בשעת הדיון כולו או מקצתו.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667ACC" w:rsidRPr="004301C1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פומביות הדיון</w:t>
                        </w:r>
                      </w:p>
                    </w:tc>
                  </w:tr>
                  <w:tr w:rsidR="00667ACC" w:rsidRPr="004301C1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7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101ג. בית דין רשאי לצוות על הרחקתו של מי שמפריע לדיוני בית הדין או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מתנהג בצורה הפוגעת בכבוד בית הדין.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667ACC" w:rsidRPr="004301C1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הפרעות לדיונים</w:t>
                        </w:r>
                      </w:p>
                    </w:tc>
                  </w:tr>
                  <w:tr w:rsidR="00667ACC" w:rsidRPr="004301C1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7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101ד. בית דין רשאי להרחיק צד להליך המפריע לדיוני בית הדין; עשה כן,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ההליכים לידיעת הצד שהורחק בדרך שיורה בית הדין.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בהעדר</w:t>
                        </w:r>
                      </w:p>
                      <w:p w:rsidR="00667ACC" w:rsidRPr="004301C1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</w:t>
                        </w:r>
                      </w:p>
                    </w:tc>
                  </w:tr>
                  <w:tr w:rsidR="00667ACC" w:rsidRPr="004301C1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7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101ה. (א) מי שאינו סוהר ועבר אחת העבירות האלה, דינו - מאסר שלושה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חדשים: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הוזמן כדין לבוא לפני בית דין ולא בא או בא ועזב לפני שקיבל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לעשות כן, ולא הראה סיבה מספקת להעדרו או לעזיבתו;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הוזהר כדין על ידי בית דין ולא השיב כנדרש בחוק;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נדרש כדין על ידי בית דין להמציא מסמך שברשותו וללא</w:t>
                        </w:r>
                      </w:p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הצדק חוקי לא המציא אותו;</w:t>
                        </w:r>
                      </w:p>
                    </w:tc>
                    <w:tc>
                      <w:tcPr>
                        <w:tcW w:w="741" w:type="pct"/>
                      </w:tcPr>
                      <w:p w:rsidR="00667ACC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בזיון בית</w:t>
                        </w:r>
                      </w:p>
                      <w:p w:rsidR="00667ACC" w:rsidRPr="004301C1" w:rsidRDefault="00667A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6330B" w:rsidRDefault="00E6330B">
      <w:pPr>
        <w:rPr>
          <w:rtl/>
        </w:rPr>
      </w:pPr>
      <w:r>
        <w:rPr>
          <w:rtl/>
        </w:rPr>
        <w:br w:type="page"/>
      </w:r>
    </w:p>
    <w:p w:rsidR="00E6330B" w:rsidRDefault="00000000">
      <w:pPr>
        <w:rPr>
          <w:rtl/>
        </w:rPr>
      </w:pPr>
      <w:r>
        <w:pict>
          <v:shape id="_x0000_s36971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6971" inset="0,0,0,0">
              <w:txbxContent>
                <w:p w:rsidR="00667ACC" w:rsidRDefault="00667ACC">
                  <w:r>
                    <w:rPr>
                      <w:rtl/>
                    </w:rPr>
                    <w:t>230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72" o:spid="_x0000_s1032" type="#_x0000_t202" style="position:absolute;left:0;text-align:left;margin-left:275.05pt;margin-top:670.75pt;width:195.6pt;height:42.75pt;z-index:8;mso-wrap-style:none;mso-position-horizontal-relative:page;mso-position-vertical-relative:page" stroked="f">
            <v:textbox style="mso-next-textbox:#_x0000_s36972" inset="0,0,0,0">
              <w:txbxContent>
                <w:tbl>
                  <w:tblPr>
                    <w:tblW w:w="20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558"/>
                  </w:tblGrid>
                  <w:tr w:rsidR="00667ACC" w:rsidRPr="00E6330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התשמ"ד, עמ' 198; התשמ"ה, עמ' 138.</w:t>
                        </w:r>
                      </w:p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התשל"ז, עמ' 226: התשמ"ו, עמ' .219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973" o:spid="_x0000_s1033" type="#_x0000_t202" style="position:absolute;left:0;text-align:left;margin-left:77.05pt;margin-top:80.9pt;width:400.15pt;height:579.35pt;z-index:7;mso-wrap-style:none;mso-position-horizontal-relative:page;mso-position-vertical-relative:page" stroked="f">
            <v:textbox style="mso-next-textbox:#_x0000_s36973" inset="0,0,0,0">
              <w:txbxContent>
                <w:tbl>
                  <w:tblPr>
                    <w:tblW w:w="42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7"/>
                    <w:gridCol w:w="1548"/>
                  </w:tblGrid>
                  <w:tr w:rsidR="00667ACC">
                    <w:trPr>
                      <w:jc w:val="right"/>
                    </w:trPr>
                    <w:tc>
                      <w:tcPr>
                        <w:tcW w:w="3936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בהיותו עד בבית הדין, לא השיב על שאלה שנדרש כדין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להשיב עליה או השיב ביודעין תשובה מתחמקת ללא הצדק חוקי: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גרם הפרעה או הפסקה במהלך הדיונים של בית הדין.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סוהר וביזה את בית הדין לפי פקודה זו על ידי נקיטת לשון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מעליבה או מאיימת, דינו - מאסר ששה חדשים.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הסמכות לדון בעבירות לפי סעיף זה היא בידי בית משפט השלום.</w:t>
                        </w:r>
                      </w:p>
                    </w:tc>
                    <w:tc>
                      <w:tcPr>
                        <w:tcW w:w="1064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67ACC" w:rsidRPr="00E6330B">
                    <w:trPr>
                      <w:jc w:val="right"/>
                    </w:trPr>
                    <w:tc>
                      <w:tcPr>
                        <w:tcW w:w="3936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101ו. מי שהוזמן להעיד בבית דין ולא התייצב, או נצטווה להמציא מסמך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הדין ולא המציאו, רשאי נשיא בית הדין, אם שוכנע כי אותו אדם נמנע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מלבוא או מלהמציא את המסמך בלא צידוק סביר, לצוות על הבאתו לפני בית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בזמן שייקבע בצו (להלן - צו הבאה).</w:t>
                        </w:r>
                      </w:p>
                    </w:tc>
                    <w:tc>
                      <w:tcPr>
                        <w:tcW w:w="1064" w:type="pct"/>
                      </w:tcPr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הנאה</w:t>
                        </w:r>
                      </w:p>
                    </w:tc>
                  </w:tr>
                  <w:tr w:rsidR="00667ACC" w:rsidRPr="00E6330B">
                    <w:trPr>
                      <w:jc w:val="right"/>
                    </w:trPr>
                    <w:tc>
                      <w:tcPr>
                        <w:tcW w:w="3936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101ז. צו הבאה יבוצע כפי שמבצעים צו לפי סעיף 73א לחוק בתי המשפט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התשמ"ד-.21984</w:t>
                        </w:r>
                      </w:p>
                    </w:tc>
                    <w:tc>
                      <w:tcPr>
                        <w:tcW w:w="1064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צו</w:t>
                        </w:r>
                      </w:p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הבאה</w:t>
                        </w:r>
                      </w:p>
                    </w:tc>
                  </w:tr>
                  <w:tr w:rsidR="00667ACC" w:rsidRPr="00E6330B">
                    <w:trPr>
                      <w:jc w:val="right"/>
                    </w:trPr>
                    <w:tc>
                      <w:tcPr>
                        <w:tcW w:w="3936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הוראות פרק ד' לחוק העונשין, התשל"ז-31977, יחולו על עבירות</w:t>
                        </w:r>
                      </w:p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לפי פקודה זו בשינויים המחוייבים.</w:t>
                        </w:r>
                      </w:p>
                    </w:tc>
                    <w:tc>
                      <w:tcPr>
                        <w:tcW w:w="1064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שותפות לעבירות</w:t>
                        </w:r>
                      </w:p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</w:t>
                        </w:r>
                      </w:p>
                    </w:tc>
                  </w:tr>
                  <w:tr w:rsidR="00667ACC" w:rsidRPr="00E6330B">
                    <w:trPr>
                      <w:jc w:val="right"/>
                    </w:trPr>
                    <w:tc>
                      <w:tcPr>
                        <w:tcW w:w="3936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(א) לא יועמד סוהר לדין משמעתי בבית דין למשמעת אם חלפו שלוש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ביצוע העבירה, ולדין משמעתי לפני דן יחיד - אם חלפה שנה אחת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ביצוע העבירה.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התנהלה נגד הסוהר חקירה בשל מעשה המהווה עבירת משמעת,</w:t>
                        </w:r>
                      </w:p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יחל מנין התקופה האמורה בסעיף קטן (א) ביום ההליך האחרון בחקירה.</w:t>
                        </w:r>
                      </w:p>
                    </w:tc>
                    <w:tc>
                      <w:tcPr>
                        <w:tcW w:w="1064" w:type="pct"/>
                      </w:tcPr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 עבירות</w:t>
                        </w:r>
                      </w:p>
                    </w:tc>
                  </w:tr>
                  <w:tr w:rsidR="00667ACC" w:rsidRPr="00E6330B">
                    <w:trPr>
                      <w:jc w:val="right"/>
                    </w:trPr>
                    <w:tc>
                      <w:tcPr>
                        <w:tcW w:w="3936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עונש שהוטל בדין משמעתי לא יתחילו בביצועו, ואם נפסק ביצועו - לא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ימשיכו בו, אם חלפו שלוש שנים מיום שפסק הדין נעשה חלוט או מיום</w:t>
                        </w:r>
                      </w:p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ההפסקה, לפי המאוחר.</w:t>
                        </w:r>
                      </w:p>
                    </w:tc>
                    <w:tc>
                      <w:tcPr>
                        <w:tcW w:w="1064" w:type="pct"/>
                      </w:tcPr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 ענשים</w:t>
                        </w:r>
                      </w:p>
                    </w:tc>
                  </w:tr>
                  <w:tr w:rsidR="00667ACC" w:rsidRPr="00E6330B">
                    <w:trPr>
                      <w:jc w:val="right"/>
                    </w:trPr>
                    <w:tc>
                      <w:tcPr>
                        <w:tcW w:w="3936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אין דנים סוהר בדין משמעתי על מעשה שזוכה ממנו או שהורשע בו</w:t>
                        </w:r>
                      </w:p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משמעתי לפי פקודה זו.</w:t>
                        </w:r>
                      </w:p>
                    </w:tc>
                    <w:tc>
                      <w:tcPr>
                        <w:tcW w:w="1064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אחריות</w:t>
                        </w:r>
                      </w:p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משמעתית פעמיים</w:t>
                        </w:r>
                      </w:p>
                    </w:tc>
                  </w:tr>
                  <w:tr w:rsidR="00667ACC" w:rsidRPr="00E6330B">
                    <w:trPr>
                      <w:jc w:val="right"/>
                    </w:trPr>
                    <w:tc>
                      <w:tcPr>
                        <w:tcW w:w="3936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105א. אחריותו של סוהר בשל עבירת משמעת אינה גורעת מאחריותו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בשל מעשה או מחדל, ומותר לנקוט נגדו הליכי משמעת, אף אם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או זוכה בשל אותו המעשה או המחדל בבית-משפט.</w:t>
                        </w:r>
                      </w:p>
                    </w:tc>
                    <w:tc>
                      <w:tcPr>
                        <w:tcW w:w="1064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משמעתי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לשיפוט</w:t>
                        </w:r>
                      </w:p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</w:t>
                        </w:r>
                      </w:p>
                    </w:tc>
                  </w:tr>
                  <w:tr w:rsidR="00667ACC" w:rsidRPr="00E6330B">
                    <w:trPr>
                      <w:jc w:val="right"/>
                    </w:trPr>
                    <w:tc>
                      <w:tcPr>
                        <w:tcW w:w="3936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 ב. (א) הוגש נגד סוהר כתב תלונה לפני דן יחיד או כתב אישום לבית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למשמעת, והוגש בשל אותו מעשה או מחדל גם כתב אישום לבית משפט על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פלילית, או שהיועץ המשפטי לממשלה הודיע שבכוונתו להגיש כתב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כזה, יעוכבו על אף האמור בסעיף 105 א, הליכי המשמעת עד גמר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ההליכים בפלילים, והוא הדין אם הוגש כתב תלונה או כתב אישום לאחר הגשת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אישום לבית משפט על עבירה פלילית כאמור.</w:t>
                        </w:r>
                      </w:p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נגמרו ההליכים בפלילים או שהיועץ המשפטי לממשלה הודיע שחזר</w:t>
                        </w:r>
                      </w:p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מכוונתו להגיש כתב אישום, ימשיכו בהליכי המשמעת.</w:t>
                        </w:r>
                      </w:p>
                    </w:tc>
                    <w:tc>
                      <w:tcPr>
                        <w:tcW w:w="1064" w:type="pct"/>
                      </w:tcPr>
                      <w:p w:rsidR="00667ACC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משמעתי</w:t>
                        </w:r>
                      </w:p>
                      <w:p w:rsidR="00667ACC" w:rsidRPr="00E6330B" w:rsidRDefault="00667A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והליך פלילי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33C0B" w:rsidRDefault="00D33C0B">
      <w:pPr>
        <w:rPr>
          <w:rtl/>
        </w:rPr>
      </w:pPr>
      <w:r>
        <w:rPr>
          <w:rtl/>
        </w:rPr>
        <w:br w:type="page"/>
      </w:r>
    </w:p>
    <w:p w:rsidR="00D33C0B" w:rsidRDefault="00000000">
      <w:pPr>
        <w:rPr>
          <w:rtl/>
        </w:rPr>
      </w:pPr>
      <w:r>
        <w:pict>
          <v:shape id="_x0000_s36974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6974" inset="0,0,0,0">
              <w:txbxContent>
                <w:p w:rsidR="00667ACC" w:rsidRDefault="00667ACC">
                  <w:r>
                    <w:rPr>
                      <w:rtl/>
                    </w:rPr>
                    <w:t>231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75" o:spid="_x0000_s1035" type="#_x0000_t202" style="position:absolute;left:0;text-align:left;margin-left:395.25pt;margin-top:694.3pt;width:162.55pt;height:28.9pt;z-index:11;mso-wrap-style:none;mso-position-horizontal-relative:page;mso-position-vertical-relative:page" stroked="f">
            <v:textbox style="mso-next-textbox:#_x0000_s36975" inset="0,0,0,0">
              <w:txbxContent>
                <w:tbl>
                  <w:tblPr>
                    <w:tblW w:w="17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956"/>
                  </w:tblGrid>
                  <w:tr w:rsidR="00667ACC" w:rsidRPr="00D33C0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התשי"ח, עמ' 186 התשמ"ב, עמ' 26.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6976" o:spid="_x0000_s1036" type="#_x0000_t202" style="position:absolute;left:0;text-align:left;margin-left:160.25pt;margin-top:66.65pt;width:400.95pt;height:623.7pt;z-index:10;mso-wrap-style:none;mso-position-horizontal-relative:page;mso-position-vertical-relative:page" stroked="f">
            <v:textbox style="mso-next-textbox:#_x0000_s36976" inset="0,0,0,0">
              <w:txbxContent>
                <w:tbl>
                  <w:tblPr>
                    <w:tblW w:w="42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0"/>
                    <w:gridCol w:w="1231"/>
                  </w:tblGrid>
                  <w:tr w:rsidR="00667ACC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(א) לא יחול אם נתקיימה אחת מאלה: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הסוהר שעליו הוגש כתב התלונה לדן יחיד או כתב האישום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הדין למשמעת הסכים להישפט תחילה בדין משמעתי;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הדן היחיד או בית הדין למשמעת החליט, על פי בקשת היועץ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לממשלה, כי נסיבות המקרה מחייבות להקדים את הליכי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 להליכים הפליליים.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667ACC" w:rsidRPr="00D33C0B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105ג. על אף האמור בסעיף 105א לא תשמש אמרה שנתן נאשם בהליך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משמעתי, ראיה נגדו בהליך פלילי.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חסויות</w:t>
                        </w:r>
                      </w:p>
                    </w:tc>
                  </w:tr>
                  <w:tr w:rsidR="00667ACC" w:rsidRPr="00D33C0B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105ד. הממצאים והמסקנות של פסק-דין חלוט במשפט פלילי שנוהל נגד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סוהר יראו אותם כמוכחים בהליך משמעתי נגד אותו סוהר.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</w:t>
                        </w:r>
                      </w:p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 פלילי</w:t>
                        </w:r>
                      </w:p>
                    </w:tc>
                  </w:tr>
                  <w:tr w:rsidR="00667ACC" w:rsidRPr="00D33C0B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105ה. נמנה סוהר עם בעלי מקצוע הכפופים לפי כל חיקוק לשיפוט משמעתי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לפי פקודה זו, מותר לשפוט אותו לפי פקודה זו, אפילו כבר נשפט בשל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מעשה או מחדל לפי אותו חיקוק, וכן מותר לשפוט אותו לפי אותו חיקוק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אפילו כבר נשפט לפי פקודה זו.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משמעתי</w:t>
                        </w:r>
                      </w:p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חיקוק אחר</w:t>
                        </w:r>
                      </w:p>
                    </w:tc>
                  </w:tr>
                  <w:tr w:rsidR="00667ACC" w:rsidRPr="00D33C0B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(א) בית דין למשמעת או דן יחיד שהרשיעו סוהר בעבירת משמעת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לחייבו, בנוסף לכל עונש, בתשלום פיצויים על הנזק שנגרם במישרין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העבירה, ואולם לא יחייבוהו לשלם לפי סעיף זה סכום העולה על שכרו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 כפי שהוא בעת הטלת החיוב.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חיוב בפיצויים לפי סעיף זה אינו פוטר מאחריות לנזקים לפי כל דין</w:t>
                        </w:r>
                      </w:p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בפיצויים</w:t>
                        </w:r>
                      </w:p>
                    </w:tc>
                  </w:tr>
                  <w:tr w:rsidR="00667ACC" w:rsidRPr="00D33C0B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(א) נתחייב סוהר בדין משמעתי לשלם קנס או פיצויים, ייגבו הקנס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הפיצויים על ידי ניכוי מהסכומים המגיעים לו עקב שירותו בשירות, בדרך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בפקודות השירות, ובלבד ששיעור הניכוי לא יעלה בחודש אחד על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השיעורים הקבועים בסעיף 8 לחוק הגנת השכר, התשי"ח-41958.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קנסות ופיצויים שנגבו כאמור בסעיף קטן (א) ישולמו לקרן</w:t>
                        </w:r>
                      </w:p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שתיקרא "הקרן הכללית של בתי הסוהר".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קנסות</w:t>
                        </w:r>
                      </w:p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ופיצויים</w:t>
                        </w:r>
                      </w:p>
                    </w:tc>
                  </w:tr>
                  <w:tr w:rsidR="00667ACC" w:rsidRPr="00D33C0B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(א) הנציב רשאי, מחמת נסיבות מיוחדות שיירשמו, לבטל עונש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בדין משמעתי, להפחית ממנו או להחליפו בעונש קל ממנו, ובלבד שלא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עליו ערעור והמועד להגשת הערעור חלף.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חוייב סוהר בדין משמעתי בתשלום פיצויים לפי סעיף 106, רשאי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מחמת נסיכות מיוחדות, לבטל את החיוב בפיצויים או להקטין את</w:t>
                        </w:r>
                      </w:p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שיעורם.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עונש</w:t>
                        </w:r>
                      </w:p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המתקתו</w:t>
                        </w:r>
                      </w:p>
                    </w:tc>
                  </w:tr>
                  <w:tr w:rsidR="00667ACC" w:rsidRPr="00D33C0B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הנציב רשאי לפטר סוהר שנידון בדין משמעתי או בפלילים, אף אם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זוכה, אם הוא סבור עקב הדיון המשמעתי או הפלילי כי אין הסוהר מתאים</w:t>
                        </w:r>
                      </w:p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ולשרת בשירות, ובלבד שסוהר בכיר לא יפוטר אלא באישור השר.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עקב</w:t>
                        </w:r>
                      </w:p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משמעתי</w:t>
                        </w:r>
                      </w:p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פלילי</w:t>
                        </w:r>
                      </w:p>
                    </w:tc>
                  </w:tr>
                  <w:tr w:rsidR="00667ACC" w:rsidRPr="00D33C0B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667ACC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תחילתו של עונש שהוטל בדין משמעתי תהא ביום מתן גזר הדין או</w:t>
                        </w:r>
                      </w:p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אחר שיקבע הדן היחיד או ביון הדין.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67ACC" w:rsidRPr="00D33C0B" w:rsidRDefault="00667A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עונש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4474E" w:rsidRDefault="0074474E">
      <w:pPr>
        <w:rPr>
          <w:rtl/>
        </w:rPr>
      </w:pPr>
      <w:r>
        <w:rPr>
          <w:rtl/>
        </w:rPr>
        <w:br w:type="page"/>
      </w:r>
    </w:p>
    <w:p w:rsidR="0074474E" w:rsidRDefault="00000000">
      <w:pPr>
        <w:rPr>
          <w:rtl/>
        </w:rPr>
      </w:pPr>
      <w:r>
        <w:pict>
          <v:shape id="_x0000_s36977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6977" inset="0,0,0,0">
              <w:txbxContent>
                <w:p w:rsidR="00667ACC" w:rsidRDefault="00667ACC">
                  <w:r>
                    <w:rPr>
                      <w:rtl/>
                    </w:rPr>
                    <w:t>232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78" o:spid="_x0000_s1038" type="#_x0000_t202" style="position:absolute;left:0;text-align:left;margin-left:80.3pt;margin-top:66.75pt;width:404.1pt;height:645.3pt;z-index:13;mso-wrap-style:none;mso-position-horizontal-relative:page;mso-position-vertical-relative:page" stroked="f">
            <v:textbox style="mso-next-textbox:#_x0000_s36978" inset="0,0,0,0">
              <w:txbxContent>
                <w:tbl>
                  <w:tblPr>
                    <w:tblW w:w="43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1"/>
                    <w:gridCol w:w="1458"/>
                  </w:tblGrid>
                  <w:tr w:rsidR="00667ACC" w:rsidRPr="0074474E">
                    <w:trPr>
                      <w:jc w:val="right"/>
                    </w:trPr>
                    <w:tc>
                      <w:tcPr>
                        <w:tcW w:w="4008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1א. (א) הוטל על נאשם בדין משמעתי עונש ריתוק או קנס או מחבוש, או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הורדה בדרגה, רשאי הדן היחיד או בית הדין להורות בגזר הדין שהעונש כולו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 יהיה על תנאי.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שנידון לעונש על תנאי לא ישא את עונשו אלא אם כן עבר תוך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שנקבעה בגזר דינו ושלא תפחת משנה ולא תעלה על שלוש שנים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תקופת התנאי), אחת העבירות שנקבעו בגזר הדין, והורשע בשל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כזאת (להלן - עבירה נוספת) תוך תקופת התנאי או לאחריה.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התנאי תתחיל מיום גזר הדין.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קביעת העבירות לפי סעיף קטן (ב) יכול שתהא בציון סוג של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או בפירוט עבירות מסויימות, אם דרך תיאורן ואם דרך אזכור הוראות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חוק; אוזכרה הוראת חוק והיא בוטלה לאחר מכן והוראה אחרת באה במקומה,</w:t>
                        </w:r>
                      </w:p>
                      <w:p w:rsidR="00667ACC" w:rsidRPr="0074474E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גזר הדין כמאזכר את ההוראה האחרת.</w:t>
                        </w:r>
                      </w:p>
                    </w:tc>
                    <w:tc>
                      <w:tcPr>
                        <w:tcW w:w="992" w:type="pct"/>
                      </w:tcPr>
                      <w:p w:rsidR="00667ACC" w:rsidRPr="0074474E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על תנאי</w:t>
                        </w:r>
                      </w:p>
                    </w:tc>
                  </w:tr>
                  <w:tr w:rsidR="00667ACC" w:rsidRPr="0074474E">
                    <w:trPr>
                      <w:jc w:val="right"/>
                    </w:trPr>
                    <w:tc>
                      <w:tcPr>
                        <w:tcW w:w="4008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 ב. (א) הנציב רשאי להורות כי היושב בדין משמעתי יחדל לשמש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 אם הורשע בעבירה או שמתנהלת נגדו חקירה.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קביעה כאמור בסעיף קטן (א) לגבי חבר בית דין שאינו סוהר, תהא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בסמכותו של שר המשטרה.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הנציב יבטל מינויו של היושב בדין משמעתי שחדל להיות סוהר</w:t>
                        </w:r>
                      </w:p>
                      <w:p w:rsidR="00667ACC" w:rsidRPr="0074474E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הוא לאפשר לו לסיים דיון בענין שהחל בו.</w:t>
                        </w:r>
                      </w:p>
                    </w:tc>
                    <w:tc>
                      <w:tcPr>
                        <w:tcW w:w="992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כהונה</w:t>
                        </w:r>
                      </w:p>
                      <w:p w:rsidR="00667ACC" w:rsidRPr="0074474E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יושב בדין</w:t>
                        </w:r>
                      </w:p>
                    </w:tc>
                  </w:tr>
                  <w:tr w:rsidR="00667ACC" w:rsidRPr="0074474E">
                    <w:trPr>
                      <w:jc w:val="right"/>
                    </w:trPr>
                    <w:tc>
                      <w:tcPr>
                        <w:tcW w:w="4008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110ג. (א) נפטר היושב בדין משמעתי, או נבצר ממנו לשבת בדין מסיבה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ימנה הנציב דן אחר לשבת בדין במקומו; הדן היחיד, או בית דין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בהרכבו החדש, רשאי להמשיך בדיון מן השלב שאליו הגיע קודמו, אם לא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 לכך הנאשם.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סעיפים 110ח(א) ו-110יז יחולו גם לענין מי שנתמנה לפי הוראות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</w:tc>
                    <w:tc>
                      <w:tcPr>
                        <w:tcW w:w="992" w:type="pct"/>
                      </w:tcPr>
                      <w:p w:rsidR="00667ACC" w:rsidRPr="0074474E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דן</w:t>
                        </w:r>
                      </w:p>
                    </w:tc>
                  </w:tr>
                  <w:tr w:rsidR="00667ACC" w:rsidRPr="0074474E">
                    <w:trPr>
                      <w:jc w:val="right"/>
                    </w:trPr>
                    <w:tc>
                      <w:tcPr>
                        <w:tcW w:w="4008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 ד. על הדיון המשמעתי לפי פקודה זו לא יחולו דיני הראיות הנוהגים בבתי</w:t>
                        </w:r>
                      </w:p>
                      <w:p w:rsidR="00667ACC" w:rsidRPr="0074474E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992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הראיות</w:t>
                        </w:r>
                      </w:p>
                      <w:p w:rsidR="00667ACC" w:rsidRPr="0074474E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הכלליים</w:t>
                        </w:r>
                      </w:p>
                    </w:tc>
                  </w:tr>
                  <w:tr w:rsidR="00667ACC" w:rsidRPr="0074474E">
                    <w:trPr>
                      <w:jc w:val="right"/>
                    </w:trPr>
                    <w:tc>
                      <w:tcPr>
                        <w:tcW w:w="4008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 ה. בכל ענין של סדרי דין שאין עליו הוראה בפקודה זו או בתקנות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על פיה, ינהג היושב בדין בדרך הנראית לו טובה ביותר לעשות</w:t>
                        </w:r>
                      </w:p>
                      <w:p w:rsidR="00667ACC" w:rsidRPr="0074474E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צדק ובלבד שינמק את החלטתו לענין זה.</w:t>
                        </w:r>
                      </w:p>
                    </w:tc>
                    <w:tc>
                      <w:tcPr>
                        <w:tcW w:w="992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  <w:p w:rsidR="00667ACC" w:rsidRPr="0074474E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הוראות</w:t>
                        </w:r>
                      </w:p>
                    </w:tc>
                  </w:tr>
                  <w:tr w:rsidR="00667ACC" w:rsidRPr="0074474E">
                    <w:trPr>
                      <w:jc w:val="right"/>
                    </w:trPr>
                    <w:tc>
                      <w:tcPr>
                        <w:tcW w:w="4008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 ו. (א) השר באישור ועדת הפנים ואיכות הסביבה של הכנסת יקבע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סדרי דין לרבות סדרי המצאת מסמכים, שלפיהם יקויים וינוהל הדיון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 לפי פקודה זו.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יועמד סוהר לדין משמעתי אלא לפי תקנות שיותקנו לפי סעיף</w:t>
                        </w:r>
                      </w:p>
                      <w:p w:rsidR="00667ACC" w:rsidRPr="0074474E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992" w:type="pct"/>
                      </w:tcPr>
                      <w:p w:rsidR="00667ACC" w:rsidRPr="0074474E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4008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טי1: דן יחיד</w:t>
                        </w:r>
                      </w:p>
                    </w:tc>
                    <w:tc>
                      <w:tcPr>
                        <w:tcW w:w="992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67ACC" w:rsidRPr="0074474E">
                    <w:trPr>
                      <w:jc w:val="right"/>
                    </w:trPr>
                    <w:tc>
                      <w:tcPr>
                        <w:tcW w:w="4008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110ז. (א) דרגת דן יחיד תהא גבוהה בשתי דרגות לפחות מדרגת הנאשם,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הנציב רשאי לדון נאשם אף אם דרגת הנאשם נמוכה מדרגתו בדרגה</w:t>
                        </w:r>
                      </w:p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בלבד.</w:t>
                        </w:r>
                      </w:p>
                    </w:tc>
                    <w:tc>
                      <w:tcPr>
                        <w:tcW w:w="992" w:type="pct"/>
                      </w:tcPr>
                      <w:p w:rsidR="00667ACC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העמדה לדין</w:t>
                        </w:r>
                      </w:p>
                      <w:p w:rsidR="00667ACC" w:rsidRPr="0074474E" w:rsidRDefault="00667A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דן יחיד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31A11" w:rsidRDefault="00231A11">
      <w:pPr>
        <w:rPr>
          <w:rtl/>
        </w:rPr>
      </w:pPr>
      <w:r>
        <w:rPr>
          <w:rtl/>
        </w:rPr>
        <w:br w:type="page"/>
      </w:r>
    </w:p>
    <w:p w:rsidR="00231A11" w:rsidRDefault="00000000">
      <w:pPr>
        <w:rPr>
          <w:rtl/>
        </w:rPr>
      </w:pPr>
      <w:r>
        <w:pict>
          <v:shape id="_x0000_s36979" o:spid="_x0000_s1039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6979" inset="0,0,0,0">
              <w:txbxContent>
                <w:p w:rsidR="00667ACC" w:rsidRDefault="00667ACC">
                  <w:r>
                    <w:rPr>
                      <w:rtl/>
                    </w:rPr>
                    <w:t>233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80" o:spid="_x0000_s1040" type="#_x0000_t202" style="position:absolute;left:0;text-align:left;margin-left:166.4pt;margin-top:68.3pt;width:396.8pt;height:636.55pt;z-index:15;mso-wrap-style:none;mso-position-horizontal-relative:page;mso-position-vertical-relative:page" stroked="f">
            <v:textbox style="mso-next-textbox:#_x0000_s36980" inset="0,0,0,0">
              <w:txbxContent>
                <w:tbl>
                  <w:tblPr>
                    <w:tblW w:w="42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3"/>
                    <w:gridCol w:w="1291"/>
                  </w:tblGrid>
                  <w:tr w:rsidR="00667ACC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דן יחיד בדין משמעתי של סוהר שדרגתו מישר ומעלה יהיה קצין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בכיר בלבד.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667ACC" w:rsidRPr="00231A11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110ח. (א) לאחר קריאת כתב התלונה רשאי הנאשם לבקש, מטעמים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שיפרט בבקשתו, את העברת בירור דינו לדן יחיד אחר; הדן היחיד רשאי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להעביר את הדיון לדן יחיד אחר; החליט שלא להעביר את הדיון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יציין בהחלטתו את הנימוקים לכך.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נאשם מדרגת גונדר משנה ומעלה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שהועמד לדין לפני הנציב רשאי לבקש העברת בירור דינו לבית דין.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דיון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לדן יחיד</w:t>
                        </w:r>
                      </w:p>
                      <w:p w:rsidR="00667ACC" w:rsidRPr="00231A11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</w:tr>
                  <w:tr w:rsidR="00667ACC" w:rsidRPr="00231A11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110ט. דן יחיד רשאי להטיל עונשים אלה, כולם או מקצתם;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הוא קצין שיפוט -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התראה;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נזיפה;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נזיפה חמורה;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קנס שאינו עולה על שכר חמישה ימים, כפי שייקבע בפקודות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השירות;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ריתוק למקום השירות לתקופה שאינה עולה על חמישה ימים;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הוא קצין שיפוט בכיר -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התראה;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נזיפה;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נזיפה חמורה;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קנס שאינו עולה על שכר עשרה ימים, כפי שייקבע בפקודות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השירות;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ריתוק למקום השירות לתקופה שאינה עולה על עשרה ימים.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ענישה</w:t>
                        </w:r>
                      </w:p>
                      <w:p w:rsidR="00667ACC" w:rsidRPr="00231A11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דן יחיד</w:t>
                        </w:r>
                      </w:p>
                    </w:tc>
                  </w:tr>
                  <w:tr w:rsidR="00667ACC" w:rsidRPr="00231A11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110י. הנציב רשאי לקבוע בהוראות שירות בתי הסוהר סייגים לסמכויות</w:t>
                        </w:r>
                      </w:p>
                      <w:p w:rsidR="00667ACC" w:rsidRPr="00231A11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לדן יחיד, ומשנקבעו - רואים אותן כאילו נקבעו בפקודה זו.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לסמכויות</w:t>
                        </w:r>
                      </w:p>
                      <w:p w:rsidR="00667ACC" w:rsidRPr="00231A11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דן יחיד</w:t>
                        </w:r>
                      </w:p>
                    </w:tc>
                  </w:tr>
                  <w:tr w:rsidR="00667ACC" w:rsidRPr="00231A11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 יא. הטיל דן יחיד עונש על נאשם והודיע הנאשם במעמד מתן גזר הדין על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רצונו לערור על הפסק, רשאי הדן היחיד לצוות על דחיית ביצוע העונש עד</w:t>
                        </w:r>
                      </w:p>
                      <w:p w:rsidR="00667ACC" w:rsidRPr="00231A11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להחלטה בערר.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667ACC" w:rsidRPr="00231A11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ביצוע</w:t>
                        </w:r>
                      </w:p>
                    </w:tc>
                  </w:tr>
                  <w:tr w:rsidR="00667ACC" w:rsidRPr="00231A11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110יב. (א) סוהר שהרשיעו דן יחיד רשאי, תוך חמישה עשר ימים מיום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שהודע לו הפסק, להגיש עליו ערר בכתב, בדרך שנקבעה בפקודות השירות.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בערר כאמור ניתן לערור גם על חיוב בתשלום פיצויים שהוטל לפי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106.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קצין השיפוט הבכיר רשאי לדון בערר אף אם הוגש לאחר המועד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(א) אם הוכח, להנחת דעתו, כי היה הצדק סביר לאיחור.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</w:t>
                        </w:r>
                      </w:p>
                      <w:p w:rsidR="00667ACC" w:rsidRPr="00231A11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</w:t>
                        </w:r>
                      </w:p>
                    </w:tc>
                  </w:tr>
                  <w:tr w:rsidR="00667ACC" w:rsidRPr="00231A11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110יג. (א) קצין שיפוט בכיר הדן בערר רשאי לעשות אחת מאלה: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לקבל את הערר ולזכות את הנאשם;</w:t>
                        </w:r>
                      </w:p>
                    </w:tc>
                    <w:tc>
                      <w:tcPr>
                        <w:tcW w:w="895" w:type="pct"/>
                      </w:tcPr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קצין</w:t>
                        </w:r>
                      </w:p>
                      <w:p w:rsidR="00667ACC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בכיר</w:t>
                        </w:r>
                      </w:p>
                      <w:p w:rsidR="00667ACC" w:rsidRPr="00231A11" w:rsidRDefault="00667A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הדן בערר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C1CAD" w:rsidRDefault="004C1CAD">
      <w:pPr>
        <w:rPr>
          <w:rtl/>
        </w:rPr>
      </w:pPr>
      <w:r>
        <w:rPr>
          <w:rtl/>
        </w:rPr>
        <w:br w:type="page"/>
      </w:r>
    </w:p>
    <w:p w:rsidR="004C1CAD" w:rsidRDefault="00000000">
      <w:pPr>
        <w:rPr>
          <w:rtl/>
        </w:rPr>
      </w:pPr>
      <w:r>
        <w:pict>
          <v:shape id="_x0000_s36981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6981" inset="0,0,0,0">
              <w:txbxContent>
                <w:p w:rsidR="00667ACC" w:rsidRDefault="00667ACC">
                  <w:r>
                    <w:rPr>
                      <w:rtl/>
                    </w:rPr>
                    <w:t>234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82" o:spid="_x0000_s1042" type="#_x0000_t202" style="position:absolute;left:0;text-align:left;margin-left:79.5pt;margin-top:70.4pt;width:386.5pt;height:637.35pt;z-index:17;mso-wrap-style:none;mso-position-horizontal-relative:page;mso-position-vertical-relative:page" stroked="f">
            <v:textbox style="mso-next-textbox:#_x0000_s36982" inset="0,0,0,0">
              <w:txbxContent>
                <w:tbl>
                  <w:tblPr>
                    <w:tblW w:w="4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7"/>
                    <w:gridCol w:w="1159"/>
                  </w:tblGrid>
                  <w:tr w:rsidR="00667ACC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לדחות את הערר;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את ההרשעה ולהקל בעונש על ידי הפחתתו או המרתו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בעונש קל ממנו.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הערר גם על חיוב בפיצויים, רשאי קצין השיפוט הבכיר הדן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 לבטל את החיוב או להקטין את שיעור הפיצויים.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ט'2: בית דין למשמעת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67ACC" w:rsidRPr="004C1CAD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110יד. הנציב יכונן בית דין למשמעת שידון סוהרים בעבירות משמעת,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וימנה את השופטים שיכהנו בו.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כינון בית</w:t>
                        </w:r>
                      </w:p>
                      <w:p w:rsidR="00667ACC" w:rsidRPr="004C1CAD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למשמעת</w:t>
                        </w:r>
                      </w:p>
                    </w:tc>
                  </w:tr>
                  <w:tr w:rsidR="00667ACC" w:rsidRPr="004C1CAD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110טו. (א) בית הדין למשמעת ידון בשלושה סוהרים בכירים שאחד מהם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חבר לשכת עורכי הדין בישראל (להלן - עורך דין).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מקום שלא ניתן למנות סוהר בכיר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עורך דין, ימנה הנציב לשופט עורך דין בשירות המדינה מתוך רשימה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לענין זה שר המשפטים בהסכמת השר.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מותב בית הדין למשמעת הדן בעבירה של סוהר לפי סעיף 19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כלפי מי שאינו סוהר יורכב משני סוהרים בכירים ושופט נוסף שמינה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מתוך רשימת נציגי ציבור הכשרים להתמנות שופטי בית משפט שלום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השר בהסכמת שר המשפטים.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הנציב ימנה את נשיא בית הדין מבין שופטיו; לענין סעיפים קטנים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ו-(ג), ימונה הנשיא מבין השופטים שהם סוהרים בכירים.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מותב בית</w:t>
                        </w:r>
                      </w:p>
                      <w:p w:rsidR="00667ACC" w:rsidRPr="004C1CAD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למשמעת</w:t>
                        </w:r>
                      </w:p>
                    </w:tc>
                  </w:tr>
                  <w:tr w:rsidR="00667ACC" w:rsidRPr="004C1CAD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110טז. בבית דין למשמעת לא ישב שופט שדרגתו נמוכה מדרגת הנאשם.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67ACC" w:rsidRPr="004C1CAD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שומטים</w:t>
                        </w:r>
                      </w:p>
                    </w:tc>
                  </w:tr>
                  <w:tr w:rsidR="00667ACC" w:rsidRPr="004C1CAD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110יז. נאשם רשאי לפנות לבית הדין למשמעת בבקשה מנומקת לפסול שופט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בדינו; נענה בית הדין לבקשה, יפרוש השופט שהבקשה התייחסה אליו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 ימונה תחתיו; נדחתה הבקשה - רשאי הנאשם לערור על הדחיה לפני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הנציב, בדרך שנקבעה בפקודות השירות.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67ACC" w:rsidRPr="004C1CAD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להרכב</w:t>
                        </w:r>
                      </w:p>
                    </w:tc>
                  </w:tr>
                  <w:tr w:rsidR="00667ACC" w:rsidRPr="004C1CAD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110יח. הורשע הנאשם בעבירה, רשאי בית הדין למשמעת להטיל עליו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ענשים אלה, כולם או מקצתם;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התראה;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נזיפה;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נזיפה חמורה;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קנס שאינו עולה על שכר חדשיים, כפי שייקבע בפקודות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השירות;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ריתוק למקום השירות לתקופה שאינה עולה על ארבעים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ימים;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מחבוש לתקופה שאינה עולה על ארבעים וחמישה ימים;</w:t>
                        </w:r>
                      </w:p>
                      <w:p w:rsidR="00667ACC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הורדה בדרגה.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67ACC" w:rsidRPr="004C1CAD" w:rsidRDefault="00667A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ענשים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758DC" w:rsidRDefault="006758DC">
      <w:pPr>
        <w:rPr>
          <w:rtl/>
        </w:rPr>
      </w:pPr>
      <w:r>
        <w:rPr>
          <w:rtl/>
        </w:rPr>
        <w:br w:type="page"/>
      </w:r>
    </w:p>
    <w:p w:rsidR="006758DC" w:rsidRDefault="00000000">
      <w:pPr>
        <w:rPr>
          <w:rtl/>
        </w:rPr>
      </w:pPr>
      <w:r>
        <w:pict>
          <v:shape id="_x0000_s36983" o:spid="_x0000_s1043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6983" inset="0,0,0,0">
              <w:txbxContent>
                <w:p w:rsidR="00667ACC" w:rsidRDefault="00667ACC">
                  <w:r>
                    <w:rPr>
                      <w:rtl/>
                    </w:rPr>
                    <w:t>235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84" o:spid="_x0000_s1044" type="#_x0000_t202" style="position:absolute;left:0;text-align:left;margin-left:133pt;margin-top:71.1pt;width:404.9pt;height:635.8pt;z-index:19;mso-wrap-style:none;mso-position-horizontal-relative:page;mso-position-vertical-relative:page" stroked="f">
            <v:textbox style="mso-next-textbox:#_x0000_s36984" inset="0,0,0,0">
              <w:txbxContent>
                <w:tbl>
                  <w:tblPr>
                    <w:tblW w:w="43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3"/>
                    <w:gridCol w:w="1159"/>
                  </w:tblGrid>
                  <w:tr w:rsidR="00667ACC" w:rsidRPr="006758D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110יט. (א) עונש מחבוש יבוצע במיתקן של שירות בתי הסוהר שיקבע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הנציב.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הנציב יקבע את סדרי המינהל, המשמר והמשטר במקום שנקבע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עונש מחבוש.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67AC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ריצוי</w:t>
                        </w:r>
                      </w:p>
                      <w:p w:rsidR="00667ACC" w:rsidRPr="006758D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מחבוש</w:t>
                        </w:r>
                      </w:p>
                    </w:tc>
                  </w:tr>
                  <w:tr w:rsidR="00667ACC" w:rsidRPr="006758D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667AC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 כ. הטיל בית דין למשמעת עונש על נאשם והודיע הנאשם, במעמד גזר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על רצונו לערער על פסק הדין, רשאי בית הדין לצוות על דחיית ביצוע</w:t>
                        </w:r>
                      </w:p>
                      <w:p w:rsidR="00667ACC" w:rsidRPr="006758D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עד להחלטה בערעור.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67AC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ביצוע</w:t>
                        </w:r>
                      </w:p>
                      <w:p w:rsidR="00667ACC" w:rsidRPr="006758D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</w:t>
                        </w: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ט'3: בית דין לערעורים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667ACC" w:rsidRPr="006758D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667AC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 כא. (א) רשאים לערער על הכרעת הדין או על גזר הדין או על פסק הדין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- נאשם שהורשע בבית הדין למשמעת והנציב או מי שהוא הסמיכו לכך.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ערעור יהיה בהגשת כתב ערעור לבית הדין לערעורים, חתום ביד</w:t>
                        </w:r>
                      </w:p>
                      <w:p w:rsidR="00667ACC" w:rsidRPr="006758D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המערער או בא כוחו, בדרך שתיקבע בפקודות השירות.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67ACC" w:rsidRPr="006758D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667ACC" w:rsidRPr="006758D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110כב. התקופה להגשת ערעור היא ארבעים וחמישה ימים מיום מתן פסק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הדין: ניתן פסק הדין שלא במעמד הנאשם או התובע, יחל מנין התקופה להגשת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מן היום שבו הומצא לו פסק הדין, בדרך שתיקבע בפקודות השירות.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67AC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התקופה להגשת</w:t>
                        </w:r>
                      </w:p>
                      <w:p w:rsidR="00667ACC" w:rsidRPr="006758D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667ACC" w:rsidRPr="006758D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110כג. בית הדין לערעורים רשאי, לבקשת מערער, להרשות הגשת ערעור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שעברה התקופה להגשתו כאמור בסעיף 110כב.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67ACC" w:rsidRPr="006758D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</w:tc>
                  </w:tr>
                  <w:tr w:rsidR="00667ACC" w:rsidRPr="006758D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110כד. (א) השר יכונן בית דין לערעורים שידון בערעורים על פסקי דין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דין למשמעת, וימנה את השופטים שיכהנו בו.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לערעורים ידון בשלושה שופטים שהם סוהרים בכירים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שאחד מהם לפחות עורך דין; כנשיא ישמש סוהר בדרגת תת-גונדר.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מקום שלא ניתן למנות סוהר בכיר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עורך דין, ימנה השר עורך דין בשירות המדינה מתוך רשימה שקבע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שר המשפטים בהסכמת השר.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67AC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</w:t>
                        </w:r>
                      </w:p>
                      <w:p w:rsidR="00667ACC" w:rsidRPr="006758D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</w:t>
                        </w:r>
                      </w:p>
                    </w:tc>
                  </w:tr>
                  <w:tr w:rsidR="00667ACC" w:rsidRPr="006758D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110כה. הנציב או מי שהוא הסמיכו לכך ימנה סוהר בכיר שייצג אותו לפני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לערעורים כמשיב או במערער, לפי הענין.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67ACC" w:rsidRPr="006758D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 הנציב</w:t>
                        </w:r>
                      </w:p>
                    </w:tc>
                  </w:tr>
                  <w:tr w:rsidR="00667ACC" w:rsidRPr="006758D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110כו. בית דין לערעורים יזומן בכתב זימון החתום ביד הנציב; בכתב הזימון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מקום מושבו של בית הדין ומועד תחילת הדיון והוא יישלח למערער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ולמשיב.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67ACC" w:rsidRPr="006758D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זימון</w:t>
                        </w:r>
                      </w:p>
                    </w:tc>
                  </w:tr>
                  <w:tr w:rsidR="00667ACC" w:rsidRPr="006758D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110כז. מערער רשאי לחזור בו מערעורו בכל שלב של הערעור, אולם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משנסתיימו טענות בעלי הדין, לא יחזור בו מערעורו אלא ברשות בית הדין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67ACC" w:rsidRPr="006758D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חזרה מערעור</w:t>
                        </w:r>
                      </w:p>
                    </w:tc>
                  </w:tr>
                  <w:tr w:rsidR="00667ACC" w:rsidRPr="006758D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110כח. בית דין לערעורים רשאי לעשות אחת מאלה: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לקבל את הערעור, כולו או מקצתו, לשנות את פסק הדין של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הערכאה הקודמת, או לבטלו וליתן אחר במקומו;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לדחות את הערעור;</w:t>
                        </w:r>
                      </w:p>
                      <w:p w:rsidR="00667ACC" w:rsidRDefault="00667A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67AC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</w:t>
                        </w:r>
                      </w:p>
                      <w:p w:rsidR="00667ACC" w:rsidRPr="006758DC" w:rsidRDefault="00667AC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לערעורים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8D081F" w:rsidRDefault="008D081F">
      <w:pPr>
        <w:rPr>
          <w:rtl/>
        </w:rPr>
      </w:pPr>
      <w:r>
        <w:rPr>
          <w:rtl/>
        </w:rPr>
        <w:br w:type="page"/>
      </w:r>
    </w:p>
    <w:p w:rsidR="008D081F" w:rsidRDefault="00000000">
      <w:pPr>
        <w:rPr>
          <w:rtl/>
        </w:rPr>
      </w:pPr>
      <w:r>
        <w:pict>
          <v:shape id="_x0000_s36985" o:spid="_x0000_s1045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6985" inset="0,0,0,0">
              <w:txbxContent>
                <w:p w:rsidR="00667ACC" w:rsidRDefault="00667ACC">
                  <w:r>
                    <w:rPr>
                      <w:rtl/>
                    </w:rPr>
                    <w:t>236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86" o:spid="_x0000_s1046" type="#_x0000_t202" style="position:absolute;left:0;text-align:left;margin-left:99.95pt;margin-top:74.85pt;width:463.3pt;height:655.6pt;z-index:21;mso-wrap-style:none;mso-position-horizontal-relative:page;mso-position-vertical-relative:page" stroked="f">
            <v:textbox style="mso-next-textbox:#_x0000_s36986" inset="0,0,0,0">
              <w:txbxContent>
                <w:tbl>
                  <w:tblPr>
                    <w:tblW w:w="49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6"/>
                    <w:gridCol w:w="1374"/>
                    <w:gridCol w:w="1112"/>
                  </w:tblGrid>
                  <w:tr w:rsidR="00667ACC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ליתן בקשר לפסק הדין כל החלטה אחרת שהערכאה הקודמת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מוסמכת לתתה, ובלבד שלא יטיל בית הדין לערעורים על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עונש חמור משהוטל עליו אלא אם כן הוגש ערעור על קולת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העונש: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להחזיר את הדיון לערכאה קודמת, עם הוראות.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110כט. פסק דין של בית דין לערעורים הוא סופי.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מסק דין</w:t>
                        </w:r>
                      </w:p>
                      <w:p w:rsidR="00667ACC" w:rsidRPr="008D081F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</w:t>
                        </w:r>
                      </w:p>
                    </w:tc>
                    <w:tc>
                      <w:tcPr>
                        <w:tcW w:w="660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טי4: הוראות נוס6ות</w:t>
                        </w:r>
                      </w:p>
                    </w:tc>
                    <w:tc>
                      <w:tcPr>
                        <w:tcW w:w="816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 ל. סוהר שנידון על היעדרות ללא רשות מן השירות או שהיה נתון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במעצר או במאסר לא יהיה זכאי לשכר בעד כל יום או חלק ממנו של היעדרות,</w:t>
                        </w:r>
                      </w:p>
                      <w:p w:rsidR="00667ACC" w:rsidRPr="008D081F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או מאסר כאמור.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שכר בעד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היעדרות</w:t>
                        </w:r>
                      </w:p>
                      <w:p w:rsidR="00667ACC" w:rsidRPr="008D081F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מאסר</w:t>
                        </w:r>
                      </w:p>
                    </w:tc>
                    <w:tc>
                      <w:tcPr>
                        <w:tcW w:w="660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110לא. (א) סוהר שהושעה, ישולם לו, בעד התקופה שמתחילת השעייתו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מועד הזיכוי או ההרשעה, חלק משכרו כפי שהנציב יראה לנכון, ובלבד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שהחלק האמור לא יפחת ממחצית שכרו.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סוהר שהושעה ולא הועמד לדין או שהועמד לדין וזוכה, זכאי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להשלמת שכרו בעד תקופת השעייתו.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הועמד סוהר לדין על חלק מהעבירות שבעטיין הושעה, או זוכה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 מן העכירות שעליהן הועמד לדין, רשאי הנציב, מטעמים שיירשמו,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שישולם לו השכר שהיה מקבל אילולא ההשעיה, בניכוי חלק השכר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בתקופת השעייתו לפי סעיף קטן (א), ובלבד שלא הוחלט לפטרו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מהשירות; פוטר הסוהר מן השירות - לא יהא זכאי להשלמת שכרו.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השתכר סוהר מעבודה נוספת בתקופת השעייתו, ינוכו סכומי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שקיבל מעבודתו הנוספת מן השכר שישולם לו לפי סעיפים קטנים (ב)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ו-(ג)."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בעת</w:t>
                        </w:r>
                      </w:p>
                      <w:p w:rsidR="00667ACC" w:rsidRPr="008D081F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השעיה</w:t>
                        </w:r>
                      </w:p>
                    </w:tc>
                    <w:tc>
                      <w:tcPr>
                        <w:tcW w:w="660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667ACC" w:rsidRPr="008D081F">
                    <w:trPr>
                      <w:jc w:val="right"/>
                    </w:trPr>
                    <w:tc>
                      <w:tcPr>
                        <w:tcW w:w="4340" w:type="pct"/>
                        <w:gridSpan w:val="2"/>
                      </w:tcPr>
                      <w:p w:rsidR="00667ACC" w:rsidRPr="008D081F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111 לפקודה, הגדרת "קצין שיפוט" - תימחק.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667ACC" w:rsidRPr="008D081F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111</w:t>
                        </w:r>
                      </w:p>
                    </w:tc>
                  </w:tr>
                  <w:tr w:rsidR="00667ACC" w:rsidRPr="008D081F">
                    <w:trPr>
                      <w:jc w:val="right"/>
                    </w:trPr>
                    <w:tc>
                      <w:tcPr>
                        <w:tcW w:w="4340" w:type="pct"/>
                        <w:gridSpan w:val="2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117 לפקודה, בפסקאות (1) ו-(2), במקום "קצין שיפוט" יבוא 'ידן יחיד", ובפסקה</w:t>
                        </w:r>
                      </w:p>
                      <w:p w:rsidR="00667ACC" w:rsidRPr="008D081F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(2), אחרי "קצין שיפוט" יבוא "או של בית דין".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667ACC" w:rsidRPr="008D081F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117</w:t>
                        </w:r>
                      </w:p>
                    </w:tc>
                  </w:tr>
                  <w:tr w:rsidR="00667ACC" w:rsidRPr="008D081F">
                    <w:trPr>
                      <w:jc w:val="right"/>
                    </w:trPr>
                    <w:tc>
                      <w:tcPr>
                        <w:tcW w:w="4340" w:type="pct"/>
                        <w:gridSpan w:val="2"/>
                      </w:tcPr>
                      <w:p w:rsidR="00667ACC" w:rsidRPr="008D081F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131 לפקודה יבוא:</w:t>
                        </w:r>
                      </w:p>
                    </w:tc>
                    <w:tc>
                      <w:tcPr>
                        <w:tcW w:w="660" w:type="pct"/>
                        <w:vMerge w:val="restar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667ACC" w:rsidRPr="008D081F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131א ו-131ב</w:t>
                        </w: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131א. (א) השר או הנציב רשאי למנות ועדת חקירה לשם חקירת כל ענין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לשירות, והיא מוסמכת להזמין עדים ולגבות עדויות; ועדת חקירה תהיה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מורכבת מסוהר אחד או יותר, ובלבד שדרגת אחד לפחות מהם אינה למטה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מדרגת כלאי.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שום דבר שהושמע במהלך חקירתה של ועדת חקירה, בין מפי עד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באופן אחר, ושום דין וחשבון של ועדת חקירה, לא יתקבל כראיה במשפט,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בדין משמעתי, אלא אם כן הועמד הסוהר לדין על עדות שקר שמסר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ועדת חקירה.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ראתה ועדת חקירה שפלוני עלול להיפגע מן החקירה או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מתוצאותיה, יודיע לו יושב ראש הועדה במה הוא עלול להיפגע ויעמיד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לרשותו, בדרך שיראה לנכון, את חומר הראיות הנוגע לאותה פגיעה ותינתן לו</w:t>
                        </w:r>
                      </w:p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דבריו.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667ACC" w:rsidRPr="008D081F" w:rsidRDefault="00667A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"ועדות חקירה</w:t>
                        </w:r>
                      </w:p>
                    </w:tc>
                    <w:tc>
                      <w:tcPr>
                        <w:tcW w:w="660" w:type="pct"/>
                        <w:vMerge/>
                      </w:tcPr>
                      <w:p w:rsidR="00667ACC" w:rsidRDefault="00667AC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67ACC" w:rsidRDefault="00667AC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D61454" w:rsidRDefault="00D61454">
      <w:pPr>
        <w:rPr>
          <w:rtl/>
        </w:rPr>
      </w:pPr>
      <w:r>
        <w:rPr>
          <w:rtl/>
        </w:rPr>
        <w:br w:type="page"/>
      </w:r>
    </w:p>
    <w:p w:rsidR="00D61454" w:rsidRDefault="00000000">
      <w:pPr>
        <w:rPr>
          <w:rtl/>
        </w:rPr>
      </w:pPr>
      <w:r>
        <w:pict>
          <v:shape id="_x0000_s36987" o:spid="_x0000_s1047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6987" inset="0,0,0,0">
              <w:txbxContent>
                <w:p w:rsidR="00667ACC" w:rsidRDefault="00667ACC">
                  <w:r>
                    <w:rPr>
                      <w:rtl/>
                    </w:rPr>
                    <w:t>237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88" o:spid="_x0000_s1048" type="#_x0000_t202" style="position:absolute;left:0;text-align:left;margin-left:456.65pt;margin-top:703.2pt;width:104.35pt;height:23.15pt;z-index:25;mso-wrap-style:none;mso-position-horizontal-relative:page;mso-position-vertical-relative:page" stroked="f">
            <v:textbox style="mso-next-textbox:#_x0000_s36988" inset="0,0,0,0">
              <w:txbxContent>
                <w:tbl>
                  <w:tblPr>
                    <w:tblW w:w="11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97"/>
                  </w:tblGrid>
                  <w:tr w:rsidR="00667ACC" w:rsidRPr="00D6145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7ACC" w:rsidRPr="00D61454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ס"ח התש"ט, עמ' 143.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6989" o:spid="_x0000_s1049" type="#_x0000_t202" style="position:absolute;left:0;text-align:left;margin-left:152.1pt;margin-top:251pt;width:408.1pt;height:450.45pt;z-index:24;mso-wrap-style:none;mso-position-horizontal-relative:page;mso-position-vertical-relative:page" stroked="f">
            <v:textbox style="mso-next-textbox:#_x0000_s36989" inset="0,0,0,0">
              <w:txbxContent>
                <w:tbl>
                  <w:tblPr>
                    <w:tblW w:w="435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0"/>
                  </w:tblGrid>
                  <w:tr w:rsidR="00667A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"ת1ק0ת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101)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אי מילוי הוראה מהוראות הפקודה או מהוראות פקודות השירות או כל הוראה אחרת שניתנה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או סירוב למלא הוראה כאמור.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התרשלות במילוי תפקיד.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התנהגות שאינה הולמת סוהר או שיש בה כדי לפגוע בתדמית השירות.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שימוש לרעה בסמכות שניתנה מכוח תפקיד.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היעדרות מתפקיד ללא הצדק סביר.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היעדרות מן השירות בכוונה שלא לשוב אליו; העדרות מן השירות שלא ברשות לתקופה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רצופה העולה על 21 ימים, יראו, לענין זה, ככוונה שלא לשוב לשירות, כל עוד לא הוכח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אי נקיטת אמצעים סבירים למניעת עבירה, לרבות עבירת משמעת או עבירת בית סוהר,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שידוע לסוהר כי עומדים לבצעה.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שחרור אסיר שלא כדין או מתן אפשרות להימלטותו של אסיר.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סירוב למסור פרטים בדבר זהות או מספר אישי או הסתרת פרטים כאמור.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התחזות לבעל דרגה אחרת או לבעל סמכות אחרת.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מתן הצהרה כוזבת, העלמת ידיעות שחובה למוסרן או שימוש באמצעים פסולים אחרים לשם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התגייסות לשירות, לשם קבלת תפקיד או דרגה או לשם השתמטות מתפקיד.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החזקת ציוד של השירות, שימוש בו או השמדתו בניגוד לפקודות השירות וללא הצדק סביר.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החזקה או הפעלה של כלי יריה, תחמושת, חומר נפץ או חומר מסוכן אחר, שלא בסמכות,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במידת הזהירות הנדרשת או בניגוד לפקודות השירות; לענין זה, "כלי יריה" -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כלי היריה, התש"ט-51949.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גילוי או מסירה של דבר הנוגע לשירות, לאדם בלתי מוסמך, ללא קבלת רשות כדין.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פניה, ללא קבלת רשות כדין, אל גורם מחוץ לשירות בכל ענין הנוגע לשירותו של סוהר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בשירות; לענין זה, "גורם מחוץ לשירות" - למעט בית משפט.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6990" o:spid="_x0000_s1050" type="#_x0000_t202" style="position:absolute;left:0;text-align:left;margin-left:95.1pt;margin-top:64.25pt;width:462.55pt;height:184.35pt;z-index:23;mso-wrap-style:none;mso-position-horizontal-relative:page;mso-position-vertical-relative:page" stroked="f">
            <v:textbox style="mso-next-textbox:#_x0000_s36990" inset="0,0,0,0">
              <w:txbxContent>
                <w:tbl>
                  <w:tblPr>
                    <w:tblW w:w="49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9"/>
                    <w:gridCol w:w="5789"/>
                    <w:gridCol w:w="1221"/>
                  </w:tblGrid>
                  <w:tr w:rsidR="00667ACC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2" w:type="pct"/>
                      </w:tcPr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הנציב רשאי לאציל לסוהר בכיר אחר את סמכותו לפי סעיף קטן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667ACC" w:rsidRPr="00D61454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2" w:type="pct"/>
                      </w:tcPr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131 ב. לא יועמד סוהר לדין משמעתי לפני בית דין למשמעת אלא לאחר 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חקירה בעבירה על ידי ועדת חקירה כאמור בסעיף 131א וכפי שייקבע</w:t>
                        </w:r>
                      </w:p>
                      <w:p w:rsidR="00667ACC" w:rsidRPr="00D61454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בפקודות השירות, או לאחר חקירה שערכה המשטרה".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לפני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העמדה לדין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דין</w:t>
                        </w:r>
                      </w:p>
                      <w:p w:rsidR="00667ACC" w:rsidRPr="00D61454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למשמעת</w:t>
                        </w: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667ACC" w:rsidRPr="00D61454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132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132 לפקודה, במקום הרישה יבוא: "השר ממונה על ביצוע פקודה זו והוא רשאי</w:t>
                        </w:r>
                      </w:p>
                      <w:p w:rsidR="00667ACC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בענינים אלה:".</w:t>
                        </w:r>
                      </w:p>
                    </w:tc>
                  </w:tr>
                  <w:tr w:rsidR="00667ACC" w:rsidRPr="00D61454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667ACC" w:rsidRPr="00D61454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133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667ACC" w:rsidRPr="00D61454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סעיף 133 לפקודה - בטל.</w:t>
                        </w:r>
                      </w:p>
                    </w:tc>
                  </w:tr>
                  <w:tr w:rsidR="00667ACC" w:rsidRPr="00D61454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667ACC" w:rsidRPr="00D61454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667ACC" w:rsidRPr="00D61454" w:rsidRDefault="00667A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בסופה של הפקודה יבוא: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016A2D" w:rsidRDefault="00016A2D">
      <w:pPr>
        <w:rPr>
          <w:rtl/>
        </w:rPr>
      </w:pPr>
      <w:r>
        <w:rPr>
          <w:rtl/>
        </w:rPr>
        <w:br w:type="page"/>
      </w:r>
    </w:p>
    <w:p w:rsidR="00016A2D" w:rsidRDefault="00000000">
      <w:pPr>
        <w:rPr>
          <w:rtl/>
        </w:rPr>
      </w:pPr>
      <w:r>
        <w:pict>
          <v:shape id="_x0000_s36991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36991" inset="0,0,0,0">
              <w:txbxContent>
                <w:p w:rsidR="00667ACC" w:rsidRDefault="00667ACC">
                  <w:r>
                    <w:rPr>
                      <w:rtl/>
                    </w:rPr>
                    <w:t>238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92" o:spid="_x0000_s1052" type="#_x0000_t202" style="position:absolute;left:0;text-align:left;margin-left:299pt;margin-top:694.4pt;width:178.8pt;height:30.5pt;z-index:28;mso-wrap-style:none;mso-position-horizontal-relative:page;mso-position-vertical-relative:page" stroked="f">
            <v:textbox style="mso-next-textbox:#_x0000_s36992" inset="0,0,0,0">
              <w:txbxContent>
                <w:tbl>
                  <w:tblPr>
                    <w:tblW w:w="19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251"/>
                  </w:tblGrid>
                  <w:tr w:rsidR="00667ACC" w:rsidRPr="00016A2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ס"ח התשי"ח, עמ' 92; התשמ"ז, עמ' 34.</w:t>
                        </w:r>
                      </w:p>
                      <w:p w:rsidR="00667ACC" w:rsidRPr="00016A2D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ס"ח התשכ"א, עמ' .56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93" o:spid="_x0000_s1053" type="#_x0000_t202" style="position:absolute;left:0;text-align:left;margin-left:81.8pt;margin-top:71.5pt;width:471.25pt;height:622.1pt;z-index:27;mso-wrap-style:none;mso-position-horizontal-relative:page;mso-position-vertical-relative:page" stroked="f">
            <v:textbox style="mso-next-textbox:#_x0000_s36993" inset="0,0,0,0">
              <w:txbxContent>
                <w:tbl>
                  <w:tblPr>
                    <w:tblW w:w="50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63"/>
                    <w:gridCol w:w="4947"/>
                    <w:gridCol w:w="1357"/>
                  </w:tblGrid>
                  <w:tr w:rsidR="00667ACC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התנהגות בלתי אדיבה או נקיטת לשון גסה כלפי אדם בעת מילוי תפקיד או כשהסוהר לבוש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מדים.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טפילת אשמת-שוא, במזיד, על סוהר או על אסיר.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ניצול מעמד של סוהר שלא לצורך מילוי תפקיד.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שימוש בכוח כלפי אדם במסגרת מילוי תפקיד בניגוד לפקודות השירות או כל הוראה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שניתנה כדין.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העמדה לדין לפי פסקה זו תהא מסורה להחלטת היועץ המשפטי לממשלה או מי שהוא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 לכך.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עשיית אחד מאלה בהליך, ללא הצדק סביר: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 הופעה או הופעה באיחור להליך שהוזמן אליו כדין;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עזיבת מקום הליך שלא ברשות;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 המצאת מסמך שנדרש כדין להמציאו;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 מתן תשובה או מתן תשובה מתחמקת או כוזבת;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נקיטת לשון מעליבה או מאיימת או גרימת הפרעה או הפסקה;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פרסום דבר על דיון שהתנהל בדלתיים סגורות, שלא ברשות מי שדן בהליך;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"הליך" - דיון בבית משפט, דין משמעתי או חקירה.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עשיית פעולה המכוונת למנוע, לעכב או להפריע בכל דרך שהיא את הגשתה או העברתה של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קבילה לנציב קבילות סוהרים.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עשיית פעולה המכוונת למנוע, לעכב או להפריע בכל דרך שהיא את הגשתה או העברתה של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תלונה לנציב תלונות הציבור, כמשמעותו בחוק מבקר המדינה, התשי"ח-1958 [נוסח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משולב]6 (להלן - נציב תלונות הציבור).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הימנעות ממתן סיוע שביקש נציב קבילות סוהרים לשם בירור קבילה, מסירת מידע כוזב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בירור כאמור או הכשלתו בדרך אחרת.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הימנעות ממתן סיוע שביקש נציב תלונות הציבור לשם בירור תלונה, מסירת מידע כוזב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בירור כאמור או הכשלתו בדרך אחרת."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667ACC" w:rsidRPr="00016A2D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667ACC" w:rsidRPr="00016A2D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בחוק שיפוט המשמעת (משפט חוזר), התשכ"א-71961, בתוספת, במקום פסקה (5) יבוא:</w:t>
                        </w:r>
                      </w:p>
                    </w:tc>
                    <w:tc>
                      <w:tcPr>
                        <w:tcW w:w="792" w:type="pct"/>
                      </w:tcPr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67ACC" w:rsidRPr="00016A2D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המשמעת</w:t>
                        </w: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1321" w:type="pct"/>
                      </w:tcPr>
                      <w:p w:rsidR="00667ACC" w:rsidRPr="00016A2D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ב'</w:t>
                        </w:r>
                      </w:p>
                    </w:tc>
                    <w:tc>
                      <w:tcPr>
                        <w:tcW w:w="2887" w:type="pct"/>
                      </w:tcPr>
                      <w:p w:rsidR="00667ACC" w:rsidRPr="00016A2D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</w:t>
                        </w:r>
                      </w:p>
                    </w:tc>
                    <w:tc>
                      <w:tcPr>
                        <w:tcW w:w="792" w:type="pct"/>
                      </w:tcPr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1321" w:type="pct"/>
                      </w:tcPr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המשטרה"</w:t>
                        </w:r>
                      </w:p>
                    </w:tc>
                    <w:tc>
                      <w:tcPr>
                        <w:tcW w:w="2887" w:type="pct"/>
                      </w:tcPr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סימנים ט'1 וט'2 בפרק גי לפקודת בתי הסוהר</w:t>
                        </w:r>
                      </w:p>
                      <w:p w:rsidR="00667ACC" w:rsidRPr="00016A2D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התשל"ב-1971</w:t>
                        </w:r>
                      </w:p>
                    </w:tc>
                    <w:tc>
                      <w:tcPr>
                        <w:tcW w:w="792" w:type="pct"/>
                      </w:tcPr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תחילתו של חוק זה בתום ששה חודשים מיום פרסומו (להלן - יום התחילה).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-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יחולו גם על עבירות משמעת שעבר סוהר לפני יום התחילה ושטרם הועמד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לדין משמעתי, ובלבד שמותר היה להעמידו לדין משמעתי על עבירת משמעת</w:t>
                        </w:r>
                      </w:p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לפני יום התחילה;</w:t>
                        </w:r>
                      </w:p>
                    </w:tc>
                    <w:tc>
                      <w:tcPr>
                        <w:tcW w:w="792" w:type="pct"/>
                      </w:tcPr>
                      <w:p w:rsidR="00667ACC" w:rsidRDefault="00667A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667ACC" w:rsidRDefault="00667ACC">
      <w:pPr>
        <w:rPr>
          <w:rtl/>
        </w:rPr>
      </w:pPr>
      <w:r>
        <w:rPr>
          <w:rtl/>
        </w:rPr>
        <w:br w:type="page"/>
      </w:r>
    </w:p>
    <w:p w:rsidR="00667ACC" w:rsidRDefault="00000000">
      <w:pPr>
        <w:rPr>
          <w:rtl/>
        </w:rPr>
      </w:pPr>
      <w:r>
        <w:pict>
          <v:shape id="_x0000_s36994" o:spid="_x0000_s1054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36994" inset="0,0,0,0">
              <w:txbxContent>
                <w:p w:rsidR="00667ACC" w:rsidRDefault="00667ACC">
                  <w:r>
                    <w:rPr>
                      <w:rtl/>
                    </w:rPr>
                    <w:t>239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95" o:spid="_x0000_s1055" type="#_x0000_t202" style="position:absolute;left:0;text-align:left;margin-left:180.15pt;margin-top:191.65pt;width:93.65pt;height:28.7pt;z-index:33;mso-wrap-style:none;mso-position-horizontal-relative:page;mso-position-vertical-relative:page" stroked="f">
            <v:textbox style="mso-next-textbox:#_x0000_s36995" inset="0,0,0,0">
              <w:txbxContent>
                <w:tbl>
                  <w:tblPr>
                    <w:tblW w:w="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03"/>
                  </w:tblGrid>
                  <w:tr w:rsidR="00667A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בר-לב</w:t>
                        </w:r>
                      </w:p>
                      <w:p w:rsid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המשטרה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6996" o:spid="_x0000_s1056" type="#_x0000_t202" style="position:absolute;left:0;text-align:left;margin-left:311.6pt;margin-top:188.3pt;width:81.6pt;height:37.05pt;z-index:32;mso-wrap-style:none;mso-position-horizontal-relative:page;mso-position-vertical-relative:page" stroked="f">
            <v:textbox style="mso-next-textbox:#_x0000_s36996" inset="0,0,0,0">
              <w:txbxContent>
                <w:tbl>
                  <w:tblPr>
                    <w:tblW w:w="8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3"/>
                  </w:tblGrid>
                  <w:tr w:rsidR="00667A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6997" o:spid="_x0000_s1057" type="#_x0000_t202" style="position:absolute;left:0;text-align:left;margin-left:434.95pt;margin-top:215.6pt;width:83.35pt;height:44.15pt;z-index:31;mso-wrap-style:none;mso-position-horizontal-relative:page;mso-position-vertical-relative:page" stroked="f">
            <v:textbox style="mso-next-textbox:#_x0000_s36997" inset="0,0,0,0">
              <w:txbxContent>
                <w:tbl>
                  <w:tblPr>
                    <w:tblW w:w="8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5"/>
                  </w:tblGrid>
                  <w:tr w:rsidR="00667A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6998" o:spid="_x0000_s1058" type="#_x0000_t202" style="position:absolute;left:0;text-align:left;margin-left:89.45pt;margin-top:67.3pt;width:460.15pt;height:118.6pt;z-index:30;mso-wrap-style:none;mso-position-horizontal-relative:page;mso-position-vertical-relative:page" stroked="f">
            <v:textbox style="mso-next-textbox:#_x0000_s36998" inset="0,0,0,0">
              <w:txbxContent>
                <w:tbl>
                  <w:tblPr>
                    <w:tblW w:w="49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113"/>
                  </w:tblGrid>
                  <w:tr w:rsidR="00667ACC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1" w:type="pct"/>
                      </w:tcPr>
                      <w:p w:rsid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יחולו על הליכים שהם תלויים ועומדים ביום התחילה.</w:t>
                        </w:r>
                      </w:p>
                    </w:tc>
                  </w:tr>
                  <w:tr w:rsidR="00667ACC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תוקף</w:t>
                        </w:r>
                      </w:p>
                      <w:p w:rsidR="00667ACC" w:rsidRP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והתאמת מונחים .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פקודות הנציבות שהוצאו בשירות לפני יום התחילה, יראו אותן בפקודות השירות שהוצאו</w:t>
                        </w:r>
                      </w:p>
                      <w:p w:rsid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וכל מקום בדין שבו נאמר "כללי השירות בבתי הסוהר" או "פקודות הנציבות" ייקרא</w:t>
                        </w:r>
                      </w:p>
                      <w:p w:rsid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נאמר בו "פקודות השירות כמשמעותן בפקודת בתי הסוהר [נוסח חדש], התשל"ב-1971."</w:t>
                        </w:r>
                      </w:p>
                    </w:tc>
                  </w:tr>
                  <w:tr w:rsidR="00667ACC" w:rsidRPr="00667ACC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667ACC" w:rsidRP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667ACC" w:rsidRPr="00667ACC" w:rsidRDefault="00667AC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חוק זה יפורסם ברשומות תוך 30 ימים מיום קבלתו.</w:t>
                        </w:r>
                      </w:p>
                    </w:tc>
                  </w:tr>
                </w:tbl>
                <w:p w:rsidR="00667ACC" w:rsidRDefault="00667AC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614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27A454-9F4F-4A47-9EA7-198EE977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626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301C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6330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33C0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4474E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31A11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C1CAD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6758DC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8D081F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D61454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016A2D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667AC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59</Characters>
  <Application>Microsoft Office Word</Application>
  <DocSecurity>4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13</cp:revision>
  <dcterms:created xsi:type="dcterms:W3CDTF">2008-04-07T03:13:00Z</dcterms:created>
  <dcterms:modified xsi:type="dcterms:W3CDTF">2008-04-07T03:15:00Z</dcterms:modified>
</cp:coreProperties>
</file>