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1FE4" w:rsidRDefault="00CB1FE4">
      <w:pPr>
        <w:rPr>
          <w:rtl/>
        </w:rPr>
      </w:pPr>
    </w:p>
    <w:p w:rsidR="00CB1F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3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359" inset="0,0,0,0">
              <w:txbxContent>
                <w:p w:rsidR="00EC3C53" w:rsidRDefault="00EC3C53">
                  <w:r>
                    <w:rPr>
                      <w:rtl/>
                    </w:rPr>
                    <w:t>188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60" o:spid="_x0000_s1026" type="#_x0000_t202" style="position:absolute;left:0;text-align:left;margin-left:89.55pt;margin-top:666.95pt;width:393.6pt;height:45.35pt;z-index:3;mso-wrap-style:none;mso-position-horizontal-relative:page;mso-position-vertical-relative:page" stroked="f">
            <v:textbox style="mso-next-textbox:#_x0000_s37360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</w:tblGrid>
                  <w:tr w:rsidR="00EC3C53" w:rsidRPr="00CB1FE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ו' באב התשמ"ח (20 ביולי 1988): הצעת החוק ודברי ההסבר פורסמו בה"ח 1843, התשמ"ז,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282.</w:t>
                        </w:r>
                      </w:p>
                      <w:p w:rsidR="00EC3C53" w:rsidRPr="00CB1FE4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התשכ"ח, עמ' 234 ; התשמ"ד, עמ' 165; התשמ"ז, עמ' 170.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61" o:spid="_x0000_s1027" type="#_x0000_t202" style="position:absolute;left:0;text-align:left;margin-left:79.1pt;margin-top:90.75pt;width:479.15pt;height:575.4pt;z-index:2;mso-wrap-style:none;mso-position-horizontal-relative:page;mso-position-vertical-relative:page" stroked="f">
            <v:textbox style="mso-next-textbox:#_x0000_s37361" inset="0,0,0,0">
              <w:txbxContent>
                <w:tbl>
                  <w:tblPr>
                    <w:tblW w:w="51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6"/>
                    <w:gridCol w:w="1415"/>
                  </w:tblGrid>
                  <w:tr w:rsidR="00EC3C53" w:rsidRPr="00CB1FE4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ניירות ערך, התשכ"ח-1968 1 (להלן - החוק העיקרי), בכל מקום שנאמר בו "מנהל"</w:t>
                        </w:r>
                      </w:p>
                      <w:p w:rsidR="00EC3C53" w:rsidRPr="00CB1FE4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במקומו "דירקטור".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המונח</w:t>
                        </w:r>
                      </w:p>
                      <w:p w:rsidR="00EC3C53" w:rsidRPr="00CB1FE4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</w:t>
                        </w:r>
                      </w:p>
                    </w:tc>
                  </w:tr>
                  <w:tr w:rsidR="00EC3C53" w:rsidRPr="00CB1FE4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העיקרי -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"חברה שלובה" יבוא: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""חברה מסונפת" - חברה, אשר חברה אחרת - שאינה חברה-אם שלה - מחזיקה בעשרים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אחוזים או יותר מן הערך הנקוב של הון המניות המונפק שלה או מכוח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כה, או רשאית למנות עשרים וחמישה אחוזים או יותר מהדירקטורים שלה;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קשורה" - חברה מסונפת וכן חברה, אשר חברה אחרת - שאינה חברה-אם שלה -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השקיעה בה סכום השווה לעשרים וחמישה אחוזים או יותר מההון העצמי של החברה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האחרת, בין במניות ובין בדרך אחרת, למעט הלוואה הניתנת בדרך העסקים הרגילה,-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רישומים" - חברה שעיסוקה היחיד הוא החזקת ניירות ערך בעד אחרים,"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"החזקה" ו"רכישה" יבוא: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""החזקה" ו"רכישה", לענין ניירות ערך או כוח הצבעה וכיוצא באלה - בין לבד ובין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ביחד עם אחרים, בין במישרין ובין בעקיפין, באמצעות נאמן, חברת נאמנות, חברת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רישומים או בכל דרך אחרת; כשמדובר בהחזקה או ברכישה בידי חברה - גם בידי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כת שלה או חברה קשורה שלה במשמע, וכשמדובר בהחזקה או ברכישה בידי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- יראו יחיד ובני משפחתו הגרים עמו, או שפרנסת האחד על האחר, כאדם אחד;"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"החזקה" ו"רכישה" יבוא: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""החזקת ניירות ערך או רכישתם ביחד עם אחרים" - החזקת ניירות ערך או רכישתם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בשיתוף פעולה בין שניים או יותר לפי הסכם, בין בכתב ובין בעל פה, בלי לפגוע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בכלליות האמור יראו לכאורה כמחזיקים בניירות ערך או כרוכשים אותם ביחד -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המחזיק או הרוכש ניירות ערך (בהגדרה זו - תאגיד) יחד עם בעל מניות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אחוז אחד או יותר מהון המניות המונפק שלו או עם חברה בת שלו או עם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קשורה שלו;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יחד עם דירקטור שלו או עם בן משפחה של הדירקטור;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יחד עם תאגיד אחר שבשליטתו של דירקטור בתאגיד;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(4) אדם שעיסוקו הוא החזקת ניירות ערך או מסחר בהם בעד הזולת, יחד עם לקוחו 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עם בן משפחה שלו שאינו גר עמו ואין פרנסת האחד על האחר, שבעדו הוא מחזיק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הערך ומנהלם לפי יפוי כוח המקנה שיקול דעת לענין השימוש בזכות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ההצבעה;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- בן זוג וכן אח, הורה, הורה הורה, צאצא או צאצא של בן הזוג, או בן זוגו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מאלה;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היכולת לכוון את פעילותו של תאגיד, למעט יכולת הנובעת רק ממילוי תפקיד</w:t>
                        </w:r>
                      </w:p>
                      <w:p w:rsidR="00EC3C53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דירקטור או משרה אחרת בתאגיד, וחזקה על אדם שהוא שולט בתאגיד אם הוא</w:t>
                        </w:r>
                      </w:p>
                      <w:p w:rsidR="00EC3C53" w:rsidRPr="00CB1FE4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מחצית או יותר מסוג מסויים של אמצעי השליטה בתאגיד;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C3C53" w:rsidRPr="00CB1FE4" w:rsidRDefault="00EC3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62" o:spid="_x0000_s1028" type="#_x0000_t202" style="position:absolute;left:0;text-align:left;margin-left:124.2pt;margin-top:53.55pt;width:301.55pt;height:32.45pt;z-index:1;mso-wrap-style:none;mso-position-horizontal-relative:page;mso-position-vertical-relative:page" stroked="f">
            <v:textbox style="mso-next-textbox:#_x0000_s37362" inset="0,0,0,0">
              <w:txbxContent>
                <w:tbl>
                  <w:tblPr>
                    <w:tblW w:w="32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82"/>
                  </w:tblGrid>
                  <w:tr w:rsidR="00EC3C53" w:rsidRPr="00CB1FE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Pr="00CB1FE4" w:rsidRDefault="00EC3C5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ניירות ערך (תיקון מס' 9), התשמ"ח-1988*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696CEF" w:rsidRDefault="00696CEF">
      <w:pPr>
        <w:rPr>
          <w:rtl/>
        </w:rPr>
      </w:pPr>
      <w:r>
        <w:rPr>
          <w:rtl/>
        </w:rPr>
        <w:br w:type="page"/>
      </w:r>
    </w:p>
    <w:p w:rsidR="00696CEF" w:rsidRDefault="00000000">
      <w:pPr>
        <w:rPr>
          <w:rtl/>
        </w:rPr>
      </w:pPr>
      <w:r>
        <w:pict>
          <v:shape id="_x0000_s3736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363" inset="0,0,0,0">
              <w:txbxContent>
                <w:p w:rsidR="00EC3C53" w:rsidRDefault="00EC3C53">
                  <w:r>
                    <w:rPr>
                      <w:rtl/>
                    </w:rPr>
                    <w:t>189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64" o:spid="_x0000_s1030" type="#_x0000_t202" style="position:absolute;left:0;text-align:left;margin-left:371.8pt;margin-top:680.65pt;width:179.4pt;height:26.55pt;z-index:6;mso-wrap-style:none;mso-position-horizontal-relative:page;mso-position-vertical-relative:page" stroked="f">
            <v:textbox style="mso-next-textbox:#_x0000_s37364" inset="0,0,0,0">
              <w:txbxContent>
                <w:tbl>
                  <w:tblPr>
                    <w:tblW w:w="19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263"/>
                  </w:tblGrid>
                  <w:tr w:rsidR="00EC3C53" w:rsidRPr="00696CE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התשמ"א, עמ' 232.</w:t>
                        </w:r>
                      </w:p>
                      <w:p w:rsidR="00EC3C53" w:rsidRPr="00696CEF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התשכ"א, עמ' 84; התש"ם, עמ' .156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365" o:spid="_x0000_s1031" type="#_x0000_t202" style="position:absolute;left:0;text-align:left;margin-left:93pt;margin-top:60.7pt;width:463.1pt;height:616.55pt;z-index:5;mso-wrap-style:none;mso-position-horizontal-relative:page;mso-position-vertical-relative:page" stroked="f">
            <v:textbox style="mso-next-textbox:#_x0000_s37365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168"/>
                  </w:tblGrid>
                  <w:tr w:rsidR="00EC3C53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EC3C53" w:rsidRPr="00696CEF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שליטה", בתאגיד - כל אחד מאלה: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 ההצבעה באסיפה כללית של חברה או בגוף מקביל של תאגיד אחר;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למנות דירקטורים של התאגיד או את מנהלו הכללי;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"הון עצמי" - הון, קרנות ועודפים, לפי העקרונות החשבונאיים המקובלים וכללי הדיווח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המקובלים;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ענין", בתאגיד -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שמחזיק בעשרה אחוזים או יותר מהון המניות המונפק של התאגיד או מכוח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בו, מי שרשאי למנות עשרה אחוזים או יותר מהדירקטורים של התאגיד או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מנהלו הכללי, מי שמכהן כדירקטור של התאגיד או כמנהלו הכללי, או תאגיד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שאדם כאמור מחזיק עשרים וחמישה אחוזים או יותר מהון המניות המונפק שלו או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ההצבעה בו או רשאי למנות עשרים וחמישה אחוזים או יותר מהדירקטורים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שלו: לענין פסקה זו -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יראו מנהל קרן להשקעות משותפות בנאמנות כמחזיק בניירות הערך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בנכסי הקרן;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החזיק אדם בניירות ערך באמצעות נאמן, יראו גם את הנאמן כמחזיק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הערך האמורים; לענין זה, "נאמן" - למעט חברת רישומים,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בת של תאגיד, למעט חברת רישומים;"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הגדרת "מוסד בנקאי" יבוא: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""תאגיד בנקאי" - כמשמעותו בחוק הבנקאות (רישוי), התשמ"א-21981;"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הגדרת "תאגיד בנקאי" יבוא: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""בורסה" - בורסה לניירות ערך שקיבלה רשיון לפי סעיף 45;"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בסופו יבוא: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להשקעות משותפות" - חוק להשקעות משותפות בנאמנות, התשכ"א-31961."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 -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(כ), כמקום הסיפה המתחילה במלה "אחד" יבוא "ואחד מהם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למשנה ליושב ראש";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"סגן יושב ראש" יבוא "משנה ליושב ראש".</w:t>
                        </w:r>
                      </w:p>
                    </w:tc>
                  </w:tr>
                  <w:tr w:rsidR="00EC3C53" w:rsidRPr="00696CEF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EC3C53" w:rsidRPr="00696CEF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 -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יסומן (ג) ולפניו יבוא: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תקופת כהונתו של יושב ראש הרשות תהיה חמש שנים מיום שנתמנה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ליושב ראש ומשתמה תקופת כהונה זו יכול שיתמנה לתקופות כהונה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של שלוש שנים כל אחת.";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EC3C53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האוצר רשאי לבטל את מינויו של חבר הרשות שנעדר, ללא סיבה</w:t>
                        </w:r>
                      </w:p>
                      <w:p w:rsidR="00EC3C53" w:rsidRPr="00696CEF" w:rsidRDefault="00EC3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מוצדקת לדעת השר, מארבע ישיבות רצופות של הרשות או משש ישיבות תוך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7335C" w:rsidRDefault="0057335C">
      <w:pPr>
        <w:rPr>
          <w:rtl/>
        </w:rPr>
      </w:pPr>
      <w:r>
        <w:rPr>
          <w:rtl/>
        </w:rPr>
        <w:br w:type="page"/>
      </w:r>
    </w:p>
    <w:p w:rsidR="0057335C" w:rsidRDefault="00000000">
      <w:pPr>
        <w:rPr>
          <w:rtl/>
        </w:rPr>
      </w:pPr>
      <w:r>
        <w:pict>
          <v:shape id="_x0000_s3736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366" inset="0,0,0,0">
              <w:txbxContent>
                <w:p w:rsidR="00EC3C53" w:rsidRDefault="00EC3C53">
                  <w:r>
                    <w:rPr>
                      <w:rtl/>
                    </w:rPr>
                    <w:t>190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67" o:spid="_x0000_s1033" type="#_x0000_t202" style="position:absolute;left:0;text-align:left;margin-left:278.3pt;margin-top:673.7pt;width:201.95pt;height:29.1pt;z-index:9;mso-wrap-style:none;mso-position-horizontal-relative:page;mso-position-vertical-relative:page" stroked="f">
            <v:textbox style="mso-next-textbox:#_x0000_s37367" inset="0,0,0,0">
              <w:txbxContent>
                <w:tbl>
                  <w:tblPr>
                    <w:tblW w:w="21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72"/>
                  </w:tblGrid>
                  <w:tr w:rsidR="00EC3C53" w:rsidRPr="0057335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התשמ"א, עמ' 208.</w:t>
                        </w:r>
                      </w:p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דיני מדינת ישראל, נוסח חדש 6, עמ' 120.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368" o:spid="_x0000_s1034" type="#_x0000_t202" style="position:absolute;left:0;text-align:left;margin-left:84.3pt;margin-top:58.7pt;width:471.25pt;height:611.05pt;z-index:8;mso-wrap-style:none;mso-position-horizontal-relative:page;mso-position-vertical-relative:page" stroked="f">
            <v:textbox style="mso-next-textbox:#_x0000_s37368" inset="0,0,0,0">
              <w:txbxContent>
                <w:tbl>
                  <w:tblPr>
                    <w:tblW w:w="50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6"/>
                    <w:gridCol w:w="1177"/>
                    <w:gridCol w:w="1504"/>
                  </w:tblGrid>
                  <w:tr w:rsidR="00EC3C53" w:rsidRPr="0057335C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כספים אחת, אחרי שניתנה לחבר הרשות הזדמנות נאותה להשמיע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טענותיו; הוראות סעיף קטן (ג) לא יחולו על חבר הרשות שמינויו בוטל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5(א) לחוק העיקרי, אחרי "כללי" יבוא "או".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EC3C53" w:rsidRPr="0057335C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9 לחוק העיקרי יבוא: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EC3C53" w:rsidRPr="0057335C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יושב ראש הרשות ממונה על פעולות הרשות ועל ביצוע החלטותיה.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"ניהול הרשות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 ו-9ב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הרשות תפרסם את החלטותיה שלדעתה יש בהן חשיבות עקרונית."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החלטית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57335C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12(ב&gt; לחוק העיקרי, במקום "המשנה ליושב ראש או סגן היושב ראש" יבוא "או</w:t>
                        </w:r>
                      </w:p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ליושב ראש".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EC3C53" w:rsidRPr="0057335C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13 לחוק העיקרי, אחרי "בהסכמת הרשות" יבוא "או יושב ראש הרשות".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EC3C53" w:rsidRPr="0057335C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14 לחוק העיקרי יבוא:</w:t>
                        </w:r>
                      </w:p>
                    </w:tc>
                    <w:tc>
                      <w:tcPr>
                        <w:tcW w:w="878" w:type="pct"/>
                        <w:vMerge w:val="restar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14א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א. הרואה עצמו נפגע על ידי החלטת הרשות רשאי לערער עליה לבית</w:t>
                        </w:r>
                      </w:p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''ערעור על</w:t>
                        </w:r>
                      </w:p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הרשות</w:t>
                        </w:r>
                      </w:p>
                    </w:tc>
                    <w:tc>
                      <w:tcPr>
                        <w:tcW w:w="878" w:type="pct"/>
                        <w:vMerge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57335C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15 לחוק העיקרי, אחרי סעיף קטן (ב) יבוא: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הרשות רשאית לפטור מתחולת סעיף קטן (א) הצעת ניירות ערך מאת מפרק,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בפשיטת רגל, כונס נכסים, מנהל עזבון או אפוטרופוס, או מציע אחר שאינו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המנפיק, והכל בתנאים שקבע שר האוצר בתקנות לפי הצעת הרשות או לאחר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עמה ובאישור ועדת הכספים של הכנסת; בתקנות לפי סעיף קטן זה ניתן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חובה על המנפיק ליתן מידע למציע.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הרשות רשאית לפטור מציע מלפרסם תשקיף בתנאי שניירות הערך לא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יירשמו למסחר בבורסה והם יוצעו רק לתאגידים בנקאיים, למבטחים או לקופות י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גמל! בסעיף קטן זה -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בנקאי" - למעט חברת שירותים משותפת;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''מבטח" - כמשמעותו בחוק הפיקוח על עסקי ביטוח, התשמ"א-541981</w:t>
                        </w:r>
                      </w:p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גמל" - כמשמעותה כסעיף 47(א20) לפקודת מס הכנסה5".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EC3C53" w:rsidRPr="0057335C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סעיפים 16 עד 20 לחוק העיקרי יבוא:</w:t>
                        </w:r>
                      </w:p>
                    </w:tc>
                    <w:tc>
                      <w:tcPr>
                        <w:tcW w:w="878" w:type="pct"/>
                        <w:vMerge w:val="restar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עז 20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תשקיף יכלול כל פרט העשוי להיות חשוב למשקיע סביר השוקל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ניירות הערך המוצעים על פיו וכל פרט ששר האוצר קבע בתקנות לפי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17.</w:t>
                        </w:r>
                      </w:p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יהיה בתשקיף פרט מטעה.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"תשקיף</w:t>
                        </w:r>
                      </w:p>
                    </w:tc>
                    <w:tc>
                      <w:tcPr>
                        <w:tcW w:w="878" w:type="pct"/>
                        <w:vMerge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שר האוצר יתקין, לפי הצעת הרשות או לאחר התייעצות עמה</w:t>
                        </w:r>
                      </w:p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הכספים של הכנסת, תקנות בדבר הפרטים שיש לכלול בתשקיף</w:t>
                        </w:r>
                      </w:p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ובדבר מבנה התשקיף וצורתו.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</w:t>
                        </w:r>
                      </w:p>
                      <w:p w:rsidR="00EC3C53" w:rsidRPr="0057335C" w:rsidRDefault="00EC3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בתשקיף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C3C53" w:rsidRDefault="00EC3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C3C53" w:rsidRDefault="00EC3C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35392" w:rsidRDefault="00335392">
      <w:pPr>
        <w:rPr>
          <w:rtl/>
        </w:rPr>
      </w:pPr>
      <w:r>
        <w:rPr>
          <w:rtl/>
        </w:rPr>
        <w:br w:type="page"/>
      </w:r>
    </w:p>
    <w:p w:rsidR="00335392" w:rsidRDefault="00000000">
      <w:pPr>
        <w:rPr>
          <w:rtl/>
        </w:rPr>
      </w:pPr>
      <w:r>
        <w:pict>
          <v:shape id="_x0000_s37369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7369" inset="0,0,0,0">
              <w:txbxContent>
                <w:p w:rsidR="00EC3C53" w:rsidRDefault="00EC3C53">
                  <w:r>
                    <w:rPr>
                      <w:rtl/>
                    </w:rPr>
                    <w:t>191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70" o:spid="_x0000_s1036" type="#_x0000_t202" style="position:absolute;left:0;text-align:left;margin-left:139.4pt;margin-top:54.75pt;width:417pt;height:645.1pt;z-index:11;mso-wrap-style:none;mso-position-horizontal-relative:page;mso-position-vertical-relative:page" stroked="f">
            <v:textbox style="mso-next-textbox:#_x0000_s37370" inset="0,0,0,0">
              <w:txbxContent>
                <w:tbl>
                  <w:tblPr>
                    <w:tblW w:w="44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04"/>
                    <w:gridCol w:w="1176"/>
                  </w:tblGrid>
                  <w:tr w:rsidR="00EC3C53" w:rsidRPr="00335392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יכול שיתייחסו, בין השאר, לעניינים אלה: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דו"חות כספיים של המנפיק, של חברות-בנות שלו ושל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קשורות שלו, מידת פירוטם ועקרונות חשבונאיים לערי-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כתם;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נושאים ופרטים שאליהם תתייחס חוות דעתו של רואה חשבון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הדו"חות האמורים בפסקה (1) וצורת חוות הדעת;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חוות דעת של עורך דין, שתתייחס לענינים אלה: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הזכויות הנלוות לניירות הערך המוצעים ולניידות הערך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של המנפיק;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המנפיק להנפיק את ניירות הערך המוצעים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בצורה המוצעת;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מינוי הדירקטורים של המנפיק: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תיאור ההסכמים הנזכרים בתשקיף שהמנפיק צד להם;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תיאור הערבויות והשעבודים הנזכרים בתשקיף שנתן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 והם תקפים במועד פרסום התשקיף;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תיאור ההליכים המשפטיים הנזכרים בתשקיף שהמנפיק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להם במועד פרסום התשקיף;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אישור של עורך דין על קבלת ההיתרים הדרושים לפי דין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להצעת ניירות הערך לציבור;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פירוט שמות האנשים המחזיקים בשיעור שייקבע - ושלא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יקטן מחמישה אחוזים - מניירות ערך של המנפיק או של חברה-בת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המנפיק, מכוח ההצבעה בהם או מהסמכות למנות את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הדירקטורים שלהם, וציון התקשרויות של מחזיקים אלה עם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המנפיק.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משהותקנו תקנות לענין סעיף קטן (ב)(5), חייב המחזיק בניירות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שהתקנות חלות עליו למסור למנפיק, ככל הידוע לו, את שמות האנשים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המחזיקים בניירות הערך בשיעור שנקבע בתקנות ואת שיעור החזקתם.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להתקין תקנות לפי סעיף זה דרך כלל או לסוגים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ניירות ערך, של מנפיקים, של מציעים או של הצעות לציבור, או לפי כל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סיווג אחר.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מציע המגיש לרשות טיוטה של תשקיף יכלול בה את כל הפרטים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לכלול בתשקיף לפי סעיפים 16 ו-17, אך רשאי הוא שלא לכלול בטיוטה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מחיר ניירות הערך המוצעים.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מציע המבקש לקבל פטור מהכל,לת פרט בתשקיף לפי סעיף 19,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לרשות בקשה לקבלת הפטור ויציין בה את הפרט האמור; הבקשה תוגש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יחד עם טיוטת התשקיף, ואין חובה לכלול אותו פרט בטיוטת התשקיף.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המציע חייב למסור לרשות בכתב, לפי דרישתה, הסבר, פירוט,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ומסמכים בקשר לפרטים הכלולים בטיוטת התשקיף ולכל דבר אחר</w:t>
                        </w:r>
                      </w:p>
                      <w:p w:rsidR="00EC3C53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שהרשות תדרוש הבהרתו.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C3C53" w:rsidRPr="00335392" w:rsidRDefault="00EC3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טיוטת תשקיף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C40BE" w:rsidRDefault="00DC40BE">
      <w:pPr>
        <w:rPr>
          <w:rtl/>
        </w:rPr>
      </w:pPr>
      <w:r>
        <w:rPr>
          <w:rtl/>
        </w:rPr>
        <w:br w:type="page"/>
      </w:r>
    </w:p>
    <w:p w:rsidR="00DC40BE" w:rsidRDefault="00000000">
      <w:pPr>
        <w:rPr>
          <w:rtl/>
        </w:rPr>
      </w:pPr>
      <w:r>
        <w:pict>
          <v:shape id="_x0000_s37371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7371" inset="0,0,0,0">
              <w:txbxContent>
                <w:p w:rsidR="00EC3C53" w:rsidRDefault="00EC3C53">
                  <w:r>
                    <w:rPr>
                      <w:rtl/>
                    </w:rPr>
                    <w:t>192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72" o:spid="_x0000_s1038" type="#_x0000_t202" style="position:absolute;left:0;text-align:left;margin-left:89.3pt;margin-top:55.7pt;width:458.95pt;height:644.9pt;z-index:13;mso-wrap-style:none;mso-position-horizontal-relative:page;mso-position-vertical-relative:page" stroked="f">
            <v:textbox style="mso-next-textbox:#_x0000_s37372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1"/>
                    <w:gridCol w:w="1422"/>
                    <w:gridCol w:w="1173"/>
                  </w:tblGrid>
                  <w:tr w:rsidR="00EC3C53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הרשות רשאית לפטור את המציע מהכללתו של פרט בתשקיף אם -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לדעתה, שמירה על סוד מסחרי של המציע מצדיקה אי גילוי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הפרט, ובלבד שאינו פרט שאילו היה כלול בתשקיף היה משקיע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עשוי להימנע מרכישת ניירות הערך המוצעים;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גילויו עלול לפגוע כבטחון המדינה או בכלכלתה או בחקירה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שמנהלת משטרת ישראל או הרשות, ושר הבטחון או שר האוצר או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 או יושב ראש הרשות, לפי הענין, או מי שאחד מהם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לכך, אישר בתעודה בחתימת ידו כי יש בגילוי פגיעה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מצאה הרשות כי מבחינת ענינו של משקיע סביר, השוקל רכישת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הערך המוצעים, גילוי פרט כאמור בסעיף קטן (א)(2) הוא חשוב, לא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תתיר את פרסום התשקיף.</w:t>
                        </w:r>
                      </w:p>
                      <w:p w:rsidR="00EC3C53" w:rsidRPr="00DC40BE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פטור לפי סעיף קטן (א), יצויין בתשקיף כי ניתן פטור מגילוי.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EC3C53" w:rsidRPr="00DC40BE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מגילוי</w:t>
                        </w:r>
                      </w:p>
                    </w:tc>
                    <w:tc>
                      <w:tcPr>
                        <w:tcW w:w="703" w:type="pct"/>
                      </w:tcPr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הרשות רשאית לדרוש מן המציע לכלול בתשקיף את הדברים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להלן אם היא סבורה שבנסיבות הענין הם חשובים למשקיע סביר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השוקל רכישת ניירות הערך המוצעים, ואלה הדברים: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פרט נוסף על הפרטים שהובאו בטיוטת התשקיף, או פירוט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על הפירוט הנדרש בתקנות לפי סעיף 17;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 מן הפרטים הנדרשים בתקנות לפי סעיף 17 לגבי המנפיק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גם לגבי חברה-בת שלו או חברה קשורה שלו;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חוות דעת של עורך דין המתייחסת לפרט נוסף על הפרטים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בתקנות לפי סעיף 17(ב)(3);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חוות דעת של מומחה לענין הערכה מחדש או לכל ענין אחר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המובא בטיוטת התשקיף או בדו"חות הכספיים הכלולים בה;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דו"ח או חוות דעת אחרים, בנוסף על דו"ח או חוות דעת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בטיוטת התשקיף;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לאחר שניתנה למציע הזדמנות נאותה להשמיע את טענותיו -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דו"חות כספיים וחוות דעת של רואה חשבון במקום הדו"חות וחוות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 שהובאו בטיוטת התשקיף, אם לדעתה הם לא נערכו לפי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העקרונות החשבונאיים המקובלים וכללי הדיווח המקובלים ואינם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משקפים בצורה נאותה את מצב עסקי המנפיק.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לדרוש מן המציע שפרט המובא בטיוטת התשקיף</w:t>
                        </w:r>
                      </w:p>
                      <w:p w:rsidR="00EC3C53" w:rsidRPr="00DC40BE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יובלט בתשקיף הבלטה מיוחדת בצורה שתורה."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 הרשות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פרטי</w:t>
                        </w:r>
                      </w:p>
                      <w:p w:rsidR="00EC3C53" w:rsidRPr="00DC40BE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</w:t>
                        </w:r>
                      </w:p>
                    </w:tc>
                    <w:tc>
                      <w:tcPr>
                        <w:tcW w:w="703" w:type="pct"/>
                      </w:tcPr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DC40BE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21(א) לחוק העיקרי, אחרי "על פיו" יבוא "וניתנו כל ההיתרים על פי דין שיש</w:t>
                        </w:r>
                      </w:p>
                      <w:p w:rsidR="00EC3C53" w:rsidRPr="00DC40BE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לפני פרסום התשקיף".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EC3C53" w:rsidRPr="00DC40BE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EC3C53" w:rsidRPr="00DC40BE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22 לחוק העיקרי -</w:t>
                        </w:r>
                      </w:p>
                      <w:p w:rsidR="00EC3C53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"אישור התשקיף וחתימה עליו";</w:t>
                        </w:r>
                      </w:p>
                      <w:p w:rsidR="00EC3C53" w:rsidRPr="00DC40BE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(ב) ו-(ג) יסומנו כסדרם (ג) ו-(ד) ובמקום סעיף קטן (א) יבוא:</w:t>
                        </w:r>
                      </w:p>
                    </w:tc>
                    <w:tc>
                      <w:tcPr>
                        <w:tcW w:w="703" w:type="pct"/>
                      </w:tcPr>
                      <w:p w:rsidR="00EC3C53" w:rsidRPr="00DC40BE" w:rsidRDefault="00EC3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22C03" w:rsidRDefault="00522C03">
      <w:pPr>
        <w:rPr>
          <w:rtl/>
        </w:rPr>
      </w:pPr>
      <w:r>
        <w:rPr>
          <w:rtl/>
        </w:rPr>
        <w:br w:type="page"/>
      </w:r>
    </w:p>
    <w:p w:rsidR="00522C03" w:rsidRDefault="00000000">
      <w:pPr>
        <w:rPr>
          <w:rtl/>
        </w:rPr>
      </w:pPr>
      <w:r>
        <w:pict>
          <v:shape id="_x0000_s37373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7373" inset="0,0,0,0">
              <w:txbxContent>
                <w:p w:rsidR="00EC3C53" w:rsidRDefault="00EC3C53">
                  <w:r>
                    <w:rPr>
                      <w:rtl/>
                    </w:rPr>
                    <w:t>193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74" o:spid="_x0000_s1040" type="#_x0000_t202" style="position:absolute;left:0;text-align:left;margin-left:305.4pt;margin-top:683.3pt;width:249.7pt;height:17.05pt;z-index:16;mso-wrap-style:none;mso-position-horizontal-relative:page;mso-position-vertical-relative:page" stroked="f">
            <v:textbox style="mso-next-textbox:#_x0000_s37374" inset="0,0,0,0">
              <w:txbxContent>
                <w:tbl>
                  <w:tblPr>
                    <w:tblW w:w="26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539"/>
                  </w:tblGrid>
                  <w:tr w:rsidR="00EC3C53" w:rsidRPr="00522C0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Pr="00522C0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דיני מדינת ישראל, נוסח חדש 37, עמ' 1761 ס"ח התשמ"ז, עמ' 72.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375" o:spid="_x0000_s1041" type="#_x0000_t202" style="position:absolute;left:0;text-align:left;margin-left:100.1pt;margin-top:57.05pt;width:453.4pt;height:622.3pt;z-index:15;mso-wrap-style:none;mso-position-horizontal-relative:page;mso-position-vertical-relative:page" stroked="f">
            <v:textbox style="mso-next-textbox:#_x0000_s37375" inset="0,0,0,0">
              <w:txbxContent>
                <w:tbl>
                  <w:tblPr>
                    <w:tblW w:w="48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023"/>
                  </w:tblGrid>
                  <w:tr w:rsidR="00EC3C53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  <w:p w:rsidR="00EC3C53" w:rsidRPr="00522C0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טיוטת התשקיף המוגשת לראשונה לרשות והנוסח הסופי של התשקיף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לפרסום יאושרו בידי הדירקטוריון של המנפיק.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התשקיף יחתמו המנפיק וכן רוב חברי הדירקטוריון ובהם לפחות אחד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דירקטור מקרב הציבור, ובחברה המציעה לראשונה ניירות ערך לציבור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לפחות דירקטור אחד שאינו בעל ענין בה אלא מכוח היותו דירקטור; חתימת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 תיעשה בידו או בידי אדם שהוא הרשה אותו ככתב לחתום במקומו על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תשקיף; בסעיף זה, "דירקטור מקרב הציבור" - כמשמעותו בסימן ב'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ד' לפקודת החברות [נוסח חדש], התשמ"ג-61983.";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בסוף הסעיף יבוא: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התנגד דירקטור להוצאת תשקיף או סירב לחתום על תשקיף, והביא את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לידיעת הרשות בהודעה מנומקת בכתב, רשאית הרשות לעכב את פרסום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 אם ראתה שקיימת עילה שהיתה מאפשרת התערבות בית המשפט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הובא הדבר לפניו; העיכוב יהיה לעשרה ימים מיום החלטת הרשות אלא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הורה בית המשפט אחרת.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בדבר פתיחת הליך לפי סעיף קטן (ה) תומצא לרשות והרשות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להתייצב באותו הליך ולהשמיע את דברה."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23 לחוק העיקרי -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יבוא: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יאוחר מיום העסקים הראשון לאחר תאריך התשקיף, על המציע -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להגיש לרשם עותק ממנו והעתק מההיתר לפרסומו, ואם התשקיף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מכיל הצעה של ניירות ערך שלגביהם נחתם שטר נאמנות - גם את שטר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הנאמנות;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לפרסם בשני עתונים יומיים לפחות בעלי תפוצה רחבה, היוצאים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לאור בישראל בשפה העברית, הודעה על הגשת המסמכים האמורים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ועל המקומות שבהם ניתן להשיג עותקים של התשקיף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ולהגיש הזמנות לניירות הערך המוצעים; הרשות רשאית לדרוש שייכללו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פרטים נוספים, בדרך שתורה.";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הרשות רשאית להורות למציע להפיץ עותקים של התשקיף, תוך תקופה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שתורה, במקומות ובמספר כפי שתורה."</w:t>
                        </w:r>
                      </w:p>
                    </w:tc>
                  </w:tr>
                  <w:tr w:rsidR="00EC3C53" w:rsidRPr="00522C03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EC3C53" w:rsidRPr="00522C0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24 לחוק העיקרי -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המתחילה במלים "ובלבד שלא תתחיל" יבוא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שתתחיל לא לפני עבור שבעה ימים ותסתיים לא יאוחר מחודש מיום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פרסומו";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"שלושת החדשים" יבוא "החודש" ובמקום "משנים</w:t>
                        </w:r>
                      </w:p>
                      <w:p w:rsidR="00EC3C5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חדשים" יבוא "מששה חדשים, ולגבי תשקיף של קרן להשקעות משותפות</w:t>
                        </w:r>
                      </w:p>
                      <w:p w:rsidR="00EC3C53" w:rsidRPr="00522C03" w:rsidRDefault="00EC3C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בנאמנות - ליותר משנים עשר חדשים". 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E1C04" w:rsidRDefault="00AE1C04">
      <w:pPr>
        <w:rPr>
          <w:rtl/>
        </w:rPr>
      </w:pPr>
      <w:r>
        <w:rPr>
          <w:rtl/>
        </w:rPr>
        <w:br w:type="page"/>
      </w:r>
    </w:p>
    <w:p w:rsidR="00AE1C04" w:rsidRDefault="00000000">
      <w:pPr>
        <w:rPr>
          <w:rtl/>
        </w:rPr>
      </w:pPr>
      <w:r>
        <w:pict>
          <v:shape id="_x0000_s37376" o:spid="_x0000_s1042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7376" inset="0,0,0,0">
              <w:txbxContent>
                <w:p w:rsidR="00EC3C53" w:rsidRDefault="00EC3C53">
                  <w:r>
                    <w:rPr>
                      <w:rtl/>
                    </w:rPr>
                    <w:t>194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77" o:spid="_x0000_s1043" type="#_x0000_t202" style="position:absolute;left:0;text-align:left;margin-left:89.5pt;margin-top:63.9pt;width:455.8pt;height:633.6pt;z-index:18;mso-wrap-style:none;mso-position-horizontal-relative:page;mso-position-vertical-relative:page" stroked="f">
            <v:textbox style="mso-next-textbox:#_x0000_s37377" inset="0,0,0,0">
              <w:txbxContent>
                <w:tbl>
                  <w:tblPr>
                    <w:tblW w:w="48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5"/>
                    <w:gridCol w:w="1207"/>
                    <w:gridCol w:w="1296"/>
                  </w:tblGrid>
                  <w:tr w:rsidR="00EC3C53" w:rsidRPr="00AE1C04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25 לחוק העיקרי -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בסיפה, אחרי "שיפרסם מיד" יבוא "או לא יאוחר מהמועד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קבעה";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הורתה הרשות כאמור בסעיף קטן (א) -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בטרם החלה התקופה להגשת הזמנות - תידחה התקופה בשבעה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פרסום התיקון לתשקיף או התשקיף המתוקן, אלא אם כן קבעה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מועד אחר: .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תחילת התקופה להגשת הזמנות - ייפסק מרוץ הזמן ויחודש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שבעה ימים לאחר פרסומו של התיקון לתשקיף או התשקיף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המתוקן, וסיום התקופה ומועדים הנגזרים מכך יידחו בהתאם, אלא אם כן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הרשות אחרת.";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קטן (ג) יסומן (ד), ובו, אחרי "להודיע לרשות" יבוא "בכתב"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"וכן חייב להודיע" יבוא "בכתב", ולפניו יבוא: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המציע לא יקבל הזמנות לרכישת ניירות ערך בתקופה שמיום מתן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הרשות לפי סעיף קטן (א) עד תום שבעה ימים מפרסום התיקון לתשקיף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התשקיף המתוקן או מועד אחר שקבעה הרשות.";</w:t>
                        </w:r>
                      </w:p>
                      <w:p w:rsidR="00EC3C53" w:rsidRPr="00AE1C04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(ד) - בטל.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C3C53" w:rsidRPr="00AE1C04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EC3C53" w:rsidRPr="00AE1C04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C3C53" w:rsidRPr="00AE1C04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 25 לחוק העיקרי יבוא:</w:t>
                        </w:r>
                      </w:p>
                    </w:tc>
                    <w:tc>
                      <w:tcPr>
                        <w:tcW w:w="782" w:type="pct"/>
                        <w:vMerge w:val="restart"/>
                      </w:tcPr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C3C53" w:rsidRPr="00AE1C04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 עד 25ג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ביקש מציע לשנות פרט מפרטי התשקיף אחרי שניתן היתר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לפרסום התשקיף ולפני גמר התקופה להגשת הזמנות, יגיש בקשה לרשות, ואם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לרשום את ניירות הערך למסחר בבורסה - ימציא העתק ממנה לבורסה;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התירה הרשות לשנות את הפרט, יתקן את התשקיף בהתאם; הרשות רשאית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תיקון התשקיף כאמור אם ראתה כי הדבר נחוץ או כי אין בתיקון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 כדי לפגוע בזכויותיו של מי שהגיש הזמנה או רכש את ניירות הערך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המוצעים לפני פרסומו של התיקון לתשקיף.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הוגשו לרשות דו"חות כספיים של המציע, של המנפיק או של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אחר שדו"חות כספיים שלו נכללו בתשקיף, לאחר שניתן היתר לפרסום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 ולפני גמר התקופה להגשת הזמנות, תורה הרשות למציע לפרסם,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מייד או לא יאוחר מהמועד שקבעה, תיקון לתשקיף או תשקיף מתוקן, בצורה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שתורה.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התירה הרשות תיקון לתשקיף כאמור בסעיף קטן (א) או הורתה על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תיקון לתשקיף או תשקיף מתוקן כאמור בסעיף קטן (ב), יחולו הוראות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25(ב) ו-(ג) בשינויים המחוייבים.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תשקיף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המציע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עקב פרסום</w:t>
                        </w:r>
                      </w:p>
                      <w:p w:rsidR="00EC3C53" w:rsidRPr="00AE1C04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דו"חות כספיים</w:t>
                        </w:r>
                      </w:p>
                    </w:tc>
                    <w:tc>
                      <w:tcPr>
                        <w:tcW w:w="782" w:type="pct"/>
                        <w:vMerge/>
                      </w:tcPr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25ב. (א) דין תיקון לתשקיף ותשקיף מתוקן כדין תשקיף ויחולו עליו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החוק הנוגעות לתשקיף.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פורסם תיקון לתשקיף או תשקיף מתוקן במועד שבו על המציע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לכלול כתיקון לתשקיף או בתשקיף המתוקן דו"חות כספיים מעודכנים, רשאית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בנסיבות מיוחדות, לפטור את המציע מהכללתם; נתנה הרשות פטור</w:t>
                        </w:r>
                      </w:p>
                    </w:tc>
                    <w:tc>
                      <w:tcPr>
                        <w:tcW w:w="728" w:type="pct"/>
                      </w:tcPr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תיקון</w:t>
                        </w:r>
                      </w:p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לתשקיף ותשקיף</w:t>
                        </w:r>
                      </w:p>
                      <w:p w:rsidR="00EC3C53" w:rsidRPr="00AE1C04" w:rsidRDefault="00EC3C5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מתוקן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C3C53" w:rsidRDefault="00EC3C5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C3C53" w:rsidRDefault="00EC3C5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07718" w:rsidRDefault="00107718">
      <w:pPr>
        <w:rPr>
          <w:rtl/>
        </w:rPr>
      </w:pPr>
      <w:r>
        <w:rPr>
          <w:rtl/>
        </w:rPr>
        <w:br w:type="page"/>
      </w:r>
    </w:p>
    <w:p w:rsidR="00107718" w:rsidRDefault="00000000">
      <w:pPr>
        <w:rPr>
          <w:rtl/>
        </w:rPr>
      </w:pPr>
      <w:r>
        <w:pict>
          <v:shape id="_x0000_s37378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7378" inset="0,0,0,0">
              <w:txbxContent>
                <w:p w:rsidR="00EC3C53" w:rsidRDefault="00EC3C53">
                  <w:r>
                    <w:rPr>
                      <w:rtl/>
                    </w:rPr>
                    <w:t>195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79" o:spid="_x0000_s1045" type="#_x0000_t202" style="position:absolute;left:0;text-align:left;margin-left:89.2pt;margin-top:61.35pt;width:466.3pt;height:612.6pt;z-index:20;mso-wrap-style:none;mso-position-horizontal-relative:page;mso-position-vertical-relative:page" stroked="f">
            <v:textbox style="mso-next-textbox:#_x0000_s37379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5678"/>
                    <w:gridCol w:w="1462"/>
                  </w:tblGrid>
                  <w:tr w:rsidR="00EC3C53" w:rsidRPr="0010771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8" w:type="pct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זה, רשאית היא לדרוש מהמציע לכלול כתיקון לתשקיף או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בתשקיף המתוקן פרטים נוספים כפי שתורה ולפרסם את הנימוקים למתן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באופן ובמקום שבהם מתפרסם התיקון לתשקיף או התשקיף המתוקן.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25ג. נפלה בתשקיף טעות לשונית-טכנית, פליטת קולמוס, השמטה מקרית,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טעות הדפסה, שיבוש של העתקה או כיוצא באלה, ימסור על כך המציע דו"ח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מיידי כאמור בסעיף 36(ג), יפרסם את דבר התיקון בדרך שבה פורסמה ההודעה</w:t>
                        </w:r>
                      </w:p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23(ג)(2) ויצרף העתק ממנו לכל עותק של התשקיף."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טעות</w:t>
                        </w:r>
                      </w:p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סופר בתשקיף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26 לחוק העיקרי, אחרי סעיף קטן (ב) יבוא: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הורתה הרשות על פרסום תיקון לתשקיף או תשקיף מתוקן והמציע לא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פרסמו, חייב המציע להחזיר למזמינים, תוך שבעה ימים לאחר תום המועד שנקבע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25(א) או 25א(ב&gt;, לפי הענין, כל סכום ששילמו בעד ניירות הערך;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המציע יודיע לרשות, תוך המועד האמור, על ביצוע ההחזר, לפי הפרטים שנקבעו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בתקנות."</w:t>
                        </w:r>
                      </w:p>
                    </w:tc>
                  </w:tr>
                  <w:tr w:rsidR="00EC3C53" w:rsidRPr="0010771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27 לחוק העיקרי, במקום סעיף קטן (ב) יבוא: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עלו ההזמנות שהוגשו על סך כל ניירות הערך המוצעים, חייב המציע -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לבצע את ההקצאה בדרך ובאופן שצויינו בתשקיף;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לפרסם את ההקצאה לפי האמור בפסקה (1) בשני עתונים יומיים לפחות,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תפוצה רחבה, היוצאים לאור בישראל בשפה העברית, תוך שבעה ימים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התקופה להגשת הזמנות;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להחזיר למזמינים שהזמנתם כולה או חלקה הושבה ריקם, תוך שני ימי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ממועד ההקצאה, כל סכום ששילמו על חשבון ניירות הערך שלא הוקצו</w:t>
                        </w:r>
                      </w:p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להם."</w:t>
                        </w:r>
                      </w:p>
                    </w:tc>
                  </w:tr>
                  <w:tr w:rsidR="00EC3C53" w:rsidRPr="0010771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28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במקום סעיף 28 לחוק העיקרי יבוא:</w:t>
                        </w:r>
                      </w:p>
                    </w:tc>
                  </w:tr>
                  <w:tr w:rsidR="00EC3C53" w:rsidRPr="0010771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8" w:type="pct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כספים ששילמו המזמינים על חשבון ניירות הערך חייב המציע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בחשבון נאמנות נפרד בתאגיד בנקאי ולהשקיעם כיעיל לשמירת הקרן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ולעשיית פירות, עד שיקיים את חיוביו לפי סעיף קטן (ב) או שיתברר שאין לו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חיובים כאלה.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חייב מציע להחזיר כספים לפי סעיפים 26 או 27, יוחזרו הקרן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וחפירות שהצטברו בחשבון הנאמנות, כאמור בסעיף קטן (א), עד למועד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החזרתם בפועל.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רשאי שר האוצר, באישור ועדת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לקבוע בתקנות דרך השקעת כספי הזמנות ומקרים שבהם</w:t>
                        </w:r>
                      </w:p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תהיה חובה להחזיר פירות."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"השקעת כספי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הזמנות</w:t>
                        </w:r>
                      </w:p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31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במקום סעיף 31 לחוק העיקרי יבוא:</w:t>
                        </w:r>
                      </w:p>
                    </w:tc>
                  </w:tr>
                  <w:tr w:rsidR="00EC3C53" w:rsidRPr="0010771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8" w:type="pct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מי שחתם על תשקיף לפי סעיף 22 אחראי כלפי מי שרכש ניירות</w:t>
                        </w:r>
                      </w:p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מן המציע, וכלפי מי שמכר או רכש ניירות ערך תוך כדי המסחר בבורסה</w:t>
                        </w:r>
                      </w:p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מחוצה לה, לנזק שנגרם להם מחמת שהיה בתשקיף פרט מטעה.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EC3C53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חותמי</w:t>
                        </w:r>
                      </w:p>
                      <w:p w:rsidR="00EC3C53" w:rsidRPr="00107718" w:rsidRDefault="00EC3C5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773FE" w:rsidRDefault="003773FE">
      <w:pPr>
        <w:rPr>
          <w:rtl/>
        </w:rPr>
      </w:pPr>
      <w:r>
        <w:rPr>
          <w:rtl/>
        </w:rPr>
        <w:br w:type="page"/>
      </w:r>
    </w:p>
    <w:p w:rsidR="003773FE" w:rsidRDefault="00000000">
      <w:pPr>
        <w:rPr>
          <w:rtl/>
        </w:rPr>
      </w:pPr>
      <w:r>
        <w:pict>
          <v:shape id="_x0000_s37380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7380" inset="0,0,0,0">
              <w:txbxContent>
                <w:p w:rsidR="00EC3C53" w:rsidRDefault="00EC3C53">
                  <w:r>
                    <w:rPr>
                      <w:rtl/>
                    </w:rPr>
                    <w:t>196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81" o:spid="_x0000_s1047" type="#_x0000_t202" style="position:absolute;left:0;text-align:left;margin-left:84.7pt;margin-top:59.45pt;width:465.7pt;height:638.75pt;z-index:22;mso-wrap-style:none;mso-position-horizontal-relative:page;mso-position-vertical-relative:page" stroked="f">
            <v:textbox style="mso-next-textbox:#_x0000_s37381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1"/>
                    <w:gridCol w:w="1221"/>
                    <w:gridCol w:w="1345"/>
                  </w:tblGrid>
                  <w:tr w:rsidR="00EC3C53" w:rsidRPr="003773FE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ההתיישנות של תביעה לפי סעיף קטן (א) שלא הוגשה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תובענה היא שנתיים מיום העסקה או שבע שנים מתאריך התשקיף, לפי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המוקדם.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(א) יראו כל דירקטור של המנפיק שכיהן ביום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הדירקטוריון את הנוסח הסופי של התשקיף כאילו חתם על התשקיף,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הוכיח אחת מאלה: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לא ידע על פרסום התשקיף ולא היה עליו לדעת או לא היה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לדעת;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מיד כשהגיע לידיעתו דבר קיומו של פרט מטעה בתשקיף, הוא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 על כך לרשות הודעה מנומקת בכתב.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באמור בסעיף קטן (ג) כדי לגרוע מהוראות סעיף 33."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סעיף 32 לחוק העיקרי יבוא: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3C53" w:rsidRPr="003773FE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32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אחריות כאמור כסעיף 31(א) תחול גם על מי שנתן חוות דעת, דו"ח או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שנכללו או נזכרו בתשקיף בהסכמתו המוקדמת, ותקופת ההתיישנות</w:t>
                        </w:r>
                      </w:p>
                      <w:p w:rsidR="00EC3C53" w:rsidRPr="003773FE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כאמור בסעיף 31(ב)."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של</w:t>
                        </w:r>
                      </w:p>
                      <w:p w:rsidR="00EC3C53" w:rsidRPr="003773FE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3773FE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33 לחוק העיקרי -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המלה "המוצעים" - תימחק;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כלפי מי שהוכח שרכש את ניירות הערך לאחר שפורסם דו"ח מיידי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36(ג) שבו תוקן הפרט המטעה בתשקיף, בחוות הדעת, בדו"ח או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באישור, הכל לפי הענין;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מי שחתם על התשקיף בהתאם לסעיף 22(ב) ועל מי שנתן חוות דעת,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או אישור כאמור בסעיף 32, אם מסרו למנפיק הודעה בדבר תיקון פרט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 כאמור בפסקה (3) והמנפיק פרסם אותה בדו"ח מיידי, והכל כלפי מי</w:t>
                        </w:r>
                      </w:p>
                      <w:p w:rsidR="00EC3C53" w:rsidRPr="003773FE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שהוכח שרכש את ניירות הערך לאחר שפורסם הדו"ח המיידי."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3C53" w:rsidRPr="003773FE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EC3C53" w:rsidRPr="003773FE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35(א) לחוק העיקרי, אחרי "לאחר שנודע לו שהפרט היה מטעה" יבוא "או לאחר</w:t>
                        </w:r>
                      </w:p>
                      <w:p w:rsidR="00EC3C53" w:rsidRPr="003773FE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דו"ח מיידי כאמור בסעיף 36(ג) שבו תוקן הפרט המטעה".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3C53" w:rsidRPr="003773FE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אחרי סעיף 35 לחוק העיקרי יבוא: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ה'1: נאמנות לתעודות התחייבות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ה'1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בפרק זה -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"תעודות התחייבות" - תעודות המונפקות בסדרה על ידי חברה, אגודה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או כל תאגיד אחר והמקנות זכות לתבוע מתאגיד כאמור כסף,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בתאריך קבוע או בהתקיים תנאי מסויים, ואינן מקנות זכות חברות או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באותו תאגיד, וכן תעודות כאמור הניתנות להמרה במניות או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המקנים זכות לרכישת תעודות כאמור, אך למעט תעודות</w:t>
                        </w:r>
                      </w:p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שמנפיקה המדינה או המונפקות על פי חוק מיוחד;</w:t>
                        </w:r>
                      </w:p>
                    </w:tc>
                    <w:tc>
                      <w:tcPr>
                        <w:tcW w:w="721" w:type="pct"/>
                      </w:tcPr>
                      <w:p w:rsidR="00EC3C53" w:rsidRPr="003773FE" w:rsidRDefault="00EC3C5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C3C53" w:rsidRDefault="00EC3C5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C3C53" w:rsidRDefault="00EC3C5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DD1444" w:rsidRDefault="00DD1444">
      <w:pPr>
        <w:rPr>
          <w:rtl/>
        </w:rPr>
      </w:pPr>
      <w:r>
        <w:rPr>
          <w:rtl/>
        </w:rPr>
        <w:br w:type="page"/>
      </w:r>
    </w:p>
    <w:p w:rsidR="00DD1444" w:rsidRDefault="00000000">
      <w:pPr>
        <w:rPr>
          <w:rtl/>
        </w:rPr>
      </w:pPr>
      <w:r>
        <w:pict>
          <v:shape id="_x0000_s37382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7382" inset="0,0,0,0">
              <w:txbxContent>
                <w:p w:rsidR="00EC3C53" w:rsidRDefault="00EC3C53">
                  <w:r>
                    <w:rPr>
                      <w:rtl/>
                    </w:rPr>
                    <w:t>197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83" o:spid="_x0000_s1049" type="#_x0000_t202" style="position:absolute;left:0;text-align:left;margin-left:426.65pt;margin-top:675.75pt;width:120.4pt;height:22.75pt;z-index:25;mso-wrap-style:none;mso-position-horizontal-relative:page;mso-position-vertical-relative:page" stroked="f">
            <v:textbox style="mso-next-textbox:#_x0000_s37383" inset="0,0,0,0">
              <w:txbxContent>
                <w:tbl>
                  <w:tblPr>
                    <w:tblW w:w="12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89"/>
                  </w:tblGrid>
                  <w:tr w:rsidR="00EC3C53" w:rsidRPr="00DD144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Pr="00DD1444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ס"ח התשל"ט, עמ' 128.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7384" o:spid="_x0000_s1050" type="#_x0000_t202" style="position:absolute;left:0;text-align:left;margin-left:145.3pt;margin-top:58.35pt;width:405.7pt;height:615.8pt;z-index:24;mso-wrap-style:none;mso-position-horizontal-relative:page;mso-position-vertical-relative:page" stroked="f">
            <v:textbox style="mso-next-textbox:#_x0000_s37384" inset="0,0,0,0">
              <w:txbxContent>
                <w:tbl>
                  <w:tblPr>
                    <w:tblW w:w="43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6"/>
                    <w:gridCol w:w="1320"/>
                  </w:tblGrid>
                  <w:tr w:rsidR="00EC3C53" w:rsidRPr="00DD1444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הנאמנות" - חוק הנאמנות, התשל"ט-71979.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35ב. (א) לא יציע אדם תעודות התחייבות לציבור אלא אם כן מינה המנפיק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למחזיקים בתעודות ההתחייבות; הנאמן ימונה בשטר נאמנות שייערך בין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 לבין הנאמן.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נאמנות לפי פרק זה יחולו הוראות חוק הנאמנות, אם לא נקבעה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זה הוראה אחרת, ובלבד שלענין סעיף 11 לחוק הנאמנות אין להתנות על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3(ג), 7, 9(א) ו-10(ד) לחוק האמור.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מינוי</w:t>
                        </w:r>
                      </w:p>
                      <w:p w:rsidR="00EC3C53" w:rsidRPr="00DD1444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</w:t>
                        </w:r>
                      </w:p>
                    </w:tc>
                  </w:tr>
                  <w:tr w:rsidR="00EC3C53" w:rsidRPr="00DD1444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35ג. הנאמן חייב להיות חברה רשומה בישראל שמטרתה העיקרית לעסוק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בנאמנות (להלן - חברת נאמנות).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EC3C53" w:rsidRPr="00DD1444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נאמנות</w:t>
                        </w:r>
                      </w:p>
                    </w:tc>
                  </w:tr>
                  <w:tr w:rsidR="00EC3C53" w:rsidRPr="00DD1444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35ד. (א) ההון העצמי של חברת נאמנות לא יפחת מסכום או משיעור מערכן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תעודות ההתחייבות, הכל כפי שיקבע שר האוצר בתקנות באישור ועדת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בהתייעצות עם הרשות ובאישור ועדת הכספים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לקבוע בתקנות הוראות בדבר -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ההשקעה של ההון העצמי, כולו או חלק ממנו;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 שחברת נאמנות תהיה חייבת להגיש לרשות בדבר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ההון העצמי ובדבר שינוי בהשקעה כאמור, הפרטים שיש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לכלול בדו"ח, צורתו ומועדי עריכתו והגשתו.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EC3C53" w:rsidRPr="00DD1444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עצמי</w:t>
                        </w:r>
                      </w:p>
                    </w:tc>
                  </w:tr>
                  <w:tr w:rsidR="00EC3C53" w:rsidRPr="00DD1444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35ה. חברה אינה כשירה להיות נאמן אם נתקיים אחד מאלה: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דירקטור או מנהל של החברה הוא דירקטור או מנהל של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המנפיק, של חברה-אם שלו או של חברה קשורה שלו;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קיימות נסיבות שמחמתן עלולה להיווצר סתירה בין טובתה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או של חברה-אם שלה או של חברה קשורה שלה לבין טובתם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 תעודות ההתחייבות;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ניתן עליה צו פירוק או נתמנה לה כונס נכסים או נתמנו לה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נכסים ומנהל בידי בית משפט,-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היא או דירקטור או מנהל שלה הורשעו בעבירה שיש בה כדי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במהימנותם.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למינוי</w:t>
                        </w:r>
                      </w:p>
                      <w:p w:rsidR="00EC3C53" w:rsidRPr="00DD1444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</w:t>
                        </w:r>
                      </w:p>
                    </w:tc>
                  </w:tr>
                  <w:tr w:rsidR="00EC3C53" w:rsidRPr="00DD1444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35ו. (א) שטר הנאמנות יכלול, בין היתר, עניינים אלה: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ההתחייבויות שהמנפיק התחייב בהן על פי תעודות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ההתחייבות, ואם הן מובטחות בשעבוד על נכסים, בערבות או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בהתחייבות אחרת - תיאור של הנכסים המשועבדים, הערבות או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ההתחייבות והנסיבות שבהן ניתן לאכוף אותם;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דרכים לשחרור או להחלפה של שעבודים, ערבויות או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אחרות שניתנו להבטחת התחייבויות המנפיק על פי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ההתחייבות;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והנסיבות שבהם יהיה הנאמן זכאי לתבוע פרעון</w:t>
                        </w:r>
                      </w:p>
                      <w:p w:rsidR="00EC3C53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מיידי של הסכום המגיע על פי תעודות ההתחייבות, או לממש</w:t>
                        </w:r>
                      </w:p>
                    </w:tc>
                    <w:tc>
                      <w:tcPr>
                        <w:tcW w:w="895" w:type="pct"/>
                      </w:tcPr>
                      <w:p w:rsidR="00EC3C53" w:rsidRPr="00DD1444" w:rsidRDefault="00EC3C5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שסר הנאמנות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C58D4" w:rsidRDefault="00FC58D4">
      <w:pPr>
        <w:rPr>
          <w:rtl/>
        </w:rPr>
      </w:pPr>
      <w:r>
        <w:rPr>
          <w:rtl/>
        </w:rPr>
        <w:br w:type="page"/>
      </w:r>
    </w:p>
    <w:p w:rsidR="00FC58D4" w:rsidRDefault="00000000">
      <w:pPr>
        <w:rPr>
          <w:rtl/>
        </w:rPr>
      </w:pPr>
      <w:r>
        <w:pict>
          <v:shape id="_x0000_s37385" o:spid="_x0000_s1051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7385" inset="0,0,0,0">
              <w:txbxContent>
                <w:p w:rsidR="00EC3C53" w:rsidRDefault="00EC3C53">
                  <w:r>
                    <w:rPr>
                      <w:rtl/>
                    </w:rPr>
                    <w:t>198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86" o:spid="_x0000_s1052" type="#_x0000_t202" style="position:absolute;left:0;text-align:left;margin-left:82.25pt;margin-top:57.35pt;width:423.7pt;height:643.5pt;z-index:27;mso-wrap-style:none;mso-position-horizontal-relative:page;mso-position-vertical-relative:page" stroked="f">
            <v:textbox style="mso-next-textbox:#_x0000_s37386" inset="0,0,0,0">
              <w:txbxContent>
                <w:tbl>
                  <w:tblPr>
                    <w:tblW w:w="45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1"/>
                    <w:gridCol w:w="1714"/>
                  </w:tblGrid>
                  <w:tr w:rsidR="00EC3C53" w:rsidRPr="00FC58D4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שעבודים, ערבויות או התחייבויות אחרות שניתנו להבטחת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המנפיק על פי תעודות ההתחייבות;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חובת הנאמן לזמן אסיפות של המחזיקים בתעודות ההתחיי-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בות, מועדיהו, ניהולן ודרך קבלת החלטות בהן: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שכרו של הנאמן, נקוב בסכום או בשיעור מסך כל ההתחייבו-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 על פי תעודות ההתחייבות, ומועדי תשלומו.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בהתייעצות עם הרשות ובאישור ועדת הכספים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לקבוע בתקנות עניינים נוספים אשר ייכללו בשטר נאמנות.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35ז. שינוי בשטר הנאמנות לא ייעשה אלא אם נתקיים אחד מאלה: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הנאמן שוכנע כי השינוי אינו פוגע במחזיקים בתעודות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ההתחייבות: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המחזיקים בתעודות ההתחייבות הסכימו לשינוי בהחלטה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של אסיפה כללית שנכחו בה מחזיקים של לפחות חמשים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מיתרת הערך הנקוב של תעודות התחייבות מאותה סדרה,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או, באסיפה נדחית, שנכחו בה מחזיקים של לפחות עשרה אחוזים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היתרה האמורה.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בשטר</w:t>
                        </w:r>
                      </w:p>
                      <w:p w:rsidR="00EC3C53" w:rsidRPr="00FC58D4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הנאמנות</w:t>
                        </w:r>
                      </w:p>
                    </w:tc>
                  </w:tr>
                  <w:tr w:rsidR="00EC3C53" w:rsidRPr="00FC58D4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35ח. (א) הנאמן חייב לפעול לטובת כלל המחזיקים בתעודות ההתחייבות.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הנאמן ינקוט כל הפעולות הדרושות כדי שיובטח, בטרם ישולמו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על חשבון תעודות ההתחייבות, תקפם של כל שעבוד, ערבות או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אחרת שנתן המנפיק או שנתן צד שלישי לטובת המחזיקים בתעודות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ההתחייבות, הכל לשם הבטחת התחייבויותיו של המנפיק כלפי המחזיקים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בתעודות ההתחייבות; הנאמן אחראי כלפי המחזיקים בתעודות ההתחייבות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שהעניינים האמורים יתוארו בתשקיף שעל פיו הוצעו תעודות ההתחייבות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תיאור מלא ומדוייק.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נודע לנאמן על הפרה מהותית של שטר הנאמנות מצד המנפיק,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למחזיקים בתעודות ההתחייבות על ההפרה ועל הפעולות שנקט למניעתה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לקיום התחייבויות המנפיק, לפי הענין.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הנאמן ישתתף, ללא זכות הצבעה, באסיפות הכלליות של המנפיק.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הנאמן יודיע למחזיקים בתעודות ההתחייבות על המקום והזמן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ניתן לעיין בדו"ח השנתי על ענייני הנאמנות: הנאמן ישלח למחזיקים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בתעודות ההתחייבות עותק מדו"ח כאמור על פי דרישתם; שר האוצר רשאי,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הרשות, לקבוע בתקנות את הפרטים שעל הנאמן לכלול בדו"ח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של הנאמן למחזיקים בתעודות ההתחייבות יכול שתהא גם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פרסום בשני עתונים יומיים לפחות, בעלי תפוצה רחבה, היוצאים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לאור בישראל בשפה העברית.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EC3C53" w:rsidRPr="00FC58D4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חונות הנאמן</w:t>
                        </w:r>
                      </w:p>
                    </w:tc>
                  </w:tr>
                  <w:tr w:rsidR="00EC3C53" w:rsidRPr="00FC58D4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35ט. הנאמן ייצג את המחזיקים בתעודות ההתחייבות בכל ענין הנובע</w:t>
                        </w:r>
                      </w:p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מהתחייבויות המנפיק כלפיהם.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בידי</w:t>
                        </w:r>
                      </w:p>
                      <w:p w:rsidR="00EC3C53" w:rsidRPr="00FC58D4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</w:t>
                        </w:r>
                      </w:p>
                    </w:tc>
                  </w:tr>
                  <w:tr w:rsidR="00EC3C53" w:rsidRPr="00FC58D4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35י. (א) המנפיק יעביר לנאמן העתק מכל דו"ח שהוא חייב בהגשתו</w:t>
                        </w:r>
                      </w:p>
                      <w:p w:rsidR="00EC3C53" w:rsidRPr="00FC58D4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לרשות, באותו מועד שהוא מגיש אותו לרשות, וכן העתק מכל מסמך שהמנפיק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EC3C53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של</w:t>
                        </w:r>
                      </w:p>
                      <w:p w:rsidR="00EC3C53" w:rsidRPr="00FC58D4" w:rsidRDefault="00EC3C5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 לנאמן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F94D8B" w:rsidRDefault="00F94D8B">
      <w:pPr>
        <w:rPr>
          <w:rtl/>
        </w:rPr>
      </w:pPr>
      <w:r>
        <w:rPr>
          <w:rtl/>
        </w:rPr>
        <w:br w:type="page"/>
      </w:r>
    </w:p>
    <w:p w:rsidR="00F94D8B" w:rsidRDefault="00000000">
      <w:pPr>
        <w:rPr>
          <w:rtl/>
        </w:rPr>
      </w:pPr>
      <w:r>
        <w:pict>
          <v:shape id="_x0000_s37387" o:spid="_x0000_s1053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37387" inset="0,0,0,0">
              <w:txbxContent>
                <w:p w:rsidR="00EC3C53" w:rsidRDefault="00EC3C53">
                  <w:r>
                    <w:rPr>
                      <w:rtl/>
                    </w:rPr>
                    <w:t>199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88" o:spid="_x0000_s1054" type="#_x0000_t202" style="position:absolute;left:0;text-align:left;margin-left:157.05pt;margin-top:57.7pt;width:406.5pt;height:632.8pt;z-index:29;mso-wrap-style:none;mso-position-horizontal-relative:page;mso-position-vertical-relative:page" stroked="f">
            <v:textbox style="mso-next-textbox:#_x0000_s37388" inset="0,0,0,0">
              <w:txbxContent>
                <w:tbl>
                  <w:tblPr>
                    <w:tblW w:w="43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1"/>
                    <w:gridCol w:w="1480"/>
                  </w:tblGrid>
                  <w:tr w:rsidR="00EC3C53" w:rsidRPr="00F94D8B">
                    <w:trPr>
                      <w:jc w:val="right"/>
                    </w:trPr>
                    <w:tc>
                      <w:tcPr>
                        <w:tcW w:w="3999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מעביר לבעלי המניות שלו או למחזיקים בתעודות ההתחייבות ופרטי כל מידע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מעביר להם בדרך אחרת; כן יעביר המנפיק לנאמן מידע נוסף לפי דרישה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של הנאמן.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המנפיק ידווח לנאמן, במועד ולפי פרטים שיקבע שר האוצר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על הנכסים המשועבדים וההתחייבויות שניתנו להבטחת זכויותיהם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המחזיקים בתעודות ההתחייבות.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35יא. נאמן לא ירכוש ולא יחזיק בעד עצמו תעודות התחייבות מן הסדרה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הוא משמש נאמן ולא יחזיק בעד עצמו ניירות ערך של המנפיק או של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חברה-אם, חברה-בת או חברה קשורה של המנפיק.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רכישה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והחזקה של</w:t>
                        </w:r>
                      </w:p>
                      <w:p w:rsidR="00EC3C53" w:rsidRPr="00F94D8B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התחייבות</w:t>
                        </w:r>
                      </w:p>
                    </w:tc>
                  </w:tr>
                  <w:tr w:rsidR="00EC3C53" w:rsidRPr="00F94D8B">
                    <w:trPr>
                      <w:jc w:val="right"/>
                    </w:trPr>
                    <w:tc>
                      <w:tcPr>
                        <w:tcW w:w="3999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35יב. נאמן לא יבצע עסקאות בניירות ערך שהם נושא נאמנותו לחשבונו של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על פי יפוי כח המקנה שיקול דעת.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על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עסקאות</w:t>
                        </w:r>
                      </w:p>
                      <w:p w:rsidR="00EC3C53" w:rsidRPr="00F94D8B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</w:t>
                        </w:r>
                      </w:p>
                    </w:tc>
                  </w:tr>
                  <w:tr w:rsidR="00EC3C53" w:rsidRPr="00F94D8B">
                    <w:trPr>
                      <w:jc w:val="right"/>
                    </w:trPr>
                    <w:tc>
                      <w:tcPr>
                        <w:tcW w:w="3999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35יג. פעולותיו של נאמן הן בנות תוקף על אף פגם שנתגלה במינויו או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בכשירותו.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תקסן של</w:t>
                        </w:r>
                      </w:p>
                      <w:p w:rsidR="00EC3C53" w:rsidRPr="00F94D8B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</w:t>
                        </w:r>
                      </w:p>
                    </w:tc>
                  </w:tr>
                  <w:tr w:rsidR="00EC3C53" w:rsidRPr="00F94D8B">
                    <w:trPr>
                      <w:jc w:val="right"/>
                    </w:trPr>
                    <w:tc>
                      <w:tcPr>
                        <w:tcW w:w="3999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35יד. (א) כהונתו של נאמן פוקעת כאשר -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חדל להתקיים בו האמור בסעיף 35ג;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ההון העצמי שלו פחת מסכום ההון העצמי שלפי סעיף 35ד(א);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נתקיימה בו אחת הנסיבות המנויות כסעיף 35ה.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נאמן רשאי להתפטר בהודעה בכתב למי שמינהו; התפטרות נאמן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לה תוקף אלא אם כן בא עליה אישור בית המשפט ומן היום שנקבע לכך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באישור.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לפטר נאמן אם לא מילא תפקידו כראוי או אם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בית המשפט סיבה אחרת לפיטוריו.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המחזיקים בעשרה אחוזים מיתרת הערך הנקוב של תעודות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מסדרה מסויימת רשאים לכנס אסיפה כללית של בעלי תעודות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ההתחייבות מאותה סדרה, והאסיפה רשאית להחליט, על פי הצבעת המחזיקים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בחמשים אחוזים לפחות מיתרת הערך הנקוב של תעודות ההתחייבות מאותה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סדרה, על העברת הנאמן מכהונתו.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פקעה כהונתו של נאמן, רשאי בית המשפט למנות נאמן אחר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ובתנאים שייראו לו; הנאמן שכהונתו פקעה ימשיך לכהן בתפקידו עד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 נאמן אחר.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המנפיק והנאמן יגישו לרשות דו"ח מיידי כאמור בסעיף 36(ג) על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אירוע כאמור בסעיפים קטנים (א) עד (ה).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גז) הרשות רשאית אף היא לפנות לבית המשפט בבקשה לפי סעיף זה.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כהונתו</w:t>
                        </w:r>
                      </w:p>
                      <w:p w:rsidR="00EC3C53" w:rsidRPr="00F94D8B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נאמן</w:t>
                        </w:r>
                      </w:p>
                    </w:tc>
                  </w:tr>
                  <w:tr w:rsidR="00EC3C53" w:rsidRPr="00F94D8B">
                    <w:trPr>
                      <w:jc w:val="right"/>
                    </w:trPr>
                    <w:tc>
                      <w:tcPr>
                        <w:tcW w:w="3999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35טו. (א) פנה נאמן לתעודות התחייבות לבית המשפט או פנה אדם אחר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בהליך שנאמן לתעודות התחייבות צד לו, יודיע על כך הנאמן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לרשות ולבורסה.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יושב ראש הרשות כי עניין של ציבור המחזיקים בתעודות</w:t>
                        </w:r>
                      </w:p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מסדרה כלשהי מושפע או כרוך, או עלול להיות מושפע או כרוך,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EC3C53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 הרשות</w:t>
                        </w:r>
                      </w:p>
                      <w:p w:rsidR="00EC3C53" w:rsidRPr="00F94D8B" w:rsidRDefault="00EC3C5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7177B8" w:rsidRDefault="007177B8">
      <w:pPr>
        <w:rPr>
          <w:rtl/>
        </w:rPr>
      </w:pPr>
      <w:r>
        <w:rPr>
          <w:rtl/>
        </w:rPr>
        <w:br w:type="page"/>
      </w:r>
    </w:p>
    <w:p w:rsidR="007177B8" w:rsidRDefault="00000000">
      <w:pPr>
        <w:rPr>
          <w:rtl/>
        </w:rPr>
      </w:pPr>
      <w:r>
        <w:pict>
          <v:shape id="_x0000_s37389" o:spid="_x0000_s1055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7389" inset="0,0,0,0">
              <w:txbxContent>
                <w:p w:rsidR="00EC3C53" w:rsidRDefault="00EC3C53">
                  <w:r>
                    <w:rPr>
                      <w:rtl/>
                    </w:rPr>
                    <w:t>200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90" o:spid="_x0000_s1056" type="#_x0000_t202" style="position:absolute;left:0;text-align:left;margin-left:79.6pt;margin-top:58pt;width:464.7pt;height:615.8pt;z-index:31;mso-wrap-style:none;mso-position-horizontal-relative:page;mso-position-vertical-relative:page" stroked="f">
            <v:textbox style="mso-next-textbox:#_x0000_s37390" inset="0,0,0,0">
              <w:txbxContent>
                <w:tbl>
                  <w:tblPr>
                    <w:tblW w:w="4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6"/>
                    <w:gridCol w:w="1300"/>
                    <w:gridCol w:w="1224"/>
                  </w:tblGrid>
                  <w:tr w:rsidR="00EC3C53" w:rsidRPr="007177B8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אזרחי פלוני שלפני בית משפט, רשאי הוא להתייצב באותו הליך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ולהשמיע את דברו."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במקום סעיף 36 לחוק העיקרי יבוא:</w:t>
                        </w:r>
                      </w:p>
                    </w:tc>
                    <w:tc>
                      <w:tcPr>
                        <w:tcW w:w="724" w:type="pct"/>
                      </w:tcPr>
                      <w:p w:rsidR="00EC3C53" w:rsidRPr="007177B8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36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507" w:type="pct"/>
                      </w:tcPr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תאגיד שניירות ערך שלו הוצעו לציבור על פי תשקיף חייב להגיש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ולרשם דו"חות או הודעות לפי פרק זה כל עוד ניירות הערך שלו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נמצאים בידי הציבור; תאגיד שניירות ערך שלו נסחרים בבורסה או רשומים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למסחר חייב להגיש דו"חות או הודעות לפי פרק זה לרשות, לרשם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ולבורסה.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יתקין, לפי הצעת הרשות או לאחר התייעצות עמה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הכספים של הכנסת, תקנות בדבר הפרטים שיש לכלול בדו"חות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בהודעות האמורים, צורתם ומועדי עריכתם והגשתם, לרבות פרטים שיש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לכלול בדו"חות או בהודעות האמורים לפי מיטב ידיעתם של דירקטורים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בתאגיד.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זה יתייחסו לכל ענין החשוב, לדעת שר האוצר,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למשקיע סביר השוקל קניה או מכירה של ניירות ערך של התאגיד, ויכול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שיתייחסו לכל דבר מן הדברים המפורטים בסעיף 17 (ב) ויחייבו, נוסף על דו"ח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תקופתי, גם דו"ח מיידי על אירועים מסויימים.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להתקין תקנות לפי סעיף זה דרך כלל או לסוגים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תאגידים או ניירות ערך, או לפי כל סיווג אחר.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תאגיד כאמור בסעיף קטן (א) חייב להגיש לרשות, לפי דרישה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שלה, דו"ח מיידי על אירוע או ענין, אם לדעתה מידע אודותיו חשוב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למשקיע סביר השוקל קניה או מכירה של ניירות ערך של. התאגיד או של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חברה-אם או חברה בת שלו.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תאגיד כאמור בסעיף קטן (א) חייב למסור בכתב לרשות, לפי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דרישתה, הסבר, פירוט, ידיעות ומסמכים בקשר לפרטים הכלולים בדו"ח או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לפי פרק זה.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הרשות רשאית להורות לתאגיד, לאחר שניתנה לו הזדמנות נאותה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טענותיו, להגיש, תוך תקופה שתורה -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דו"ח המתקן דו"ח שהוגש לפי סעיף זה או דו"ח שיכלול חוות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בנוסף על חוות דעת שנכללה בו, אם נוכחה כי דו"ח שהוגש לה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כנדרש לפי סעיף זה, או כי פרטים שנמסרו מכוח הוראת סעיף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(ו) מחייבים מתן הוראה כאמור;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דו"חות כספיים וחוות דעת של רואה חשבון במקום הדו"חות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וחוות הדעת שנכללו בדו"ח שהוגש לרשות, אם לדעתה הם לא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נערכו לפי העקרונות החשבונאיים המקובלים וכללי הדיווח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המקובלים ואינם משקפים בצורה נאותה את מצב עסקי התאגיד.</w:t>
                        </w:r>
                      </w:p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שוכנעה הרשות כי נבצר מתאגיד פלוני להגיש דו"ח או הודעה לפי</w:t>
                        </w:r>
                      </w:p>
                      <w:p w:rsidR="00EC3C53" w:rsidRPr="007177B8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במועד שנקבע לכך בתקנות, רשאית היא להאריך את המועד להגשתו."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דיווח</w:t>
                        </w:r>
                      </w:p>
                      <w:p w:rsidR="00EC3C53" w:rsidRPr="007177B8" w:rsidRDefault="00EC3C5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תאגידים</w:t>
                        </w:r>
                      </w:p>
                    </w:tc>
                    <w:tc>
                      <w:tcPr>
                        <w:tcW w:w="724" w:type="pct"/>
                      </w:tcPr>
                      <w:p w:rsidR="00EC3C53" w:rsidRDefault="00EC3C5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C3C53" w:rsidRDefault="00EC3C5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6C5803" w:rsidRDefault="006C5803">
      <w:pPr>
        <w:rPr>
          <w:rtl/>
        </w:rPr>
      </w:pPr>
      <w:r>
        <w:rPr>
          <w:rtl/>
        </w:rPr>
        <w:br w:type="page"/>
      </w:r>
    </w:p>
    <w:p w:rsidR="006C5803" w:rsidRDefault="00000000">
      <w:pPr>
        <w:rPr>
          <w:rtl/>
        </w:rPr>
      </w:pPr>
      <w:r>
        <w:pict>
          <v:shape id="_x0000_s37391" o:spid="_x0000_s1057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7391" inset="0,0,0,0">
              <w:txbxContent>
                <w:p w:rsidR="00EC3C53" w:rsidRDefault="00EC3C53">
                  <w:r>
                    <w:rPr>
                      <w:rtl/>
                    </w:rPr>
                    <w:t>201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92" o:spid="_x0000_s1058" type="#_x0000_t202" style="position:absolute;left:0;text-align:left;margin-left:93pt;margin-top:57.85pt;width:463.1pt;height:618.15pt;z-index:33;mso-wrap-style:none;mso-position-horizontal-relative:page;mso-position-vertical-relative:page" stroked="f">
            <v:textbox style="mso-next-textbox:#_x0000_s37392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5706"/>
                    <w:gridCol w:w="1376"/>
                  </w:tblGrid>
                  <w:tr w:rsidR="00EC3C53">
                    <w:trPr>
                      <w:jc w:val="right"/>
                    </w:trPr>
                    <w:tc>
                      <w:tcPr>
                        <w:tcW w:w="795" w:type="pct"/>
                        <w:vMerge w:val="restart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C3C53" w:rsidRPr="006C580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 עד 36ג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אחרי סעיף 36 לחוק העיקרי יבוא:</w:t>
                        </w:r>
                      </w:p>
                    </w:tc>
                  </w:tr>
                  <w:tr w:rsidR="00EC3C53" w:rsidRPr="006C5803">
                    <w:trPr>
                      <w:jc w:val="right"/>
                    </w:trPr>
                    <w:tc>
                      <w:tcPr>
                        <w:tcW w:w="795" w:type="pct"/>
                        <w:vMerge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8" w:type="pct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(א) ראתה הרשות כי הדבר דרוש לשם שמירת עניניו של ציבור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המשקיעים בניירות ערך של תאגיד פלוני, רשאית היא להורות לו על דרך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פרט בדו"חות כספיים, בדו"ח תקופתי או בדו"ח מיידי, ובלבד שהוראות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לא נקבעו בתקנות לפי סעיפים 17 או 36 או בעקרונות החשבונאיים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המקובלים ובכללי הדיווח המקובלים.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ראתה הרשות כי הדבר דרוש לשם שמירת ענייניו של ציבור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המשקיעים בניירות ערך, רשאית היא לקבוע הנחיות לענין הצגת פרטים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בדו"חות המפורטים בסעיף קטן (א); הנחיות כאמור יפורסמו בדרך שיקבע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הרשות.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תקפן של הנחיות לפי סעיף קטן (ב) יהיה לתקופה של שנה אחת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פרסומן, אלא אם נקבעו לפני כן הוראות באותו עניין בתקנות לפי סעיפים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או 36 או כעקרונות החשבונאיים המקובלים ובכללי הדיווח המקובלים;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רשאית, באישור שר האוצר, להאריך את תקפן של ההנחיות לתקופה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שנה נוספת אחת.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נתנה הרשות הוראה בענין פלוני לפי סעיף קטן (א) ליותר מתאגיד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תקבע אותה בהנחיה לפי סעיף קטן (ב) תוך ששים ימים.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לפני קביעת הנחיות כאמור בסעיף קטן (ב) ולפני הארכת תקפן לפי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תתן הרשות לנשיא לשכת רואי חשבון בישראל הזדמנות נאותה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להביע את דעתו, ובתקופת תקפן של ההנחיות תפרסם לשכת רואי חשבון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גילוי דעת בענין הנדון בהן רק בהסכמת הרשות.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להורות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דרך</w:t>
                        </w:r>
                      </w:p>
                      <w:p w:rsidR="00EC3C53" w:rsidRPr="006C580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פרטים</w:t>
                        </w:r>
                      </w:p>
                    </w:tc>
                  </w:tr>
                  <w:tr w:rsidR="00EC3C53" w:rsidRPr="006C5803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8" w:type="pct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36ב. הובאו בתשקיף דו"חות כספיים של תאגיד שנתן ערבות למילוי תנאיהן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תעודות התחייבות כמשמעותן לפי סעיף 35א המוצעות על פי התשקיף,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פרק זה, בשינויים המחוייבים, גם על תאגיד כאמור, כל עוד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 בתוקף.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דיווח</w:t>
                        </w:r>
                      </w:p>
                      <w:p w:rsidR="00EC3C53" w:rsidRPr="006C580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ערב</w:t>
                        </w:r>
                      </w:p>
                    </w:tc>
                  </w:tr>
                  <w:tr w:rsidR="00EC3C53" w:rsidRPr="006C5803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8" w:type="pct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36ג. (א) הרשות רשאית לפטור תאגיד מגילוי פרט בדו"ח לפי פרק זה אם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ראתה שנתמלאו התנאים האמורים בסעיף 19(א)(1), בשינויים המחוייבים.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המחוזי רשאי לפטור תאגיד מגילוי פרט בדו"ח לפי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אם ראה שנתמלאו התנאים האמורים בסעיף 19(א)(2), בשינויים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המחוייבים; היועץ המשפטי לממשלה יהיה המשיב בבקשה לפי סעיף קטן זה.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פטור מגילוי לפי סעיף זה, יצויין הדבר בדו"ח."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EC3C53" w:rsidRPr="006C580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טטור מדיווח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EC3C53" w:rsidRPr="006C580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37 לחוק העיקרי -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(א) - בטל, וסעיפים קטנים (ב) ו-(ג) יסומנו (א) ו-(ב) כסדרם;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כאמור, בסופו יבוא: "הוחזקו ניירות הערך באמצעות נאמן,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והנאמן הגיש הודעה לפי סעיף קטן זה - המחזיק פטור; הגיש המחזיק הודעה כאמור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הנאמן פטור";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כאמור, במקום "הוראות סעיף קטן (ב)" יבוא "הוראות סעיף</w:t>
                        </w:r>
                      </w:p>
                      <w:p w:rsidR="00EC3C53" w:rsidRDefault="00EC3C5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(א)".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B85CE2" w:rsidRDefault="00B85CE2">
      <w:pPr>
        <w:rPr>
          <w:rtl/>
        </w:rPr>
      </w:pPr>
      <w:r>
        <w:rPr>
          <w:rtl/>
        </w:rPr>
        <w:br w:type="page"/>
      </w:r>
    </w:p>
    <w:p w:rsidR="00B85CE2" w:rsidRDefault="00000000">
      <w:pPr>
        <w:rPr>
          <w:rtl/>
        </w:rPr>
      </w:pPr>
      <w:r>
        <w:pict>
          <v:shape id="_x0000_s37393" o:spid="_x0000_s1059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7393" inset="0,0,0,0">
              <w:txbxContent>
                <w:p w:rsidR="00EC3C53" w:rsidRDefault="00EC3C53">
                  <w:r>
                    <w:rPr>
                      <w:rtl/>
                    </w:rPr>
                    <w:t>202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94" o:spid="_x0000_s1060" type="#_x0000_t202" style="position:absolute;left:0;text-align:left;margin-left:86.75pt;margin-top:62.2pt;width:470.25pt;height:630.65pt;z-index:35;mso-wrap-style:none;mso-position-horizontal-relative:page;mso-position-vertical-relative:page" stroked="f">
            <v:textbox style="mso-next-textbox:#_x0000_s37394" inset="0,0,0,0">
              <w:txbxContent>
                <w:tbl>
                  <w:tblPr>
                    <w:tblW w:w="50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9"/>
                    <w:gridCol w:w="1235"/>
                    <w:gridCol w:w="1566"/>
                  </w:tblGrid>
                  <w:tr w:rsidR="00EC3C53" w:rsidRPr="00B85CE2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במקום סעיף 38 לחוק העיקרי יבוא:</w:t>
                        </w:r>
                      </w:p>
                    </w:tc>
                    <w:tc>
                      <w:tcPr>
                        <w:tcW w:w="916" w:type="pct"/>
                      </w:tcPr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38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362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תאגיד שלא הגיש דו"ח לפי פרק זה במועד שנקבע לכך, או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שהגישו שלא לפי סעיף 36 או סעיף 36א, או שלא תיקנו תוך המועד שהורתה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או שלא הגיש חוות דעת נוספת או אחרת על פי דרישת הרשות, רשאי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המחוזי, לבקשת הרשות, לצוות עליו ועל הדירקטורים שלו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שיגישו את הדו"ח או שיתקנו אותו או שיגישו חוות דעת נוספת או אחרת, תוך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שיקבע בית המשפט, ובמידת הצורך לצוות על בעל ענין להגיש לתאגיד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הודעה. כאמור בסעיף 37.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ענין שלא הגיש הודעה לפי סעיף 37 או שהגישה שלא בהתאם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הסעיף האמור, רשאי בית המשפט המחוזי, לבקשת התאגיד, לצוות</w:t>
                        </w:r>
                      </w:p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שיגיש את ההודעה או שיתקנה תוך זמן שיקבע בית המשפט."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בית</w:t>
                        </w:r>
                      </w:p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916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B85CE2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אחרי סעיף 38 לחוק העיקרי יבוא:</w:t>
                        </w:r>
                      </w:p>
                    </w:tc>
                    <w:tc>
                      <w:tcPr>
                        <w:tcW w:w="916" w:type="pct"/>
                        <w:vMerge w:val="restar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38א ו-38ב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362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38א. (א) תאגיד אשר עשה אחת מאלה: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הגיש דו"ח או הודעה לפי פרק זה במועד שנקבע לכך: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דו"ח או הודעה שלא לפי סעיפים 36,36א או 37, ובלבד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שהרשות שוכנעה כי חריגה זו הינה בענינים שבמהות -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הרשות, לאחר התייעצות עם יושב ראש דירקטוריון הבורסה ולאחר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לתאגיד הזדמנות נאותה להשמיע את טענותיו, להורות לבורסה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להפסיק את המסחר בניירות ערך שלו.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הוגשו הדו"ח או ההודעה כנדרש, להנחת דעתה של הרשות, תורה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לבורסה לחדש את המסחר בניירות הערך של התאגיד.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קטן (א) אין בו כדי לגרוע מסמכויות בורסה על פי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תקנונה להורות על הפסקת המסחר בניירות ערך.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(הוראה להפסקת</w:t>
                        </w:r>
                      </w:p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</w:t>
                        </w:r>
                      </w:p>
                    </w:tc>
                    <w:tc>
                      <w:tcPr>
                        <w:tcW w:w="916" w:type="pct"/>
                        <w:vMerge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362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38ב. הוראות סעיפים 31 עד 34 יחולו, בשינויים המחוייבים, כלפי המחזיק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 של תאגיד, על בעל ענין שהגיש דו"ח או הודעה לפי סעיפים ,36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 או 37."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אזרחית</w:t>
                        </w:r>
                      </w:p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ענין</w:t>
                        </w:r>
                      </w:p>
                    </w:tc>
                    <w:tc>
                      <w:tcPr>
                        <w:tcW w:w="916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B85CE2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40 לחוק העיקרי -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"23(ג)(2)" יבוא "והוראות פרק ט' המתייחסות אליהן";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"פרק ו'" יבוא "והוראות פרק ט' המתייחסות אליהן"</w:t>
                        </w:r>
                      </w:p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"רשומים למסחר בבורסה" יבוא "נסחרים".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EC3C53" w:rsidRPr="00B85CE2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42 לחוק העיקרי, המלים "שיתאים לתקנות לפי סעיף 16" - יימחקו.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EC3C53" w:rsidRPr="00B85CE2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44 לחוק העיקרי, במקום הסיפה המתחילה במלים "חוץ ממסמך" יבוא "חוץ</w:t>
                        </w:r>
                      </w:p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מבקשת פטור או ממסמך שניתן לגביו פטור מגילוי".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EC3C53" w:rsidRPr="00B85CE2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אחרי סעיף 44 לחוק העיקרי יבוא:</w:t>
                        </w:r>
                      </w:p>
                    </w:tc>
                    <w:tc>
                      <w:tcPr>
                        <w:tcW w:w="916" w:type="pct"/>
                      </w:tcPr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44א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362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הנותן חוות דעת הנדרשת לפי חוק זה לא יהיה בעל ענין במנפיק שחוות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 מתייחסת אליו."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"הגבלה על</w:t>
                        </w:r>
                      </w:p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חוות</w:t>
                        </w:r>
                      </w:p>
                      <w:p w:rsidR="00EC3C53" w:rsidRPr="00B85CE2" w:rsidRDefault="00EC3C5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</w:t>
                        </w:r>
                      </w:p>
                    </w:tc>
                    <w:tc>
                      <w:tcPr>
                        <w:tcW w:w="916" w:type="pct"/>
                      </w:tcPr>
                      <w:p w:rsidR="00EC3C53" w:rsidRDefault="00EC3C5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C3C53" w:rsidRDefault="00EC3C5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296DF4" w:rsidRDefault="00296DF4">
      <w:pPr>
        <w:rPr>
          <w:rtl/>
        </w:rPr>
      </w:pPr>
      <w:r>
        <w:rPr>
          <w:rtl/>
        </w:rPr>
        <w:br w:type="page"/>
      </w:r>
    </w:p>
    <w:p w:rsidR="00296DF4" w:rsidRDefault="00000000">
      <w:pPr>
        <w:rPr>
          <w:rtl/>
        </w:rPr>
      </w:pPr>
      <w:r>
        <w:pict>
          <v:shape id="_x0000_s37395" o:spid="_x0000_s1061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37395" inset="0,0,0,0">
              <w:txbxContent>
                <w:p w:rsidR="00EC3C53" w:rsidRDefault="00EC3C53">
                  <w:r>
                    <w:rPr>
                      <w:rtl/>
                    </w:rPr>
                    <w:t>203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96" o:spid="_x0000_s1062" type="#_x0000_t202" style="position:absolute;left:0;text-align:left;margin-left:102.75pt;margin-top:62.05pt;width:451.45pt;height:638.75pt;z-index:37;mso-wrap-style:none;mso-position-horizontal-relative:page;mso-position-vertical-relative:page" stroked="f">
            <v:textbox style="mso-next-textbox:#_x0000_s37396" inset="0,0,0,0">
              <w:txbxContent>
                <w:tbl>
                  <w:tblPr>
                    <w:tblW w:w="48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5613"/>
                    <w:gridCol w:w="1425"/>
                  </w:tblGrid>
                  <w:tr w:rsidR="00EC3C5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C3C53" w:rsidRPr="00296DF4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 עד 45ד</w:t>
                        </w:r>
                      </w:p>
                    </w:tc>
                    <w:tc>
                      <w:tcPr>
                        <w:tcW w:w="4287" w:type="pct"/>
                        <w:gridSpan w:val="2"/>
                      </w:tcPr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אחרי סעיף 45 לחוק העיקרי יבוא:</w:t>
                        </w:r>
                      </w:p>
                    </w:tc>
                  </w:tr>
                  <w:tr w:rsidR="00EC3C53" w:rsidRPr="00296DF4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(א) דירקטוריון גורסה (להלן - הדירקטוריון) יהיה מורכב מאלה: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שבעה דירקטורים שיבחרו חברי הבורסה כפי שנקבע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במסמכי ההתאגדות שלה;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חמישה דירקטורים שתמנה ועדת המינויים על דעת יושב ראש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(להלן - דירקטורים חיצונים);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דירקטור שימנה שר האוצר: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דירקטור שימנה נגיד בנק ישראל;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יושב ראש הדירקטוריון, שיבחר הדירקטוריון על דעת יושב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הרשות, ובלבד שמתקיימים בו תנאי הכשירות לדירקטור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חיצון כאמור בסעיף קטן (ו) והוא אינו כעל ענין בתאגיד שניירות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שלו רשומים למסחר בבורסה;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המנהל הכללי של הבורסה שיבחר הדירקטוריון, ובלבד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שמתקיימים בו תנאי הכשירות לדירקטור חיצון כאמור בסעיף קטן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והוא אינו בעל ענין בתאגיד שניירות ערך שלו רשומים למסחר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בכורסה; למנהל הכללי של הבורסה לא תהיה זכות הצבעה.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כהונתו של דירקטור חיצון תהיה שנתיים, וניתן למנותו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לשתי תקופות כהונה נוספות של שנתיים כל אחת; חלפו לפחות שנתיים מתום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הכהונה כאמור, ניתן לשוב ולמנותו דירקטור חיצון.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כהונתו של יושב ראש הדירקטוריון תהיה חמש שנים,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וניתן לבחור בו לתקופת כהונה נוספת אחת של חמש שנים.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וסעיף 45ב -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המינויים" - ועדה המורכבת משלושה חברים אלה: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הדירקטוריון;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שיבחר הדירקטוריון וכיהן בעבר כדירקטור חיצון, והוא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 בתנאי הכשירות של דירקטור חיצון;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שימנה יושב ראש הרשות והוא עומד בתנאי הכשירות של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 חיצון;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בעצמו או יחד עם בן משפחה שלו.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המינויים תקבע את נהלי עבודתה ואת סדרי דיוניה.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דירקטור חיצון לא יהיה חבר בורסה או בעל ענין בו או עובד שלו,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ענין או עובד בתאגיד בשליטת חבר בורסה, או עובד של בעל שליטה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 בורסה, או מי שנותן שירותים בשכר דרך קבע לאחד מאלה, או בעל ענין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החזקת מניות בתאגיד שניירות ערך שלו רשומים למסחר בבורסה; שר</w:t>
                        </w:r>
                      </w:p>
                      <w:p w:rsidR="00EC3C53" w:rsidRPr="00296DF4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רשאי לקבוע בתקנות אמות מידה נוספות לכשירות דירקטור חיצון.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C3C53" w:rsidRPr="00296DF4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"דירקטוריון בורסה</w:t>
                        </w:r>
                      </w:p>
                    </w:tc>
                  </w:tr>
                  <w:tr w:rsidR="00EC3C53" w:rsidRPr="00296DF4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45ב. (א) דירקטור חיצון יחדל לכהן בתפקידו לפני תום התקופה אשר לה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נתמנה אם נתקיים אחד מאלה: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התפטר במסירת כתב התפטרות;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  <w:p w:rsidR="00EC3C53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דירקטור</w:t>
                        </w:r>
                      </w:p>
                      <w:p w:rsidR="00EC3C53" w:rsidRPr="00296DF4" w:rsidRDefault="00EC3C5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חיצון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222562" w:rsidRDefault="00222562">
      <w:pPr>
        <w:rPr>
          <w:rtl/>
        </w:rPr>
      </w:pPr>
      <w:r>
        <w:rPr>
          <w:rtl/>
        </w:rPr>
        <w:br w:type="page"/>
      </w:r>
    </w:p>
    <w:p w:rsidR="00222562" w:rsidRDefault="00000000">
      <w:pPr>
        <w:rPr>
          <w:rtl/>
        </w:rPr>
      </w:pPr>
      <w:r>
        <w:pict>
          <v:shape id="_x0000_s37397" o:spid="_x0000_s1063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37397" inset="0,0,0,0">
              <w:txbxContent>
                <w:p w:rsidR="00EC3C53" w:rsidRDefault="00EC3C53">
                  <w:r>
                    <w:rPr>
                      <w:rtl/>
                    </w:rPr>
                    <w:t>204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98" o:spid="_x0000_s1064" type="#_x0000_t202" style="position:absolute;left:0;text-align:left;margin-left:87.1pt;margin-top:62.95pt;width:464.9pt;height:638.55pt;z-index:39;mso-wrap-style:none;mso-position-horizontal-relative:page;mso-position-vertical-relative:page" stroked="f">
            <v:textbox style="mso-next-textbox:#_x0000_s37398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3"/>
                    <w:gridCol w:w="1435"/>
                    <w:gridCol w:w="1325"/>
                  </w:tblGrid>
                  <w:tr w:rsidR="00EC3C5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נעדר מארבע ישיבות רצופות של הדירקטוריון או משש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בתוך שנה, זולת אם ועדת המינויים אישרה את המשך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לאחר שהשתכנעה כי היתה הצדקה סבירה להיעדרות: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לדעת ועדת המינויים נבצר ממנו למלא את תפקידו;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לדעת ועדת המינויים נתקיים בו אחד התנאים הפוסלים אדם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מלשמש דירקטור חיצון.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דירקטור חיצון שהתפטר מכהונתו בדירקטוריון לפני תום ה תקופה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לה נתמנה, ימסור הודעה בכתב לדירקטוריון על נימוקי פרישתו ויעביר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ההודעה ליושב ראש הרשות.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45ג. הוראות סעיף 5(א) ו-(ב) יחולו על חברי דירקטוריון של בורסה ועל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בורסה, אלא שההודעה לפי סעיף 5(ב) תימסר לגביהם ליושב ראש</w:t>
                        </w:r>
                      </w:p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וליושב ראש הדירקטוריון.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רכישת</w:t>
                        </w:r>
                      </w:p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45ד. הבורסה תגיש לרשם ולרשות, תוך ששה חדשים מתום כל שנת חשבון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שלה, את דו"חותיה הכספיים והודעה כאמור בסעיף 123 א לפקודת החברות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התשמ"ג-1983."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222562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46(ב) לחוק העיקרי -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אחרי "והפיקוח" יבוא "והבקרה";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חובות דיווח של חברי הבורסה".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EC3C53" w:rsidRPr="00222562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אחרי סעיף 46 לחוק העיקרי יבוא: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(א) על אף האמור בסעיף 46 רשאית הבורסה, אם ראתה צורך בכך,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הנחיות זמניות בעניינים לפי סעיף 46(ב) או (ג), לשם בחינתם בטרם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כהוראות קבע בתקנון הבורסה.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הנחיות זמניות טעונות אישור הרשות.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הנחיות זמניות תמסור הרשות לשר האוצר ולועדת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והן יקבלו תוקף בתום ארבעה עשר ימים מיום מסירת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אם עד אז לא באה דרישה מצד חבר הועדה שהועדה תבטל אותן; באה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כאמור, תדון בה הועדה, וההנחיות יקבלו תוקף בתום שלושים ימים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הדרישה אם הועדה לא ביטלה אותן.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תקפן של הנחיות זמניות יהיה לתקופה שלא תעלה על שנה, ואולם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הרשות ניתן להאריכו לתקופה שלא תעלה על שנה נוספת.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הבורסה תדווח לרשות, במועד ובדרך שתורה הרשות, על אופן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יישומן של הנחיות זמניות ועל תוצאות הפעלתן.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הנחיות זמניות יפורסמו בדרך שבה מתפרסם תקנון הבורסה ותיקון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לתקנון כאמור בסעיף 49.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"הנחיות זמניות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222562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האמור בסעיף 47 לחוק העיקרי יסומן (א) ואחריו יבוא:</w:t>
                        </w:r>
                      </w:p>
                      <w:p w:rsidR="00EC3C53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הרואה עצמו נפגע על ידי החלטת הבורסה שאינה כאמור בסעיף קטן (א)</w:t>
                        </w:r>
                      </w:p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ואינה החלטה תוך כדי המסחר בבורסה, רשאי לערער עליה לבית המשפט המחוזי;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C3C53" w:rsidRPr="00222562" w:rsidRDefault="00EC3C5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8A03F1" w:rsidRDefault="008A03F1">
      <w:pPr>
        <w:rPr>
          <w:rtl/>
        </w:rPr>
      </w:pPr>
      <w:r>
        <w:rPr>
          <w:rtl/>
        </w:rPr>
        <w:br w:type="page"/>
      </w:r>
    </w:p>
    <w:p w:rsidR="008A03F1" w:rsidRDefault="00000000">
      <w:pPr>
        <w:rPr>
          <w:rtl/>
        </w:rPr>
      </w:pPr>
      <w:r>
        <w:pict>
          <v:shape id="_x0000_s37399" o:spid="_x0000_s1065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7399" inset="0,0,0,0">
              <w:txbxContent>
                <w:p w:rsidR="00EC3C53" w:rsidRDefault="00EC3C53">
                  <w:r>
                    <w:rPr>
                      <w:rtl/>
                    </w:rPr>
                    <w:t>205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00" o:spid="_x0000_s1066" type="#_x0000_t202" style="position:absolute;left:0;text-align:left;margin-left:97.35pt;margin-top:67.4pt;width:464.1pt;height:620.75pt;z-index:41;mso-wrap-style:none;mso-position-horizontal-relative:page;mso-position-vertical-relative:page" stroked="f">
            <v:textbox style="mso-next-textbox:#_x0000_s37400" inset="0,0,0,0">
              <w:txbxContent>
                <w:tbl>
                  <w:tblPr>
                    <w:tblW w:w="4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5814"/>
                    <w:gridCol w:w="1328"/>
                  </w:tblGrid>
                  <w:tr w:rsidR="00EC3C5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בדבר פתיחת הליך לפי סעיף קטן זה תומצא לרשות והרשות רשאית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באותו הליך ולהשמיע את דברה."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בסעיף 48(ב) לחוק העיקרי -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"היה שר האוצר סבור" יבוא "היתה הרשות סבורה";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"יודיע" יבוא "תודיע";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"לאחר התייעצות עם הרשות" יבוא "לפי הצעת הרשות".</w:t>
                        </w:r>
                      </w:p>
                    </w:tc>
                  </w:tr>
                  <w:tr w:rsidR="00EC3C53" w:rsidRPr="008A03F1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51 לחוק העיקרי -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"פיקוח הרשות על פעולות הבורסה";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(א) ו-(ב) יסומנו (ג) ו-(ד) כסדרם ולפניהם יבוא: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הרשות תפקח על ניהולה התקין וההוגן של הבורסה.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סברה הרשות, לאחר שנתנה ליושב ראש הדירקטוריון הבורסה הזדמנות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לטעון את טענותיו, כי הבורסה פועלת בניגוד להוראות תקנונה או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הנחיותיה או בדרך שיש בה משום פגיעה בניהולה התקין וההוגן, תפנה הרשות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לבורסה ותורה לה על דרך הפעולה הראויה.";</w:t>
                        </w:r>
                      </w:p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"הנהלת הבורסה" יבוא "דירקטוריון הבורסה".</w:t>
                        </w:r>
                      </w:p>
                    </w:tc>
                  </w:tr>
                  <w:tr w:rsidR="00EC3C53" w:rsidRPr="008A03F1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52א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בסעיף 52א לחוק העיקרי, הגדרות "חברה קשורה" ו"בן משפחה" - יימחקו.</w:t>
                        </w:r>
                      </w:p>
                    </w:tc>
                  </w:tr>
                  <w:tr w:rsidR="00EC3C53" w:rsidRPr="008A03F1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52ה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52ה לחוק העיקרי -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"קנה איש פנים מרכזי" יבוא "בחברה"; בכל מקום,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"של תאגיד" יבוא "של החברה שבה הוא משמש איש פנים מרכזי"; ובמקום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"אותו תאגיד" יבוא "אותה חברה";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""איש פנים מרכזי"" יבוא ""איש פנים מרכזי</w:t>
                        </w:r>
                      </w:p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בחברה"".</w:t>
                        </w:r>
                      </w:p>
                    </w:tc>
                  </w:tr>
                  <w:tr w:rsidR="00EC3C53" w:rsidRPr="008A03F1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52ט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בסעיף 52ט לחוק העיקרי -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הגדרת "עובד הבורסה" יבוא: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""עובד חבר הבורסה" - דירקטור או עובד של חבר הבורסה, בן זוגו, בן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אחר שפרנסתו עליו, או תאגיד בשליטתו של אחד מאלה;"</w:t>
                        </w:r>
                      </w:p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 שנאמר בו "עובד הבורסה" יבוא "עובד חבר הבורסה".</w:t>
                        </w:r>
                      </w:p>
                    </w:tc>
                  </w:tr>
                  <w:tr w:rsidR="00EC3C53" w:rsidRPr="008A03F1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הו60ת פרק ח'2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אחרי סעיף 52י לחוק העיקרי יבוא:</w:t>
                        </w:r>
                      </w:p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ח'2: אחריות בשל הפרת הוראות</w:t>
                        </w:r>
                      </w:p>
                    </w:tc>
                  </w:tr>
                  <w:tr w:rsidR="00EC3C53" w:rsidRPr="008A03F1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5" w:type="pct"/>
                      </w:tcPr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52יא. (א) מנפיק אחראי כלפי המחזיק בניירות ערך שהנפיק לנזק שנגרם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כתוצאה מכך שהמנפיק הפר הוראה של חוק זה או תקנות לפיו, או הוראה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להשקעות משותפות או תקנות לפיו, או הוראה של שטר הנאמנות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חלה חובה על המנפיק כלפי הנאמן למחזיקים בתעודות התחייבות</w:t>
                        </w:r>
                      </w:p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שהנפיק.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C3C53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של</w:t>
                        </w:r>
                      </w:p>
                      <w:p w:rsidR="00EC3C53" w:rsidRPr="008A03F1" w:rsidRDefault="00EC3C5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מנפיק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452915" w:rsidRDefault="00452915">
      <w:pPr>
        <w:rPr>
          <w:rtl/>
        </w:rPr>
      </w:pPr>
      <w:r>
        <w:rPr>
          <w:rtl/>
        </w:rPr>
        <w:br w:type="page"/>
      </w:r>
    </w:p>
    <w:p w:rsidR="00452915" w:rsidRDefault="00000000">
      <w:pPr>
        <w:rPr>
          <w:rtl/>
        </w:rPr>
      </w:pPr>
      <w:r>
        <w:pict>
          <v:shape id="_x0000_s37401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37401" inset="0,0,0,0">
              <w:txbxContent>
                <w:p w:rsidR="00EC3C53" w:rsidRDefault="00EC3C53">
                  <w:r>
                    <w:rPr>
                      <w:rtl/>
                    </w:rPr>
                    <w:t>206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02" o:spid="_x0000_s1068" type="#_x0000_t202" style="position:absolute;left:0;text-align:left;margin-left:360.1pt;margin-top:682.5pt;width:116.8pt;height:18.6pt;z-index:44;mso-wrap-style:none;mso-position-horizontal-relative:page;mso-position-vertical-relative:page" stroked="f">
            <v:textbox style="mso-next-textbox:#_x0000_s37402" inset="0,0,0,0">
              <w:txbxContent>
                <w:tbl>
                  <w:tblPr>
                    <w:tblW w:w="12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24"/>
                  </w:tblGrid>
                  <w:tr w:rsidR="00EC3C53" w:rsidRPr="0045291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Pr="00452915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ס"ח התשל"ז, עמ' 226.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37403" o:spid="_x0000_s1069" type="#_x0000_t202" style="position:absolute;left:0;text-align:left;margin-left:80.15pt;margin-top:57.6pt;width:469.05pt;height:624.1pt;z-index:43;mso-wrap-style:none;mso-position-horizontal-relative:page;mso-position-vertical-relative:page" stroked="f">
            <v:textbox style="mso-next-textbox:#_x0000_s37403" inset="0,0,0,0">
              <w:txbxContent>
                <w:tbl>
                  <w:tblPr>
                    <w:tblW w:w="50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380"/>
                    <w:gridCol w:w="1291"/>
                  </w:tblGrid>
                  <w:tr w:rsidR="00EC3C53">
                    <w:trPr>
                      <w:jc w:val="right"/>
                    </w:trPr>
                    <w:tc>
                      <w:tcPr>
                        <w:tcW w:w="3434" w:type="pct"/>
                      </w:tcPr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האחריות האמורה בסעיף קטן (א) תחול גם על הדירקטורים של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המנפיק, על המנהל הכללי שלו ועל בעל שליטה במנפיק.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52יב. נאמן למחזיקים בתעודות התחייבות אחראי כלפי המחזיק בתעודות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ההתחייבות לנזק שנגרם לו כתוצאה מכך שהנאמן הפר הוראה מהוראות פרק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ה'1 או תקנות לפיו או חובה שהוטלה עליו על פי שטר הנאמנות.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של</w:t>
                        </w:r>
                      </w:p>
                      <w:p w:rsidR="00EC3C53" w:rsidRPr="00452915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34" w:type="pct"/>
                      </w:tcPr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52יג. האחריות לפי סעיפים 52יא ו-52יב לא תחול -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מי שהוכיח שנקט כל האמצעים הנאותים כדי למנוע את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ההפרה;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מי שהוכיח שלא ידע את דבר ההפרה ולא היה עליו לדעת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היה יכול לדעת;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כלפי מי שהוכח שרכש את ניירות הערך של המנפיק בשעה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שידע או היה עליו לדעת על ההפרה.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C3C53" w:rsidRPr="00452915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אחריות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34" w:type="pct"/>
                      </w:tcPr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52יד. במידה ששניים או יותר אחראים לפי סעיפים 52יא עד 52יג, אחראים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כלפי הניזוק יחד ולחוד; בינם לבין עצמם הם נושאים באחריות לפי הכללים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על אחריות בנזיקין."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C3C53" w:rsidRPr="00452915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רבים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452915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בסעיף 53 לחוק העיקרי -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כרישה, במקום "20,000 לירות" יבוא "פי ארבעה מן הקנס כאמור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61(א)(3) לחוק העונשין, התשל"ז-81977 (להלן - חוק העונשין)";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(1) יבוא: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הפר את הוראות סעיף 15 (א) כדי להטעות משקיע סביר; לענין זה,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שהציע ניירות ערך לציבור בלא תשקיף שהרשות התירה פרסומו,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הראיה שלא עשה כן כדי להטעות משקיע סביר;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את הוראות סעיף 16(ב) ולא הוכיח שלא עשה כן כדי להטעות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משקיע סביר;"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בפסקה (2) יסומן (3) ובמקום פסקה (3) יבוא: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לא קיים הוראה מהוראות סעיף 36, הוראה של הרשות לפי סעיף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36*, הוראה החלה עליו מכוח סעיף 36ב או הוראה מהוראות סעיף 37, או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 הסעיפים האמורים, או גרם לכך שבדו"ח או בהודעה לפי חוק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תקנות לפיו שנמסרו לרשות או לבורסה יהיה פרט מטעה, והכל כדי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 משקיע סביר; לענין זה, אם לא הוגש דו"ח תקופתי תוך חדשיים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 האחרון הקבוע להגשתו או עברו למעלה משבעה ימים מהמועד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להגשת דו"ח מיידי או הודעה, והם לא הוגשו, או לא נמסרו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לדרישת הרשות, תהיה זאת ראיה לכאורה כי מי שחלה עליו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להגיש דו"ח או הודעה כאלה נמנע מהגשתם כדי להטעות;"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EC3C53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"10,000 לירות" יבוא "פי שלושה מן הקנס כאמור</w:t>
                        </w:r>
                      </w:p>
                      <w:p w:rsidR="00EC3C53" w:rsidRPr="00452915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61(א)(2) לחוק העונשין";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C3C53" w:rsidRPr="00452915" w:rsidRDefault="00EC3C5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46122B" w:rsidRDefault="0046122B">
      <w:pPr>
        <w:rPr>
          <w:rtl/>
        </w:rPr>
      </w:pPr>
      <w:r>
        <w:rPr>
          <w:rtl/>
        </w:rPr>
        <w:br w:type="page"/>
      </w:r>
    </w:p>
    <w:p w:rsidR="0046122B" w:rsidRDefault="00000000">
      <w:pPr>
        <w:rPr>
          <w:rtl/>
        </w:rPr>
      </w:pPr>
      <w:r>
        <w:pict>
          <v:shape id="_x0000_s37404" o:spid="_x0000_s1070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37404" inset="0,0,0,0">
              <w:txbxContent>
                <w:p w:rsidR="00EC3C53" w:rsidRDefault="00EC3C53">
                  <w:r>
                    <w:rPr>
                      <w:rtl/>
                    </w:rPr>
                    <w:t>207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05" o:spid="_x0000_s1071" type="#_x0000_t202" style="position:absolute;left:0;text-align:left;margin-left:196.65pt;margin-top:61.55pt;width:362.75pt;height:643.3pt;z-index:46;mso-wrap-style:none;mso-position-horizontal-relative:page;mso-position-vertical-relative:page" stroked="f">
            <v:textbox style="mso-next-textbox:#_x0000_s37405" inset="0,0,0,0">
              <w:txbxContent>
                <w:tbl>
                  <w:tblPr>
                    <w:tblW w:w="3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93"/>
                  </w:tblGrid>
                  <w:tr w:rsidR="00EC3C53" w:rsidRPr="0046122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במקום "15" יבוא "13":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כמקום פסקה (2) יבוא: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לא קיים את הוראות סעיף 16(א) או סעיף 18(א);"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(4), במקום "או (ב)" יבוא "או 25א(ב)";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פסקה (5) תסומן (6) ולפניה יבוא: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לא קיים את הוראות סעיף 35ב(א) או סעיף 35י;"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פסקאות (6), (7) ו-(8) יסומנו כס1רן (7), (8) ו-(9) ואחריהן יבוא: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לא קיים דרישה לפי סעיפים 56א(א) או 56ג(א) כמועד שנדרש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הפר את הוראות סעיף 56ה.";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 -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כרישה, במקום "5,000 לירות" יבוא "פי שלושה מן הקנס כאמור בסעיף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61(א)(1) לחוק העונשין";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(1) יבוא: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לא קיים את הוראות סעיף 17(ג);"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(2) יבוא: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לא קיים את הוראות סעיף 23(ג) או הוראה של הרשות לפי סעיף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23(ד):"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פסקה (3) תסומן (4), ובסופה יבוא: "או לסעיף 25(ג)";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במקום פסקאות (4) עד (7) יבוא: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לא קיים את הוראות סעיף 26(ב) או (ג) או סעיף 27(א) או (ב)(3);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קיים את הוראות סעיף 28(א) או (ב) או סעיף 30;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לא קיים הוראות תקנות לפי סעיף 35ד(ב);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לא קייס את הוראות סעיפים 36, 36ב או 37 או תקנות לפיהם או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או הנחיה של הרשות לפי סעיף 36א;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אם הוא מנפיק או תאגיד - לא קיים את הוראות סעיף 44;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לא קיים את הוראות סעיף 49;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לא קיים את הוראות סעיף 51(ג).";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(ד) יבוא: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בעבירה נמשכת על הוראות סעיפים 36,36ב או 37 או תקנות לפיהם או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או הנחיה של הרשות לפי סעיף 36א רשאי בית המשפט להטיל קנס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נוסף, בשיעור החלק החמישים של הקנס שהוא רשאי להטילו, לכל יום שבו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העבירה.";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קטן (ה) יבוא:</w:t>
                        </w:r>
                      </w:p>
                      <w:p w:rsidR="00EC3C53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"(ה) נעברה עבירה מן המפורטות בסעיף זה בידי תאגיד, אחראים לעבירה </w:t>
                        </w:r>
                      </w:p>
                      <w:p w:rsidR="00EC3C53" w:rsidRPr="0046122B" w:rsidRDefault="00EC3C5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הדירקטורים של התאגיד והמנהל הכללי, אלא אם הוכיחו אחת מאלה: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B5116C" w:rsidRDefault="00B5116C">
      <w:pPr>
        <w:rPr>
          <w:rtl/>
        </w:rPr>
      </w:pPr>
      <w:r>
        <w:rPr>
          <w:rtl/>
        </w:rPr>
        <w:br w:type="page"/>
      </w:r>
    </w:p>
    <w:p w:rsidR="00B5116C" w:rsidRDefault="00000000">
      <w:pPr>
        <w:rPr>
          <w:rtl/>
        </w:rPr>
      </w:pPr>
      <w:r>
        <w:pict>
          <v:shape id="_x0000_s37406" o:spid="_x0000_s1072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37406" inset="0,0,0,0">
              <w:txbxContent>
                <w:p w:rsidR="00EC3C53" w:rsidRDefault="00EC3C53">
                  <w:r>
                    <w:rPr>
                      <w:rtl/>
                    </w:rPr>
                    <w:t>208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07" o:spid="_x0000_s1073" type="#_x0000_t202" style="position:absolute;left:0;text-align:left;margin-left:81.65pt;margin-top:56.1pt;width:462.35pt;height:637.55pt;z-index:48;mso-wrap-style:none;mso-position-horizontal-relative:page;mso-position-vertical-relative:page" stroked="f">
            <v:textbox style="mso-next-textbox:#_x0000_s37407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5"/>
                    <w:gridCol w:w="1321"/>
                    <w:gridCol w:w="1209"/>
                  </w:tblGrid>
                  <w:tr w:rsidR="00EC3C53" w:rsidRPr="00B5116C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בידיעתם ולא היה עליהם לדעת עליה או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יכלו לדעת עליה;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שנקטו כל האמצעים הסבירים כדי למנוע את העבירה."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בסעיף 54 לחוק העיקרי, כרישה, במקום "מאסר שלוש שנים או קנס 20,000 לירות" יבוא</w:t>
                        </w:r>
                      </w:p>
                      <w:p w:rsidR="00EC3C53" w:rsidRPr="00B5116C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חמש שנים או קנס פי חמישה מן הקנס כאמור בסעיף 61(א)(4) לחוק העונשין".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EC3C53" w:rsidRPr="00B5116C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</w:tr>
                  <w:tr w:rsidR="00EC3C53" w:rsidRPr="00B5116C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סעיף 54א לחוק העיקרי יסומן 54יב ולפני פרק י' יבוא:</w:t>
                        </w:r>
                      </w:p>
                      <w:p w:rsidR="00EC3C53" w:rsidRPr="00B5116C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ט'1: תובענה ייצוגית</w:t>
                        </w:r>
                      </w:p>
                    </w:tc>
                    <w:tc>
                      <w:tcPr>
                        <w:tcW w:w="719" w:type="pct"/>
                      </w:tcPr>
                      <w:p w:rsidR="00EC3C53" w:rsidRPr="00B5116C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ט'1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54א. (א) מחזיק בנייר ערך (להלן - התובע) רשאי לתבוע בשם קבוצת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מחזיקים בניירות ערך בשל כל עילה אשר בשלה יכול על פי דין התובע לתבוע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בשמו ונגד כל נתבע אשר התובע יכול לתבוע בשמו (להלן - תובענה ייצוגית).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שעילת התובענה היא נזק, די בכך שהתובע יראה כי נגרם לו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נזק.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דין בתובענה ייצוגית יהווה מעשה בית דין לגבי כל הנמנים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הקבוצה בכפוף לסעיף 54ג(ב).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C3C53" w:rsidRPr="00B5116C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ייצוגית</w:t>
                        </w:r>
                      </w:p>
                    </w:tc>
                    <w:tc>
                      <w:tcPr>
                        <w:tcW w:w="719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54ב. תובענה ייצוגית טעונה אישור בית המשפט והוא לא יאשרה אלא אם כן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שנתקיימו תנאים אלה: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התובענה הוגשה בתום לב וקיימת אפשרות סבירה ששאלות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מהותיות של עובדה ומשפט המשותפות לקבוצה יוכרעו בתובענה לטובת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הקבוצה;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גדלה של הקבוצה מצדיק הגשת התובענה כתובענה ייצוגית;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התובענה הייצוגית היא הדרך היעילה וההוגנת ביותר להכרעה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במחלוקת בנסיבות הענין;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קיים יסוד סביר להניח כי התובע מייצג בדרך הולמת את עניינם של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חברי הקבוצה.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</w:t>
                        </w:r>
                      </w:p>
                      <w:p w:rsidR="00EC3C53" w:rsidRPr="00B5116C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719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54ג. (א) אישר בית המשפט את הגשת התובענה כתובענה ייצוגית, יגדיר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הקבוצה שבשמה תוגש התובענה, ויורה על אופן פרסום החלטתו.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מי שנמנה עם הקבוצה שהגדיר בית המשפט כמי שהסכים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התובענה כתובענה ייצוגית, אלא אם כן הודיע לבית המשפט על רצונו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להיכלל בקבוצה, וזאת תוך ארבעים וחמישה ימים מיום פרסומה של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המשפט; בית המשפט רשאי לפי בקשה של אדם פלוני להאריך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את התקופה האמורה, אם ראה טעם מיוחד לכך.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C3C53" w:rsidRPr="00B5116C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הקבוצה</w:t>
                        </w:r>
                      </w:p>
                    </w:tc>
                    <w:tc>
                      <w:tcPr>
                        <w:tcW w:w="719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54ד. תובע לא יסתלק מתובענה ייצוגית, ולא יעשה הסדר או פשרה עם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נתבע, אלא באישור בית המשפט.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או</w:t>
                        </w:r>
                      </w:p>
                      <w:p w:rsidR="00EC3C53" w:rsidRPr="00B5116C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פשרה</w:t>
                        </w:r>
                      </w:p>
                    </w:tc>
                    <w:tc>
                      <w:tcPr>
                        <w:tcW w:w="719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54ה. (א) שר המשפטים יקבע בתקנות סדרי דין לענין הגשת תובענה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ייצוגית וניהולה.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בתקנות הוראות בדבר דרכי הוכחת</w:t>
                        </w:r>
                      </w:p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הנזק שנגרם לכל אחד מן הנמנים עם הקבוצה.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C3C53" w:rsidRPr="00B5116C" w:rsidRDefault="00EC3C5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719" w:type="pct"/>
                      </w:tcPr>
                      <w:p w:rsidR="00EC3C53" w:rsidRDefault="00EC3C5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C3C53" w:rsidRDefault="00EC3C53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1949FC" w:rsidRDefault="001949FC">
      <w:pPr>
        <w:rPr>
          <w:rtl/>
        </w:rPr>
      </w:pPr>
      <w:r>
        <w:rPr>
          <w:rtl/>
        </w:rPr>
        <w:br w:type="page"/>
      </w:r>
    </w:p>
    <w:p w:rsidR="001949FC" w:rsidRDefault="00000000">
      <w:pPr>
        <w:rPr>
          <w:rtl/>
        </w:rPr>
      </w:pPr>
      <w:r>
        <w:pict>
          <v:shape id="_x0000_s37408" o:spid="_x0000_s1074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37408" inset="0,0,0,0">
              <w:txbxContent>
                <w:p w:rsidR="00EC3C53" w:rsidRDefault="00EC3C53">
                  <w:r>
                    <w:rPr>
                      <w:rtl/>
                    </w:rPr>
                    <w:t>209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09" o:spid="_x0000_s1075" type="#_x0000_t202" style="position:absolute;left:0;text-align:left;margin-left:94.75pt;margin-top:63.45pt;width:466.3pt;height:603.7pt;z-index:50;mso-wrap-style:none;mso-position-horizontal-relative:page;mso-position-vertical-relative:page" stroked="f">
            <v:textbox style="mso-next-textbox:#_x0000_s37409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5664"/>
                    <w:gridCol w:w="1433"/>
                  </w:tblGrid>
                  <w:tr w:rsidR="00EC3C53" w:rsidRPr="001949F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54ו. תובע המגיש תובענה ייצוגית יודיע על כך בכתב ליועץ המשפטי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לרשות ולבורסה שבה ניירות הערך רשומים למסחר.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</w:t>
                        </w:r>
                      </w:p>
                    </w:tc>
                  </w:tr>
                  <w:tr w:rsidR="00EC3C53" w:rsidRPr="001949F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54ז. (א) תובע המבקש לתבוע בתובענה ייצוגית, רשאי לבקש מהרשות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לשאת בהוצאותיו.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שוכנעה הרשות כי יש בתובענה ענין לציבור וכי יש סיכוי מביר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המשפט יאשר אותה כתובענה ייצוגית, רשאית היא לשאת כהוצאות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התובענה בסכום ובתנאים שתקבע.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מאת</w:t>
                        </w:r>
                      </w:p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EC3C53" w:rsidRPr="001949F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54ח. בית המשפט יקבע את שכר הטרחה של עורך הדין שייצג את הקבוצה,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כל הסכם בינו לבין תובע; עורך הדין לא יקבל שכר טרחה בסכום העולה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הסכום שקבע בית המשפט.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טרחה</w:t>
                        </w:r>
                      </w:p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עורך דין</w:t>
                        </w:r>
                      </w:p>
                    </w:tc>
                  </w:tr>
                  <w:tr w:rsidR="00EC3C53" w:rsidRPr="001949F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54ט. פסק בית המשפט פיצוי כספי בתובענה ייצוגית -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יורה בפסק הדין על שיפוי הרשות בשל מימון שנתנה לפי סעיף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54ז, בדרך ובתנאים שיקבע;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הוא להורות כי חלק הנראה לו מהסכום שפסק, לאחר ניכוי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ושכר טרחת עורך דין, ישולם לתובע שטרח בהגשת התובענה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ובהוכחתה, והיתרה תחולק בין הנמנים על הקבוצה באופן יחסי לנזקיהם.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ופיצוי</w:t>
                        </w:r>
                      </w:p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</w:tr>
                  <w:tr w:rsidR="00EC3C53" w:rsidRPr="001949F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54י. אין בהוראות פרק זה כדי למנוע ממחזיק בניירות ערך סעד משפטי אחר</w:t>
                        </w:r>
                      </w:p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נתבע.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מניעת</w:t>
                        </w:r>
                      </w:p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סעדים אחרים</w:t>
                        </w:r>
                      </w:p>
                    </w:tc>
                  </w:tr>
                  <w:tr w:rsidR="00EC3C53" w:rsidRPr="001949F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54יא. הוראות פרק זה לא יחולו אלא בשל עילה שנוצרה אחרי יום כ' בחשון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 (31 באוקטובר 1988)."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בסעיף 56(ב) לחוק העיקרי, במקום "סעיף 38 וסעיף 47" יבוא "סעיפים 14א, 35יד(ז),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36ג(ב), 38, 47 ו-56א".</w:t>
                        </w:r>
                      </w:p>
                    </w:tc>
                  </w:tr>
                  <w:tr w:rsidR="00EC3C53" w:rsidRPr="001949FC">
                    <w:trPr>
                      <w:jc w:val="right"/>
                    </w:trPr>
                    <w:tc>
                      <w:tcPr>
                        <w:tcW w:w="815" w:type="pct"/>
                        <w:vMerge w:val="restar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56א עד 156</w:t>
                        </w: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אחרי סעיף 56 לחוק העיקרי יבוא:</w:t>
                        </w:r>
                      </w:p>
                    </w:tc>
                  </w:tr>
                  <w:tr w:rsidR="00EC3C53" w:rsidRPr="001949FC">
                    <w:trPr>
                      <w:jc w:val="right"/>
                    </w:trPr>
                    <w:tc>
                      <w:tcPr>
                        <w:tcW w:w="815" w:type="pct"/>
                        <w:vMerge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56א. (א) כדי להבטיח ביצועו של חוק זה או חוק להשקעות משותפות, או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התעורר חשד לעבירה על אחד מהחוקים האמורים, רשאי יושב ראש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או מי שהוא הסמיכו לכך בכתב, לדרוש מכל אדם כל ידיעה ומסמך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לעסקי תאגיד שאחד החוקים האמורים חל עליו, לרבות דו"ח, פנקס,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ותעודה או מסמך אחר הנוגע לעסקיהם.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תחזיר מסמך שנמסר לה למי שממנו נלקח לא יאוחר מתום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מיום שנמסר לה המסמך, אלא אם כן הוגש כתב אישום במשפט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המסמך עשוי לשמש ראיה; שופט בית משפט שלום רשאי, לבקשת הרשות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 כוח היועץ המשפטי לממשלה ולאחר שניתנה למי שממנו נלקח המסמך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להשמיע את טענותיו, להאריך תקופה זו בתנאים שיקבע.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לדרוש</w:t>
                        </w:r>
                      </w:p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ומסמכים</w:t>
                        </w:r>
                      </w:p>
                    </w:tc>
                  </w:tr>
                  <w:tr w:rsidR="00EC3C53" w:rsidRPr="001949FC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56ב. (א) התעורר חשד לביצוע עבירה על חוק זה או על חוק להשקעות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משותפות, יהיה מי שיושב ראש הרשות הסמיכו לכך בכתב רשאי לבקש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משופט בית משפט שלום ליתן צו המתיר להיכנס לכל מקום, לערוך בו חיפוש</w:t>
                        </w:r>
                      </w:p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ולתפוס כל מסמך.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C3C53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חימוש</w:t>
                        </w:r>
                      </w:p>
                      <w:p w:rsidR="00EC3C53" w:rsidRPr="001949FC" w:rsidRDefault="00EC3C5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ותפיסה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3052D2" w:rsidRDefault="003052D2">
      <w:pPr>
        <w:rPr>
          <w:rtl/>
        </w:rPr>
      </w:pPr>
      <w:r>
        <w:rPr>
          <w:rtl/>
        </w:rPr>
        <w:br w:type="page"/>
      </w:r>
    </w:p>
    <w:p w:rsidR="003052D2" w:rsidRDefault="00000000">
      <w:pPr>
        <w:rPr>
          <w:rtl/>
        </w:rPr>
      </w:pPr>
      <w:r>
        <w:pict>
          <v:shape id="_x0000_s37410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37410" inset="0,0,0,0">
              <w:txbxContent>
                <w:p w:rsidR="00EC3C53" w:rsidRDefault="00EC3C53">
                  <w:r>
                    <w:rPr>
                      <w:rtl/>
                    </w:rPr>
                    <w:t>210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11" o:spid="_x0000_s1077" type="#_x0000_t202" style="position:absolute;left:0;text-align:left;margin-left:283.95pt;margin-top:678.65pt;width:182.75pt;height:33.05pt;z-index:53;mso-wrap-style:none;mso-position-horizontal-relative:page;mso-position-vertical-relative:page" stroked="f">
            <v:textbox style="mso-next-textbox:#_x0000_s37411" inset="0,0,0,0">
              <w:txbxContent>
                <w:tbl>
                  <w:tblPr>
                    <w:tblW w:w="19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322"/>
                  </w:tblGrid>
                  <w:tr w:rsidR="00EC3C53" w:rsidRPr="003052D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דיני מדינת ישראל, נוסח חדש 12, עמ' 284.</w:t>
                        </w:r>
                      </w:p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חא"י, כרך א', עמ' 439.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37412" o:spid="_x0000_s1078" type="#_x0000_t202" style="position:absolute;left:0;text-align:left;margin-left:82pt;margin-top:63.45pt;width:453.4pt;height:613.4pt;z-index:52;mso-wrap-style:none;mso-position-horizontal-relative:page;mso-position-vertical-relative:page" stroked="f">
            <v:textbox style="mso-next-textbox:#_x0000_s37412" inset="0,0,0,0">
              <w:txbxContent>
                <w:tbl>
                  <w:tblPr>
                    <w:tblW w:w="48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0"/>
                    <w:gridCol w:w="1368"/>
                    <w:gridCol w:w="1065"/>
                  </w:tblGrid>
                  <w:tr w:rsidR="00EC3C53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חיפוש לפי סעיף קטן (א) יחולו הוראות סעיפים 24 ו'26 עד 29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 הדין הפלילי (מעצר וחיפוש) [נוסח חדש], התשכ"ט-91969.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56א(ב) יחולו על מסמך שנתפס לפי הוראות סעיף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56ג. (א) התעורר חשד לביצוע עבירה על חוק זה או על חוק להשקעות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משותפות, יהיה מי שיושב ראש הרשות הסמיכו לכך בכתב רשאי לחקור כל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הקשור לדעתו לענין ולדרוש מכל אדם כאמור להתייצב לפניו ולמסור לו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פרט וידיעה הנוגעים לאותה עבירה.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שהוסמך לענין סעיף קטן (א) יהיו לו סמכויות של קצין משטרה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מפקח לפי סעיף 2 לפקודת הפרוצדורה הפלילית (עדות)10, וסעיף 3</w:t>
                        </w:r>
                      </w:p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 יחול על הודעה שרשם.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חקירה</w:t>
                        </w:r>
                      </w:p>
                    </w:tc>
                    <w:tc>
                      <w:tcPr>
                        <w:tcW w:w="646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56ד. היה ליושב ראש הרשות יסוד סביר להניח כי מתבצעת עבירה על חוק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על חוק להשקעות משותפות או על תקנות לפיהם, או כי עומדת להתבצע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כאמור, רשאי הוא לפנות לבית המשפט המחוזי בבקשה כי יוציא צו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שיאסור על ביצועם או על המשך ביצועם של המעשים נושא הבקשה.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מניעה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 מניעה</w:t>
                        </w:r>
                      </w:p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</w:t>
                        </w:r>
                      </w:p>
                    </w:tc>
                    <w:tc>
                      <w:tcPr>
                        <w:tcW w:w="646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56ה. מי שהוסמך לפי סעיפים 56א, 56ב, 56ג או 56ו לא יגלה תכנם של ידיעה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מסמך שהגיעו לידיו מכוח תפקידו אלא לצורך החקירה או ליושב ראש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או לעובד הרשות על פי הנחיה של יושב ראש הרשות; אין בהוראה זו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גילוי לפי דרישת היועץ המשפטי לממשלה לצורך משפט פלילי או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בית המשפט.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646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EC3C53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56ו. היתה הרשות סבורה כי לשם שמירה על ענינו של ציבור המשקיעים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 ראוי לערוך ביקורת בתאגיד שחלות לגביו הוראות חוק זה,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להסמיך גם מי שאינו עובד הרשות לערוך ביקורת ולדרוש מסמכים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וידיעות כאמור בסעיף 56א; סעיף זה לא יחול על בורסה, על תאגיד בנקאי,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מבטח כמשמעותו בחוק הפיקוח על עסקי ביטוח, התשמ"א-1981."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</w:t>
                        </w:r>
                      </w:p>
                    </w:tc>
                    <w:tc>
                      <w:tcPr>
                        <w:tcW w:w="646" w:type="pct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EC3C53" w:rsidRPr="003052D2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תחילתו של חוק זה ביום כ"א בחשון התשמ"ט (1 בנובמבר 1988).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EC3C53" w:rsidRPr="003052D2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אין בהוראות סעיפים 35ג, 35ד או 35ה לחוק העיקרי כדי לפסול תאגיד שהיה נאמן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לתעודות התחייבות ערב תחילתו של חוק זה מלהוסיף לכהן בתפקידו לגביהן.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נאמנות לתעודות התחייבות שנוצרה לפני תחילתו של חוק זה יחולו הוראות הדין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בתוקף ערב תחילתו של חוק זה, והוראות פרק ה'1 - למעט סעיפים 35יד(ב) עד (ז) ו-35טו -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לגביה.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דירקטורים בדירקטוריון הבורסה המכהנים בתפקידם ערב תחילתו של חוק זה,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יחדלו לכהן בתום חודש אחד מיום תחילתו של חוק זה, זולת אם נתמנו מחדש לפי הוראות חוק זה;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 חיצון שנתמנה מחדש כאמור, לא יכהן בתפקידו זה תקופה רצופה העולה על שש שנים,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יובאו בחשבון גם תקופות כהונתו כדירקטור חיצון לפני תחילתו של חוק זה; יושב ראש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לא תעלה התקופה הרצופה שבה יכהן בתפקידו זה על עשר שנים, ולענין זה תובא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גם תקופת כהונתו כיושב ראש הדירקטוריון לפני תחילתו של חוק זה.</w:t>
                        </w:r>
                      </w:p>
                      <w:p w:rsidR="00EC3C53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שביום תחילתו של חוק זה הוא עובד הבורסה, ימסור הודעה לפי סעיף 45ג לחוק</w:t>
                        </w:r>
                      </w:p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תוך שבעה ימים מיום תחילתו של חוק זה.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EC3C53" w:rsidRPr="003052D2" w:rsidRDefault="00EC3C5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EC3C53" w:rsidRDefault="00EC3C53">
      <w:pPr>
        <w:rPr>
          <w:rtl/>
        </w:rPr>
      </w:pPr>
      <w:r>
        <w:rPr>
          <w:rtl/>
        </w:rPr>
        <w:br w:type="page"/>
      </w:r>
    </w:p>
    <w:p w:rsidR="00EC3C53" w:rsidRDefault="00000000">
      <w:pPr>
        <w:rPr>
          <w:rtl/>
        </w:rPr>
      </w:pPr>
      <w:r>
        <w:pict>
          <v:shape id="_x0000_s37413" o:spid="_x0000_s1079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37413" inset="0,0,0,0">
              <w:txbxContent>
                <w:p w:rsidR="00EC3C53" w:rsidRDefault="00EC3C53">
                  <w:r>
                    <w:rPr>
                      <w:rtl/>
                    </w:rPr>
                    <w:t>211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14" o:spid="_x0000_s1080" type="#_x0000_t202" style="position:absolute;left:0;text-align:left;margin-left:181.5pt;margin-top:424.75pt;width:112.25pt;height:40.4pt;z-index:58;mso-wrap-style:none;mso-position-horizontal-relative:page;mso-position-vertical-relative:page" stroked="f">
            <v:textbox style="mso-next-textbox:#_x0000_s37414" inset="0,0,0,0">
              <w:txbxContent>
                <w:tbl>
                  <w:tblPr>
                    <w:tblW w:w="11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40"/>
                  </w:tblGrid>
                  <w:tr w:rsidR="00EC3C5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37415" o:spid="_x0000_s1081" type="#_x0000_t202" style="position:absolute;left:0;text-align:left;margin-left:324.45pt;margin-top:427.9pt;width:107.5pt;height:31.5pt;z-index:57;mso-wrap-style:none;mso-position-horizontal-relative:page;mso-position-vertical-relative:page" stroked="f">
            <v:textbox style="mso-next-textbox:#_x0000_s37415" inset="0,0,0,0">
              <w:txbxContent>
                <w:tbl>
                  <w:tblPr>
                    <w:tblW w:w="11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5"/>
                  </w:tblGrid>
                  <w:tr w:rsidR="00EC3C5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37416" o:spid="_x0000_s1082" type="#_x0000_t202" style="position:absolute;left:0;text-align:left;margin-left:443.25pt;margin-top:452.25pt;width:95.45pt;height:38.8pt;z-index:56;mso-wrap-style:none;mso-position-horizontal-relative:page;mso-position-vertical-relative:page" stroked="f">
            <v:textbox style="mso-next-textbox:#_x0000_s37416" inset="0,0,0,0">
              <w:txbxContent>
                <w:tbl>
                  <w:tblPr>
                    <w:tblW w:w="10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5"/>
                  </w:tblGrid>
                  <w:tr w:rsidR="00EC3C5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37417" o:spid="_x0000_s1083" type="#_x0000_t202" style="position:absolute;left:0;text-align:left;margin-left:115.95pt;margin-top:55.45pt;width:442.15pt;height:364.3pt;z-index:55;mso-wrap-style:none;mso-position-horizontal-relative:page;mso-position-vertical-relative:page" stroked="f">
            <v:textbox style="mso-next-textbox:#_x0000_s37417" inset="0,0,0,0">
              <w:txbxContent>
                <w:tbl>
                  <w:tblPr>
                    <w:tblW w:w="47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7"/>
                    <w:gridCol w:w="7002"/>
                  </w:tblGrid>
                  <w:tr w:rsidR="00EC3C53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EC3C53" w:rsidRP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הנחיות שקבעה הבורסה לפני תחילתו של חוק זה והוגשו לפי פסקה (3) (להלן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ההנחיות הקיימות) יהיו תקפות במשך שנים עשר חדשים מיום תחילתו של חוק זה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בתקפן ערב יום התחילה האמור, ואולם הן יפקעו אם הוראותיהן נקבעו, בשינויים או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שינויים, בתקנון הבורסה לפי סעיף 46 או בהנחיות זמניות לפי סעיף 46א לחוק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העיקרי.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בתוך שנים עשר החדשים האמורים בפסקה (1) רשאית הבורסה, באישור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לשנות את ההנחיות הקיימות.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תוך שלושים ימים מיום קבלתו של חוק זה בכנסת תגיש הבורסה לרשות, לשר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ולועדת הכספים של הכנסת את ההנחיות הקיימות: תוך שבעה ימים מיום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כל שינוי לפי פסקה (2) תודיע הרשות לשר האוצר ולועדת הכספים של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על השינוי: עד תום שנים עשר החדשים האמורים בפסקה (1) רשאית ועדת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לבטל או לשנות את ההנחיות הקיימות, כולן או מקצתן, לרבות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שינוי שנעשה בהן.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האוצר רשאי, לפי בקשת הבורסה ולאחר התייעצות עם הרשות, להאריך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תקפן של ההנחיות הקיימות לתקופה שלא תעלה על שנה אחת, והוראות פסקאות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(1), (2), (3) ו-(5) יחולו.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היתה הרשות סבורה כי לשם ניהול תקין והוגן של הבורסה יש לשנות את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ההנחיות הקיימות, תודיע על כך לבורסה: לא שינתה הבורסה את ההנחיות לפי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הרשות תוך המועד שנקבע בהודעה, רשאי שר האוצר, לפי הצעת הרשות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שניתנה ליושב ראש דירקטוריון הבורסה הזדמנות נאותה להשמיע את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טענותיו, לשנות את ההנחיות הקיימות בצו ממועד כפי שנקבע בו; שינוי כאמור טעון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ועדת הכספים של הכנסת.</w:t>
                        </w:r>
                      </w:p>
                      <w:p w:rsidR="00EC3C53" w:rsidRDefault="00EC3C5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חוק זה יפורסם ברשומות תוך שלושים ימים מיום קבלתו.</w:t>
                        </w:r>
                      </w:p>
                    </w:tc>
                  </w:tr>
                </w:tbl>
                <w:p w:rsidR="00EC3C53" w:rsidRDefault="00EC3C5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12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A76A52-E04A-48B9-AF65-EDC50E86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1FE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96CE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7335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3539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C40BE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22C0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E1C04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107718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3773FE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DD1444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FC58D4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F94D8B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7177B8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6C5803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B85CE2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296DF4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222562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8A03F1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452915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46122B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B5116C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1949FC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3052D2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EC3C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110</Characters>
  <Application>Microsoft Office Word</Application>
  <DocSecurity>4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25</cp:revision>
  <dcterms:created xsi:type="dcterms:W3CDTF">2008-04-07T03:10:00Z</dcterms:created>
  <dcterms:modified xsi:type="dcterms:W3CDTF">2008-04-07T03:12:00Z</dcterms:modified>
</cp:coreProperties>
</file>