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36F5" w:rsidRDefault="000836F5">
      <w:pPr>
        <w:rPr>
          <w:rtl/>
        </w:rPr>
      </w:pPr>
    </w:p>
    <w:p w:rsidR="000836F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48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482" inset="0,0,0,0">
              <w:txbxContent>
                <w:p w:rsidR="00674855" w:rsidRDefault="00674855">
                  <w:r>
                    <w:rPr>
                      <w:rtl/>
                    </w:rPr>
                    <w:t>247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83" o:spid="_x0000_s1026" type="#_x0000_t202" style="position:absolute;left:0;text-align:left;margin-left:151.75pt;margin-top:670.8pt;width:402.35pt;height:41.6pt;z-index:3;mso-wrap-style:none;mso-position-horizontal-relative:page;mso-position-vertical-relative:page" stroked="f">
            <v:textbox style="mso-next-textbox:#_x0000_s37483" inset="0,0,0,0">
              <w:txbxContent>
                <w:tbl>
                  <w:tblPr>
                    <w:tblW w:w="42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4"/>
                  </w:tblGrid>
                  <w:tr w:rsidR="00674855" w:rsidRPr="000836F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74855" w:rsidRDefault="006748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נתקבל בכנסת ביום י"ג באב התשמ"ח (27 ביולי 1988) ;הצעת החוק ודברי הסבר פורסמו בה"ח 1844, התשמ"ז,</w:t>
                        </w:r>
                      </w:p>
                      <w:p w:rsidR="00674855" w:rsidRDefault="006748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308.</w:t>
                        </w:r>
                      </w:p>
                      <w:p w:rsidR="00674855" w:rsidRPr="000836F5" w:rsidRDefault="006748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התשכ"ט, עמ' 10: התשמ"ו, עמ' 236.</w:t>
                        </w:r>
                      </w:p>
                    </w:tc>
                  </w:tr>
                </w:tbl>
                <w:p w:rsidR="00674855" w:rsidRDefault="0067485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84" o:spid="_x0000_s1027" type="#_x0000_t202" style="position:absolute;left:0;text-align:left;margin-left:103.65pt;margin-top:592.2pt;width:450.45pt;height:77pt;z-index:2;mso-wrap-style:none;mso-position-horizontal-relative:page;mso-position-vertical-relative:page" stroked="f">
            <v:textbox style="mso-next-textbox:#_x0000_s37484" inset="0,0,0,0">
              <w:txbxContent>
                <w:tbl>
                  <w:tblPr>
                    <w:tblW w:w="48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6"/>
                    <w:gridCol w:w="6995"/>
                  </w:tblGrid>
                  <w:tr w:rsidR="00674855" w:rsidRPr="000836F5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674855" w:rsidRPr="000836F5" w:rsidRDefault="006748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674855" w:rsidRDefault="0067485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32 לחוק הבחירות לכנסת [נוסח משולב], התשכ"ט-1969 1 (להלן - חוק הבחירות),</w:t>
                        </w:r>
                      </w:p>
                      <w:p w:rsidR="00674855" w:rsidRDefault="006748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סעיף קטן (ב) יבוא:</w:t>
                        </w:r>
                      </w:p>
                      <w:p w:rsidR="00674855" w:rsidRDefault="006748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31 וסעיף קטן (א) לא יחולו כאשר יש לשלוח הודעות לפי סעיף</w:t>
                        </w:r>
                      </w:p>
                      <w:p w:rsidR="00674855" w:rsidRPr="000836F5" w:rsidRDefault="006748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55ב."</w:t>
                        </w:r>
                      </w:p>
                    </w:tc>
                  </w:tr>
                </w:tbl>
                <w:p w:rsidR="00674855" w:rsidRDefault="0067485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85" o:spid="_x0000_s1028" type="#_x0000_t202" style="position:absolute;left:0;text-align:left;margin-left:207pt;margin-top:565.7pt;width:297.4pt;height:23.35pt;z-index:1;mso-wrap-style:none;mso-position-horizontal-relative:page;mso-position-vertical-relative:page" stroked="f">
            <v:textbox style="mso-next-textbox:#_x0000_s37485" inset="0,0,0,0">
              <w:txbxContent>
                <w:tbl>
                  <w:tblPr>
                    <w:tblW w:w="31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07"/>
                  </w:tblGrid>
                  <w:tr w:rsidR="00674855" w:rsidRPr="000836F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74855" w:rsidRPr="000836F5" w:rsidRDefault="0067485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הבחירות לכנסת (תיקון מס' 18), התשמ"ח-1988*</w:t>
                        </w:r>
                      </w:p>
                    </w:tc>
                  </w:tr>
                </w:tbl>
                <w:p w:rsidR="00674855" w:rsidRDefault="0067485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403B99" w:rsidRDefault="00403B99">
      <w:pPr>
        <w:rPr>
          <w:rtl/>
        </w:rPr>
      </w:pPr>
      <w:r>
        <w:rPr>
          <w:rtl/>
        </w:rPr>
        <w:br w:type="page"/>
      </w:r>
    </w:p>
    <w:p w:rsidR="00403B99" w:rsidRDefault="00000000">
      <w:pPr>
        <w:rPr>
          <w:rtl/>
        </w:rPr>
      </w:pPr>
      <w:r>
        <w:pict>
          <v:shape id="_x0000_s3748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486" inset="0,0,0,0">
              <w:txbxContent>
                <w:p w:rsidR="00674855" w:rsidRDefault="00674855">
                  <w:r>
                    <w:rPr>
                      <w:rtl/>
                    </w:rPr>
                    <w:t>248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87" o:spid="_x0000_s1030" type="#_x0000_t202" style="position:absolute;left:0;text-align:left;margin-left:305.35pt;margin-top:697.3pt;width:174.65pt;height:31.5pt;z-index:6;mso-wrap-style:none;mso-position-horizontal-relative:page;mso-position-vertical-relative:page" stroked="f">
            <v:textbox style="mso-next-textbox:#_x0000_s37487" inset="0,0,0,0">
              <w:txbxContent>
                <w:tbl>
                  <w:tblPr>
                    <w:tblW w:w="186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174"/>
                  </w:tblGrid>
                  <w:tr w:rsidR="00674855" w:rsidRPr="00403B9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74855" w:rsidRPr="00403B99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התשכ"ה, עמ' 248; התשמ"ו, עמ' 180.</w:t>
                        </w:r>
                      </w:p>
                    </w:tc>
                  </w:tr>
                </w:tbl>
                <w:p w:rsidR="00674855" w:rsidRDefault="0067485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488" o:spid="_x0000_s1031" type="#_x0000_t202" style="position:absolute;left:0;text-align:left;margin-left:89.55pt;margin-top:63.9pt;width:464.5pt;height:630.25pt;z-index:5;mso-wrap-style:none;mso-position-horizontal-relative:page;mso-position-vertical-relative:page" stroked="f">
            <v:textbox style="mso-next-textbox:#_x0000_s37488" inset="0,0,0,0">
              <w:txbxContent>
                <w:tbl>
                  <w:tblPr>
                    <w:tblW w:w="49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2"/>
                    <w:gridCol w:w="1393"/>
                    <w:gridCol w:w="1260"/>
                  </w:tblGrid>
                  <w:tr w:rsidR="00674855" w:rsidRPr="00403B99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674855" w:rsidRPr="00403B99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סעיפים 33 ו-34 לחוק הבחירות יבוא: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674855" w:rsidRPr="00403B99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ו-34</w:t>
                        </w:r>
                      </w:p>
                    </w:tc>
                  </w:tr>
                  <w:tr w:rsidR="00674855">
                    <w:trPr>
                      <w:jc w:val="right"/>
                    </w:trPr>
                    <w:tc>
                      <w:tcPr>
                        <w:tcW w:w="3429" w:type="pct"/>
                      </w:tcPr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בכל שנה, מהיום ה-46 עד היום ה-55 אחרי היום הקובע, יציג שר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בלשכות מרשם האוכלוסין רשימות כמפורט להלן, למען יוכל כל דורש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לעיין בהן: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רשימת כל הבוחרים של כל ישוב, לפי סדר אלף בית של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שמותיהם או לפי סדר מספר זהותם במרשם האוכלוסין;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רשימה כללית של כל הבוחרים לפי סדר אלף-בית של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שמותיהם, וכן רשימה כאמור לפי סדר מספר זהותם במרשם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האוכלוסין.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הצגה לפי סעיף זה תיעשה באמצעות רשימות מודפסות או תוך</w:t>
                        </w:r>
                      </w:p>
                      <w:p w:rsidR="00674855" w:rsidRPr="00403B99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באמצעי תצוגה אחר, הכל כפי שיורה שר הפנים (להלן - הצגה).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"הצגה בכל</w:t>
                        </w:r>
                      </w:p>
                      <w:p w:rsidR="00674855" w:rsidRPr="00403B99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74855">
                    <w:trPr>
                      <w:jc w:val="right"/>
                    </w:trPr>
                    <w:tc>
                      <w:tcPr>
                        <w:tcW w:w="3429" w:type="pct"/>
                      </w:tcPr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בשנה שבה נערכות בחירות לכנסת יחולו, בנוסף להוראות סעיף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 ההוראות שלהלן: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מהיום ה-46 עד היום ה-55 אחרי היום הקובע יציג שר הפנים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33(ב) בכל ישוב אחת משתי הרשימות שלהלן, ואלה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למען יוכל כל דורש לעיין בהן: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רשימת כל הבוחרים של הישוב לפי סדר אלף-בית של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שמותיהם;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רשימת כל הבוחרים של הישוב לפי מספר זהותם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במרשם האוכלוסין.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יאוחר מהיום ה-37 אחרי היום הקובע תקבע הועדה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את מקומות ההצגה ושעות ההצגה, בכל אחד מהמקומות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האמורים, על פי הצעת שר הפנים שתוגש לועדה לא יאוחר מהיום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ה-7 אחרי היום הקובע.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ההצגה תיעשה בהתחשב בדרישות הדתיות לשמירת ימי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המנוחה.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יחולו גם בשנה שבה מתקיימות בחירות לכל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לפי סעיף 4 לחוק הרשויות המקומיות (בחירות),</w:t>
                        </w:r>
                      </w:p>
                      <w:p w:rsidR="00674855" w:rsidRPr="00403B99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התשכ"ה-21965, כשהן מתקיימות שלא יחד עם הבחירות לכנסת."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הצגה בשנה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נערכות</w:t>
                        </w:r>
                      </w:p>
                      <w:p w:rsidR="00674855" w:rsidRPr="00403B99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74855" w:rsidRPr="00403B99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674855" w:rsidRPr="00403B99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סעיפים 36 ו-37 לחוק הבחירות - בטלים.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674855" w:rsidRPr="00403B99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 ו-37</w:t>
                        </w:r>
                      </w:p>
                    </w:tc>
                  </w:tr>
                  <w:tr w:rsidR="00674855" w:rsidRPr="00403B99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674855" w:rsidRPr="00403B99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39 לחוק הבחירות יבוא: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74855" w:rsidRPr="00403B99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39</w:t>
                        </w:r>
                      </w:p>
                    </w:tc>
                  </w:tr>
                  <w:tr w:rsidR="00674855">
                    <w:trPr>
                      <w:jc w:val="right"/>
                    </w:trPr>
                    <w:tc>
                      <w:tcPr>
                        <w:tcW w:w="3429" w:type="pct"/>
                      </w:tcPr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לא יאוחר מהיום ה-46 אחרי היום הקובע, ימסור שר הפנים העתק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מהרשימות שהוצגו לכל אחד מחברי הועדה המרכזית שדרש זאת, ובלבד</w:t>
                        </w:r>
                      </w:p>
                      <w:p w:rsidR="00674855" w:rsidRPr="00403B99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שהדרישה באה לא יאוחר מהיום הקובע."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"מסירת הרשימות</w:t>
                        </w:r>
                      </w:p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לחברי הועדה</w:t>
                        </w:r>
                      </w:p>
                      <w:p w:rsidR="00674855" w:rsidRPr="00403B99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74855" w:rsidRDefault="0067485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74855" w:rsidRPr="00403B99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674855" w:rsidRPr="00403B99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סעיף 45 לחוק הבחירות - בטל.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74855" w:rsidRPr="00403B99" w:rsidRDefault="006748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45</w:t>
                        </w:r>
                      </w:p>
                    </w:tc>
                  </w:tr>
                </w:tbl>
                <w:p w:rsidR="00674855" w:rsidRDefault="0067485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72BCB" w:rsidRDefault="00F72BCB">
      <w:pPr>
        <w:rPr>
          <w:rtl/>
        </w:rPr>
      </w:pPr>
      <w:r>
        <w:rPr>
          <w:rtl/>
        </w:rPr>
        <w:br w:type="page"/>
      </w:r>
    </w:p>
    <w:p w:rsidR="00F72BCB" w:rsidRDefault="00000000">
      <w:pPr>
        <w:rPr>
          <w:rtl/>
        </w:rPr>
      </w:pPr>
      <w:r>
        <w:pict>
          <v:shape id="_x0000_s37489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7489" inset="0,0,0,0">
              <w:txbxContent>
                <w:p w:rsidR="00674855" w:rsidRDefault="00674855">
                  <w:r>
                    <w:rPr>
                      <w:rtl/>
                    </w:rPr>
                    <w:t>249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90" o:spid="_x0000_s1033" type="#_x0000_t202" style="position:absolute;left:0;text-align:left;margin-left:108.75pt;margin-top:77.25pt;width:456.2pt;height:631.6pt;z-index:8;mso-wrap-style:none;mso-position-horizontal-relative:page;mso-position-vertical-relative:page" stroked="f">
            <v:textbox style="mso-next-textbox:#_x0000_s37490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9"/>
                    <w:gridCol w:w="5738"/>
                    <w:gridCol w:w="1238"/>
                  </w:tblGrid>
                  <w:tr w:rsidR="00674855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674855" w:rsidRPr="00F72BCB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55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55 לחוק הבחירות יבוא:</w:t>
                        </w:r>
                      </w:p>
                    </w:tc>
                  </w:tr>
                  <w:tr w:rsidR="00674855" w:rsidRPr="00F72BCB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לא יאוחר מהיום ה-135 אחרי היום הקובע ימסור שר הפנים, לכל אחד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 הועדה המרכזית שדרש זאת לא יאוחר מהיום ה-89 אחרי היום הקובע,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מאלה: העתק מפנקס הבוחרים כאמור בסעיף 54 או רשימה של כל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השינויים שחלו בפנקס הבוחרים כתוצאה מבקשות, עררים או ערעורים לפי</w:t>
                        </w:r>
                      </w:p>
                      <w:p w:rsidR="00674855" w:rsidRPr="00F72BCB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'מסירה לחברי</w:t>
                        </w:r>
                      </w:p>
                      <w:p w:rsidR="00674855" w:rsidRPr="00F72BCB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;ועדה המרכזית</w:t>
                        </w:r>
                      </w:p>
                    </w:tc>
                  </w:tr>
                  <w:tr w:rsidR="00674855">
                    <w:trPr>
                      <w:jc w:val="right"/>
                    </w:trPr>
                    <w:tc>
                      <w:tcPr>
                        <w:tcW w:w="795" w:type="pct"/>
                        <w:vMerge w:val="restart"/>
                      </w:tcPr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674855" w:rsidRPr="00F72BCB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55ב ו-55ג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ל. אחרי סעיף 55א לחוק הבחירות יבוא:</w:t>
                        </w:r>
                      </w:p>
                    </w:tc>
                  </w:tr>
                  <w:tr w:rsidR="00674855" w:rsidRPr="00F72BCB">
                    <w:trPr>
                      <w:jc w:val="right"/>
                    </w:trPr>
                    <w:tc>
                      <w:tcPr>
                        <w:tcW w:w="795" w:type="pct"/>
                        <w:vMerge/>
                      </w:tcPr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55ב. לא יאוחר מ- 21 ימים לפני יום הבחירות תישלח, לכל מי ששמו נכלל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הבוחרים, הודעה בדבר המען המפורט של הקלפי ששמו נכלל ברשימת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הרשאים להצביע בה.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'הודעה לקראת</w:t>
                        </w:r>
                      </w:p>
                      <w:p w:rsidR="00674855" w:rsidRPr="00F72BCB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נחירות</w:t>
                        </w:r>
                      </w:p>
                    </w:tc>
                  </w:tr>
                  <w:tr w:rsidR="00674855" w:rsidRPr="00F72BCB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55ג. הוראות סעיף 55ב יחולו לגבי כל רשות מקומית, בשנה שבה מתקיימות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באותה רשות מקומית לפי סעיפים 4 או 5 לחוק הרשויות המקומיות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(בחירות), התשכ"ה-1965, כשהן מתקיימות שלא יחד עם הבחירות לכנסת;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לא יישלחו הודעות כאמור בסעיף 55ב לבוחרים שהם תושבי ישובים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מועצה אזורית ולא תקויים באותם ישובים הצגת הרשימות לפי סעיף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נחירות לרשות</w:t>
                        </w:r>
                      </w:p>
                      <w:p w:rsidR="00674855" w:rsidRPr="00F72BCB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</w:t>
                        </w:r>
                      </w:p>
                    </w:tc>
                  </w:tr>
                  <w:tr w:rsidR="00674855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674855" w:rsidRPr="00F72BCB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57 לחוק הבחירות -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יבוא: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הרשימה תפרט את שמו הפרטי של כל מועמד ושם משפחתו, מספר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זהותו במרשם האוכלוסין ומענו."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הסיפה המתחילה במלה "המצהיר'' - תימחק;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(ז), במקום "2,500" יבוא "3,500".</w:t>
                        </w:r>
                      </w:p>
                    </w:tc>
                  </w:tr>
                  <w:tr w:rsidR="00674855" w:rsidRPr="00F72BCB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674855" w:rsidRPr="00F72BCB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70א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674855" w:rsidRPr="00F72BCB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70 לחוק הבחירות יבוא:</w:t>
                        </w:r>
                      </w:p>
                    </w:tc>
                  </w:tr>
                  <w:tr w:rsidR="00674855" w:rsidRPr="00F72BCB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70א. (א) ראו יושב ראש הועדה המרכזית וסגניו, בערב יום הבחירות או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הבחירות, כי קיימות באזור קלפי פלוני נסיבות מיוחדות המונעות או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העלולות, לדעתם, למנוע את המהלך התקין של ההצבעה, רשאים הם להורות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דחיית פתיחת הקלפי, על הפסקת ההצבעה ועל חידושה וכן על הוספת זמן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להצבעה, ובלבד שלא תותר הצבעה כעבור יותר מ-24 שעות מהשעה הקבועה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72 לסגירת הקלפיות.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בהוראות לפי סעיף קטן (א) ייקבעו הסידורים להבטחת קיום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באותו אזור קלפי, לרבות מקום הקלפי, הרכב ועדת הקלפי וכל דבר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המתחייב מן ההוראה העיקרית.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הועדה המרכזית וסגניו יודיעו על ההוראות לפי סעיף זה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לבוחרים וליושבי ראש ועדות הבחירות הנוגעות בדבר, במקום ובאופן שיראו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לנכון; הוראות כאמור אינן טעונות פרסום ברשומות.''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74855" w:rsidRPr="00F72BCB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'סמכויות מיוחדות</w:t>
                        </w:r>
                      </w:p>
                    </w:tc>
                  </w:tr>
                  <w:tr w:rsidR="00674855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674855" w:rsidRPr="00F72BCB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74 לחוק הבחירות, במקום סעיפים קטנים (ב) ו-(ג) יבוא:</w:t>
                        </w:r>
                      </w:p>
                      <w:p w:rsidR="00674855" w:rsidRDefault="006748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כאמצעי זיהוי תשמש אך ורק תעודת זהות שניתנה לפי חוק המרשם.</w:t>
                        </w:r>
                      </w:p>
                    </w:tc>
                  </w:tr>
                </w:tbl>
                <w:p w:rsidR="00674855" w:rsidRDefault="0067485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76472" w:rsidRDefault="00C76472">
      <w:pPr>
        <w:rPr>
          <w:rtl/>
        </w:rPr>
      </w:pPr>
      <w:r>
        <w:rPr>
          <w:rtl/>
        </w:rPr>
        <w:br w:type="page"/>
      </w:r>
    </w:p>
    <w:p w:rsidR="00C76472" w:rsidRDefault="00000000">
      <w:pPr>
        <w:rPr>
          <w:rtl/>
        </w:rPr>
      </w:pPr>
      <w:r>
        <w:pict>
          <v:shape id="_x0000_s37491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7491" inset="0,0,0,0">
              <w:txbxContent>
                <w:p w:rsidR="00674855" w:rsidRDefault="00674855">
                  <w:r>
                    <w:rPr>
                      <w:rtl/>
                    </w:rPr>
                    <w:t>250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92" o:spid="_x0000_s1035" type="#_x0000_t202" style="position:absolute;left:0;text-align:left;margin-left:77.3pt;margin-top:75pt;width:449.85pt;height:633.2pt;z-index:10;mso-wrap-style:none;mso-position-horizontal-relative:page;mso-position-vertical-relative:page" stroked="f">
            <v:textbox style="mso-next-textbox:#_x0000_s37492" inset="0,0,0,0">
              <w:txbxContent>
                <w:tbl>
                  <w:tblPr>
                    <w:tblW w:w="479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1"/>
                    <w:gridCol w:w="1178"/>
                  </w:tblGrid>
                  <w:tr w:rsidR="00674855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שהצביע, תטביע ועדת הקלפי בתעודת הזהות שלו חותמת המעידה שהצביע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בבחירות לכנסת ותמחוק את שמו מרשימת הבוחרים."</w:t>
                        </w:r>
                      </w:p>
                    </w:tc>
                    <w:tc>
                      <w:tcPr>
                        <w:tcW w:w="720" w:type="pct"/>
                      </w:tcPr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674855" w:rsidRPr="00C76472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89 לחוק הבחירות, בהגדרת "חיילים", במקום "בשירות מילואים" יבוא "בשירות</w:t>
                        </w:r>
                      </w:p>
                      <w:p w:rsidR="00674855" w:rsidRPr="00C76472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פעיל", ובסופו יבוא: "וכן הנמנים על חיל המשטרה ושירות בתי-הסוהר".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674855" w:rsidRPr="00C76472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89</w:t>
                        </w:r>
                      </w:p>
                    </w:tc>
                  </w:tr>
                  <w:tr w:rsidR="00674855" w:rsidRPr="00C76472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90 לחוק הבחירות -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(ג) יבוא: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ההצבעה בקלפיות לחיילים תהיה במועדים שנקבעו בתקנות או על פיהן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ויכול שתתקיים במהלך 72 שעות המסתיימות במועד המאוחר ביותר של סיום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ביום הבחירות כאמור בסעיף 72."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במקום "הועדה המרכזית" יבוא "יושב ראש הועדה המרכזית</w:t>
                        </w:r>
                      </w:p>
                      <w:p w:rsidR="00674855" w:rsidRPr="00C76472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 עם סגניו".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674855" w:rsidRPr="00C76472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90</w:t>
                        </w:r>
                      </w:p>
                    </w:tc>
                  </w:tr>
                  <w:tr w:rsidR="00674855" w:rsidRPr="00C76472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91 לחוק הבחירות -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יבוא: "או בתעודת השוטר שלו או בתעודת הסוהר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שלו."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אף האמור בסעיפים קטנים (א) ו-(ב) רשאי שר הפנים, בהתייעצות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הבטחון ובהסכמת יושב ראש הועדה המרכזית וסגניו, לתת הוראות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אמצעי הזיהוי של חיילים הנמצאים באזורים שקבע לענין זה,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ובהסכמה כאמור, ובדבר הסימון שיעיד כי החייל הצביע לכנסת;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קביעת האזורים וההוראות האמורות יובאו לידיעת הנוגעים בדבר בדרך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שיראה שר הפנים לנכון, בהתייעצות ובהסכמה כאמור; הוראות כאמור אינן</w:t>
                        </w:r>
                      </w:p>
                      <w:p w:rsidR="00674855" w:rsidRPr="00C76472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טעונות פרסום ברשומות."</w:t>
                        </w:r>
                      </w:p>
                    </w:tc>
                    <w:tc>
                      <w:tcPr>
                        <w:tcW w:w="720" w:type="pct"/>
                      </w:tcPr>
                      <w:p w:rsidR="00674855" w:rsidRPr="00C76472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</w:tr>
                  <w:tr w:rsidR="00674855" w:rsidRPr="00C76472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95 לחוק הבחירות, במקום סעיף קטן (ה) יבוא: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שוטר שהוצאה לו תעודת הצבעה לשוטר רשאי להצביע בלל קלפי, ובלבד -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שהזדהה בתעודת זהות וכן בתעודת שוטר;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שהופיע במדי שוטר, זולת אם מסר ליושב ראש ועדת הקלפי אישור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ממשטרת ישראל כי הוא רשאי להצביע ללא מדי שוטר; ומשהצביע כאמור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ימסור ליושב ראש ועדת הקלפי את תעודת-ההצבעה-לשוטר;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ועדת הקלפי יחתום על התעודה ועל האישור האמור בפסקה (2), אם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כזה, ויצרף אותם לפרוטוקול ועדת הקלפי, והועדה תטביע בתעודת הזהות את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החותמת המעידה שהצביע בבחירות לכנסת.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שוטר, שהוצאה לו תעודת הצבעה לשוטר ולאחר מכן חדל להיות, שוטר, רשאי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להצביע בכל קלפי, ובלבד שהזדהה בתעודת זהות והציג לפני יושב ראש ועדת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אישור ממשטרת ישראל כי חדל להיות שוטר; יושב ראש ועדת הקלפי יחתום</w:t>
                        </w:r>
                      </w:p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התעודה ויצרף אותה לפרוטוקול ועדת הקלפי, והועדה תטביע בתעודת הזהות את</w:t>
                        </w:r>
                      </w:p>
                      <w:p w:rsidR="00674855" w:rsidRPr="00C76472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החותמת המעידה שהצביע בבחירות לכנסת."</w:t>
                        </w:r>
                      </w:p>
                    </w:tc>
                    <w:tc>
                      <w:tcPr>
                        <w:tcW w:w="720" w:type="pct"/>
                      </w:tcPr>
                      <w:p w:rsidR="00674855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95</w:t>
                        </w:r>
                      </w:p>
                      <w:p w:rsidR="00674855" w:rsidRPr="00C76472" w:rsidRDefault="006748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674855" w:rsidRDefault="0067485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64AFD" w:rsidRDefault="00364AFD">
      <w:pPr>
        <w:rPr>
          <w:rtl/>
        </w:rPr>
      </w:pPr>
      <w:r>
        <w:rPr>
          <w:rtl/>
        </w:rPr>
        <w:br w:type="page"/>
      </w:r>
    </w:p>
    <w:p w:rsidR="00364AFD" w:rsidRDefault="00000000">
      <w:pPr>
        <w:rPr>
          <w:rtl/>
        </w:rPr>
      </w:pPr>
      <w:r>
        <w:pict>
          <v:shape id="_x0000_s37493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7493" inset="0,0,0,0">
              <w:txbxContent>
                <w:p w:rsidR="00674855" w:rsidRDefault="00674855">
                  <w:r>
                    <w:rPr>
                      <w:rtl/>
                    </w:rPr>
                    <w:t>251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94" o:spid="_x0000_s1037" type="#_x0000_t202" style="position:absolute;left:0;text-align:left;margin-left:88.05pt;margin-top:74.85pt;width:468.05pt;height:623.5pt;z-index:12;mso-wrap-style:none;mso-position-horizontal-relative:page;mso-position-vertical-relative:page" stroked="f">
            <v:textbox style="mso-next-textbox:#_x0000_s37494" inset="0,0,0,0">
              <w:txbxContent>
                <w:tbl>
                  <w:tblPr>
                    <w:tblW w:w="49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0"/>
                    <w:gridCol w:w="4913"/>
                    <w:gridCol w:w="807"/>
                    <w:gridCol w:w="1399"/>
                  </w:tblGrid>
                  <w:tr w:rsidR="00674855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674855" w:rsidRPr="00364AFD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95א</w:t>
                        </w:r>
                      </w:p>
                    </w:tc>
                    <w:tc>
                      <w:tcPr>
                        <w:tcW w:w="4183" w:type="pct"/>
                        <w:gridSpan w:val="3"/>
                      </w:tcPr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אחרי סעיף 95 לחוק הבחירות יבוא:</w:t>
                        </w:r>
                      </w:p>
                    </w:tc>
                  </w:tr>
                  <w:tr w:rsidR="00674855" w:rsidRPr="00364AFD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1" w:type="pct"/>
                        <w:gridSpan w:val="2"/>
                      </w:tcPr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95א. שר הפנים, בהתייעצות עם שר הבטחון ובהסכמת יושב ראש הועדה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יחד עם סגניו, רשאי לתת הוראות, בין בתקנות ובין בדרך אחרת,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לסדרי הצבעתם של מי שנמצאים ביום הבחירות באזורים שנקבעו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 בידי שר הפנים, בהתייעצות ובהסמכה כאמור, מתוך השטחים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המוחזקים על ידי צבא הגנה לישראל, והם עובדי צבא הגנה לישראל או עובדים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המועסקים באותם אזורים; ההוראות האמורות יובאו לידיעת הנוגעים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בדרך ששר הפנים יראה לנכון, בהתייעצות ובהסכמה כאמור; ההוראות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אינן טעונות פרסום ברשומות."</w:t>
                        </w:r>
                      </w:p>
                    </w:tc>
                    <w:tc>
                      <w:tcPr>
                        <w:tcW w:w="822" w:type="pct"/>
                      </w:tcPr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"הצבעת עובדים</w:t>
                        </w:r>
                      </w:p>
                      <w:p w:rsidR="00674855" w:rsidRPr="00364AFD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</w:tr>
                  <w:tr w:rsidR="00674855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674855" w:rsidRPr="00364AFD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99</w:t>
                        </w:r>
                      </w:p>
                    </w:tc>
                    <w:tc>
                      <w:tcPr>
                        <w:tcW w:w="4183" w:type="pct"/>
                        <w:gridSpan w:val="3"/>
                      </w:tcPr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99 לחוק הבחירות, במקום "ביום השמיני" יבוא "ביום השנים עשר".</w:t>
                        </w:r>
                      </w:p>
                    </w:tc>
                  </w:tr>
                  <w:tr w:rsidR="00674855" w:rsidRPr="00364AFD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674855" w:rsidRPr="00364AFD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107</w:t>
                        </w:r>
                      </w:p>
                    </w:tc>
                    <w:tc>
                      <w:tcPr>
                        <w:tcW w:w="4183" w:type="pct"/>
                        <w:gridSpan w:val="3"/>
                      </w:tcPr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107 לחוק הבחירות, במקום סעיף קטן (ב) יבוא: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שהצביע, יטביעו האחראים בתעודת הזהות שלו חותמת המעידה שהצביע</w:t>
                        </w:r>
                      </w:p>
                      <w:p w:rsidR="00674855" w:rsidRPr="00364AFD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בבחירות לכנסת."</w:t>
                        </w:r>
                      </w:p>
                    </w:tc>
                  </w:tr>
                  <w:tr w:rsidR="00674855" w:rsidRPr="00364AFD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674855" w:rsidRPr="00364AFD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114</w:t>
                        </w:r>
                      </w:p>
                    </w:tc>
                    <w:tc>
                      <w:tcPr>
                        <w:tcW w:w="4183" w:type="pct"/>
                        <w:gridSpan w:val="3"/>
                      </w:tcPr>
                      <w:p w:rsidR="00674855" w:rsidRPr="00364AFD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114 לחוק הבחירות, במקום "היום ה-5" יבוא "היום ה-2".</w:t>
                        </w:r>
                      </w:p>
                    </w:tc>
                  </w:tr>
                  <w:tr w:rsidR="00674855" w:rsidRPr="00364AFD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674855" w:rsidRPr="00364AFD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145</w:t>
                        </w:r>
                      </w:p>
                    </w:tc>
                    <w:tc>
                      <w:tcPr>
                        <w:tcW w:w="4183" w:type="pct"/>
                        <w:gridSpan w:val="3"/>
                      </w:tcPr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145 לחוק הבחירות, אחרי סעיף קטן (ה) יבוא: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סמכות הנתונה לפי סעיף זה לועדה המרכזית תהא נתונה, לענין פרק ט/</w:t>
                        </w:r>
                      </w:p>
                      <w:p w:rsidR="00674855" w:rsidRPr="00364AFD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הועדה המרכזית יחד עם סגניו."</w:t>
                        </w:r>
                      </w:p>
                    </w:tc>
                  </w:tr>
                  <w:tr w:rsidR="00674855" w:rsidRPr="00364AFD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674855" w:rsidRPr="00364AFD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146</w:t>
                        </w:r>
                      </w:p>
                    </w:tc>
                    <w:tc>
                      <w:tcPr>
                        <w:tcW w:w="4183" w:type="pct"/>
                        <w:gridSpan w:val="3"/>
                      </w:tcPr>
                      <w:p w:rsidR="00674855" w:rsidRPr="00364AFD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146 (ב) לחוק הבחירות, המספר "90" - יימחק.</w:t>
                        </w:r>
                      </w:p>
                    </w:tc>
                  </w:tr>
                  <w:tr w:rsidR="00674855" w:rsidRPr="00364AFD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</w:t>
                        </w:r>
                      </w:p>
                      <w:p w:rsidR="00674855" w:rsidRPr="00364AFD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</w:t>
                        </w:r>
                      </w:p>
                    </w:tc>
                    <w:tc>
                      <w:tcPr>
                        <w:tcW w:w="4183" w:type="pct"/>
                        <w:gridSpan w:val="3"/>
                      </w:tcPr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בחוק הרשויות המקומיות (בחירות), התשכ"ה-1965 -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11(א)(1), אחרי "חוק הבחירות לכנסת [נוסח משולב], התשכ"ט-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1969" יבוא "(להלן - חוק הבחירות לכנסת)";</w:t>
                        </w:r>
                      </w:p>
                      <w:p w:rsidR="00674855" w:rsidRPr="00364AFD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16 יבוא:</w:t>
                        </w:r>
                      </w:p>
                    </w:tc>
                  </w:tr>
                  <w:tr w:rsidR="00674855" w:rsidRPr="00364AFD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7" w:type="pct"/>
                      </w:tcPr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בכל שנה יציג השר את הנספחים של כל הרשויות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באותו מועד, באותו מקום ובאותו אופן שבהם מוצגות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הבוחרים לכנסת לפי סעיף 33 לחוק הבחירות לכנסת,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וההודעה לפי סעיף 35 לאותו חוק תכלול גם פרטים על הצגת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הנספחים; ברשות מקומית שאין בה נספח, תוצג הודעה מתאימה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במקום ובמועד כאמור.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בשנה שבה מתקיימות בחירות למועצה כאמור בסעיף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או 5 -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ישלח השר הודעה לכל מי ששמו נכלל בנספח על דבר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הכללתו בנספח של אותה רשות מקומית;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הנספחים הנוגעים לאזורי הקלפי שבתחום רשות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יוצגו באותה רשות מקומית לצד רשימות הבוחרים</w:t>
                        </w:r>
                      </w:p>
                      <w:p w:rsidR="00674855" w:rsidRPr="00364AFD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34 לחוק הבחירות לכנסת.</w:t>
                        </w:r>
                      </w:p>
                    </w:tc>
                    <w:tc>
                      <w:tcPr>
                        <w:tcW w:w="1296" w:type="pct"/>
                        <w:gridSpan w:val="2"/>
                      </w:tcPr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"הצגת הנספחים</w:t>
                        </w:r>
                      </w:p>
                      <w:p w:rsidR="00674855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ומסירת העתק</w:t>
                        </w:r>
                      </w:p>
                      <w:p w:rsidR="00674855" w:rsidRPr="00364AFD" w:rsidRDefault="006748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</w:t>
                        </w:r>
                      </w:p>
                    </w:tc>
                  </w:tr>
                </w:tbl>
                <w:p w:rsidR="00674855" w:rsidRDefault="0067485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74855" w:rsidRDefault="00674855">
      <w:pPr>
        <w:rPr>
          <w:rtl/>
        </w:rPr>
      </w:pPr>
      <w:r>
        <w:rPr>
          <w:rtl/>
        </w:rPr>
        <w:br w:type="page"/>
      </w:r>
    </w:p>
    <w:p w:rsidR="00674855" w:rsidRDefault="00000000">
      <w:pPr>
        <w:rPr>
          <w:rtl/>
        </w:rPr>
      </w:pPr>
      <w:r>
        <w:pict>
          <v:shape id="_x0000_s37495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7495" inset="0,0,0,0">
              <w:txbxContent>
                <w:p w:rsidR="00674855" w:rsidRDefault="00674855">
                  <w:r>
                    <w:rPr>
                      <w:rtl/>
                    </w:rPr>
                    <w:t>252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96" o:spid="_x0000_s1039" type="#_x0000_t202" style="position:absolute;left:0;text-align:left;margin-left:366.05pt;margin-top:344.7pt;width:112.25pt;height:42.35pt;z-index:18;mso-wrap-style:none;mso-position-horizontal-relative:page;mso-position-vertical-relative:page" stroked="f">
            <v:textbox style="mso-next-textbox:#_x0000_s37496" inset="0,0,0,0">
              <w:txbxContent>
                <w:tbl>
                  <w:tblPr>
                    <w:tblW w:w="11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40"/>
                  </w:tblGrid>
                  <w:tr w:rsidR="00674855" w:rsidRPr="0067485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ס"ח התשכ"ט, עמ' 197.</w:t>
                        </w:r>
                      </w:p>
                      <w:p w:rsidR="00674855" w:rsidRP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התש"ל, עמ' .3</w:t>
                        </w:r>
                      </w:p>
                    </w:tc>
                  </w:tr>
                </w:tbl>
                <w:p w:rsidR="00674855" w:rsidRDefault="0067485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7497" o:spid="_x0000_s1040" type="#_x0000_t202" style="position:absolute;left:0;text-align:left;margin-left:91.85pt;margin-top:272.65pt;width:126.7pt;height:39.2pt;z-index:17;mso-wrap-style:none;mso-position-horizontal-relative:page;mso-position-vertical-relative:page" stroked="f">
            <v:textbox style="mso-next-textbox:#_x0000_s37497" inset="0,0,0,0">
              <w:txbxContent>
                <w:tbl>
                  <w:tblPr>
                    <w:tblW w:w="13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05"/>
                  </w:tblGrid>
                  <w:tr w:rsidR="0067485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674855" w:rsidRDefault="0067485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7498" o:spid="_x0000_s1041" type="#_x0000_t202" style="position:absolute;left:0;text-align:left;margin-left:240.95pt;margin-top:272.65pt;width:88.3pt;height:34.45pt;z-index:16;mso-wrap-style:none;mso-position-horizontal-relative:page;mso-position-vertical-relative:page" stroked="f">
            <v:textbox style="mso-next-textbox:#_x0000_s37498" inset="0,0,0,0">
              <w:txbxContent>
                <w:tbl>
                  <w:tblPr>
                    <w:tblW w:w="9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6"/>
                  </w:tblGrid>
                  <w:tr w:rsidR="0067485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674855" w:rsidRDefault="0067485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7499" o:spid="_x0000_s1042" type="#_x0000_t202" style="position:absolute;left:0;text-align:left;margin-left:353.2pt;margin-top:298.15pt;width:107.5pt;height:37.6pt;z-index:15;mso-wrap-style:none;mso-position-horizontal-relative:page;mso-position-vertical-relative:page" stroked="f">
            <v:textbox style="mso-next-textbox:#_x0000_s37499" inset="0,0,0,0">
              <w:txbxContent>
                <w:tbl>
                  <w:tblPr>
                    <w:tblW w:w="11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55"/>
                  </w:tblGrid>
                  <w:tr w:rsidR="0067485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674855" w:rsidRDefault="0067485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7500" o:spid="_x0000_s1043" type="#_x0000_t202" style="position:absolute;left:0;text-align:left;margin-left:83.15pt;margin-top:77.8pt;width:464.9pt;height:182.75pt;z-index:14;mso-wrap-style:none;mso-position-horizontal-relative:page;mso-position-vertical-relative:page" stroked="f">
            <v:textbox style="mso-next-textbox:#_x0000_s37500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4"/>
                    <w:gridCol w:w="1339"/>
                  </w:tblGrid>
                  <w:tr w:rsidR="00674855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יאוחר מהיום ה-46 לאחר היום הקובע, ימסור השר</w:t>
                        </w:r>
                      </w:p>
                      <w:p w:rsid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של רשות מקומית, שביקשה זאת, העתק של הנספחים</w:t>
                        </w:r>
                      </w:p>
                      <w:p w:rsid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אותה רשות מקומית."</w:t>
                        </w:r>
                      </w:p>
                      <w:p w:rsid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23ה, אחרי "ימסור השר למועצה" יבוא "לפי דרישתה".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674855" w:rsidRPr="00674855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פסקאות (2) ו-(4) של סעיף 6 לחוק הרשויות המקומיות (בחירות) (תיקון מס' 4),</w:t>
                        </w:r>
                      </w:p>
                      <w:p w:rsid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התשכ"ט-31969, וחוק הרשויות המקומיות (בחירות) (הוראות שעה), התש''ל-41969, יחולו על</w:t>
                        </w:r>
                      </w:p>
                      <w:p w:rsidR="00674855" w:rsidRP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לכלל הרשויות המקומיות.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הוראות</w:t>
                        </w:r>
                      </w:p>
                      <w:p w:rsid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על</w:t>
                        </w:r>
                      </w:p>
                      <w:p w:rsid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לרשויות</w:t>
                        </w:r>
                      </w:p>
                      <w:p w:rsidR="00674855" w:rsidRP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</w:tc>
                  </w:tr>
                  <w:tr w:rsidR="00674855" w:rsidRPr="00674855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674855" w:rsidRP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חוק זה יפורסם ברשומות תוך שלושים ימים מיום קבלתו בכנסת.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674855" w:rsidRP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  <w:tr w:rsidR="00674855" w:rsidRPr="00674855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674855" w:rsidRP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תחילתו של חוק זה עם קבלתו בכנסת.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674855" w:rsidRPr="00674855" w:rsidRDefault="006748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74855" w:rsidRDefault="0067485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836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6B314DF-1C3C-42FC-A561-8BCC41A75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836F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03B9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72BC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76472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364AFD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67485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31</Characters>
  <Application>Microsoft Office Word</Application>
  <DocSecurity>4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2008-04-07T03:15:00Z</dcterms:created>
  <dcterms:modified xsi:type="dcterms:W3CDTF">2008-04-07T03:16:00Z</dcterms:modified>
</cp:coreProperties>
</file>