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7AB4" w:rsidRDefault="00257AB4">
      <w:pPr>
        <w:rPr>
          <w:rtl/>
        </w:rPr>
      </w:pPr>
    </w:p>
    <w:p w:rsidR="00257AB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72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728" inset="0,0,0,0">
              <w:txbxContent>
                <w:p w:rsidR="00257AB4" w:rsidRDefault="00257AB4">
                  <w:r>
                    <w:rPr>
                      <w:rtl/>
                    </w:rPr>
                    <w:t>121                                         ספר החוקים 1256                     ז' באב התשמ"ח 21.07.1988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29" o:spid="_x0000_s1026" type="#_x0000_t202" style="position:absolute;left:0;text-align:left;margin-left:161.05pt;margin-top:665.3pt;width:397.8pt;height:50.3pt;z-index:6;mso-wrap-style:none;mso-position-horizontal-relative:page;mso-position-vertical-relative:page" stroked="f">
            <v:textbox style="mso-next-textbox:#_x0000_s37729" inset="0,0,0,0">
              <w:txbxContent>
                <w:tbl>
                  <w:tblPr>
                    <w:tblW w:w="42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3"/>
                  </w:tblGrid>
                  <w:tr w:rsidR="00257AB4" w:rsidRPr="00257AB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57AB4" w:rsidRDefault="00257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כ"ז בתמוז התשמ"ח (12 ביולי 1988); הצעת החוק ודברי הסבר פורסמו בה''ח 1863, התשמ''ח,</w:t>
                        </w:r>
                      </w:p>
                      <w:p w:rsidR="00257AB4" w:rsidRDefault="00257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99.</w:t>
                        </w:r>
                      </w:p>
                      <w:p w:rsidR="00257AB4" w:rsidRDefault="00257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התשכ"ג, עמי 1149 התשמ"ב, עמ' 34.</w:t>
                        </w:r>
                      </w:p>
                      <w:p w:rsidR="00257AB4" w:rsidRPr="00257AB4" w:rsidRDefault="00257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התשמ''ב, עמ' .43</w:t>
                        </w:r>
                      </w:p>
                    </w:tc>
                  </w:tr>
                </w:tbl>
                <w:p w:rsidR="00257AB4" w:rsidRDefault="00257A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30" o:spid="_x0000_s1027" type="#_x0000_t202" style="position:absolute;left:0;text-align:left;margin-left:165.4pt;margin-top:604.5pt;width:103.35pt;height:34.65pt;z-index:5;mso-wrap-style:none;mso-position-horizontal-relative:page;mso-position-vertical-relative:page" stroked="f">
            <v:textbox style="mso-next-textbox:#_x0000_s37730" inset="0,0,0,0">
              <w:txbxContent>
                <w:tbl>
                  <w:tblPr>
                    <w:tblW w:w="11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78"/>
                  </w:tblGrid>
                  <w:tr w:rsidR="00257AB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57AB4" w:rsidRDefault="00257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אריה נחמקין</w:t>
                        </w:r>
                      </w:p>
                      <w:p w:rsidR="00257AB4" w:rsidRDefault="00257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החקלאות</w:t>
                        </w:r>
                      </w:p>
                    </w:tc>
                  </w:tr>
                </w:tbl>
                <w:p w:rsidR="00257AB4" w:rsidRDefault="00257A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31" o:spid="_x0000_s1028" type="#_x0000_t202" style="position:absolute;left:0;text-align:left;margin-left:326pt;margin-top:600.95pt;width:85.15pt;height:33.05pt;z-index:4;mso-wrap-style:none;mso-position-horizontal-relative:page;mso-position-vertical-relative:page" stroked="f">
            <v:textbox style="mso-next-textbox:#_x0000_s37731" inset="0,0,0,0">
              <w:txbxContent>
                <w:tbl>
                  <w:tblPr>
                    <w:tblW w:w="9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8"/>
                  </w:tblGrid>
                  <w:tr w:rsidR="00257AB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57AB4" w:rsidRDefault="00257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257AB4" w:rsidRDefault="00257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257AB4" w:rsidRDefault="00257A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32" o:spid="_x0000_s1029" type="#_x0000_t202" style="position:absolute;left:0;text-align:left;margin-left:458.85pt;margin-top:620.95pt;width:92.05pt;height:38.2pt;z-index:3;mso-wrap-style:none;mso-position-horizontal-relative:page;mso-position-vertical-relative:page" stroked="f">
            <v:textbox style="mso-next-textbox:#_x0000_s37732" inset="0,0,0,0">
              <w:txbxContent>
                <w:tbl>
                  <w:tblPr>
                    <w:tblW w:w="9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74"/>
                  </w:tblGrid>
                  <w:tr w:rsidR="00257AB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57AB4" w:rsidRDefault="00257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257AB4" w:rsidRDefault="00257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257AB4" w:rsidRDefault="00257A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33" o:spid="_x0000_s1030" type="#_x0000_t202" style="position:absolute;left:0;text-align:left;margin-left:101.05pt;margin-top:521.95pt;width:456.8pt;height:77.2pt;z-index:2;mso-wrap-style:none;mso-position-horizontal-relative:page;mso-position-vertical-relative:page" stroked="f">
            <v:textbox style="mso-next-textbox:#_x0000_s37733" inset="0,0,0,0">
              <w:txbxContent>
                <w:tbl>
                  <w:tblPr>
                    <w:tblW w:w="48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6980"/>
                  </w:tblGrid>
                  <w:tr w:rsidR="00257AB4" w:rsidRPr="00257AB4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257AB4" w:rsidRPr="00257AB4" w:rsidRDefault="00257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44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257AB4" w:rsidRDefault="00257AB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סעיף 44 לחוק גנים לאומיים, שמורות טבע ואתרי הלאום, התשכ"ג-1963 1 (להלן - החוק</w:t>
                        </w:r>
                      </w:p>
                      <w:p w:rsidR="00257AB4" w:rsidRPr="00257AB4" w:rsidRDefault="00257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 בטל.</w:t>
                        </w:r>
                      </w:p>
                    </w:tc>
                  </w:tr>
                  <w:tr w:rsidR="00257AB4" w:rsidRPr="00257AB4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257AB4" w:rsidRPr="00257AB4" w:rsidRDefault="00257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257AB4" w:rsidRDefault="00257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צו עבירות קנס שניתן מכוח סעיף 44 לחוק העיקרי יראוהו כאילו ניתן כדין לפי סעיף 221</w:t>
                        </w:r>
                      </w:p>
                      <w:p w:rsidR="00257AB4" w:rsidRPr="00257AB4" w:rsidRDefault="00257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סדר הדין הפלילי [נוסח משולב], התשמ"ב-.21982</w:t>
                        </w:r>
                      </w:p>
                    </w:tc>
                  </w:tr>
                </w:tbl>
                <w:p w:rsidR="00257AB4" w:rsidRDefault="00257A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34" o:spid="_x0000_s1031" type="#_x0000_t202" style="position:absolute;left:0;text-align:left;margin-left:172.35pt;margin-top:482.9pt;width:374.2pt;height:37.2pt;z-index:1;mso-wrap-style:none;mso-position-horizontal-relative:page;mso-position-vertical-relative:page" stroked="f">
            <v:textbox style="mso-next-textbox:#_x0000_s37734" inset="0,0,0,0">
              <w:txbxContent>
                <w:tbl>
                  <w:tblPr>
                    <w:tblW w:w="39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03"/>
                  </w:tblGrid>
                  <w:tr w:rsidR="00257AB4" w:rsidRPr="00257AB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57AB4" w:rsidRDefault="00257AB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גנים לאומיים, שמורות טבע ואתרי הלאום (תיקון מס' 7),</w:t>
                        </w:r>
                      </w:p>
                      <w:p w:rsidR="00257AB4" w:rsidRPr="00257AB4" w:rsidRDefault="00257AB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התשמ"ח-1988*</w:t>
                        </w:r>
                      </w:p>
                    </w:tc>
                  </w:tr>
                </w:tbl>
                <w:p w:rsidR="00257AB4" w:rsidRDefault="00257A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57AB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504A66-3F8B-4393-80C9-C59BB3845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57AB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2008-04-07T03:03:00Z</dcterms:created>
  <dcterms:modified xsi:type="dcterms:W3CDTF">2008-04-07T03:03:00Z</dcterms:modified>
</cp:coreProperties>
</file>