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43B3" w:rsidRDefault="004543B3">
      <w:pPr>
        <w:rPr>
          <w:rtl/>
        </w:rPr>
      </w:pPr>
    </w:p>
    <w:p w:rsidR="004543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531" inset="0,0,0,0">
              <w:txbxContent>
                <w:p w:rsidR="002D250D" w:rsidRDefault="002D250D">
                  <w:r>
                    <w:rPr>
                      <w:rtl/>
                    </w:rPr>
                    <w:t>58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32" o:spid="_x0000_s1026" type="#_x0000_t202" style="position:absolute;left:0;text-align:left;margin-left:71.25pt;margin-top:666.75pt;width:434.8pt;height:81.75pt;z-index:3;mso-position-horizontal-relative:page;mso-position-vertical-relative:page" stroked="f">
            <v:textbox style="mso-next-textbox:#_x0000_s38532" inset="0,0,0,0">
              <w:txbxContent>
                <w:p w:rsidR="002D250D" w:rsidRDefault="002D250D">
                  <w:pPr>
                    <w:pStyle w:val="OCRStyle1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בכסלו התשנ"א (11 בדצמבר 1990): הצעת החוק ודברי הסבר פורסמו כהצעות חוק 2005 מיום</w:t>
                  </w:r>
                </w:p>
                <w:p w:rsidR="002D250D" w:rsidRDefault="002D250D">
                  <w:pPr>
                    <w:pStyle w:val="OCRStyle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י"ח בתמוז התש"ן (11 ביולי 1990), עמ' 240.</w:t>
                  </w:r>
                </w:p>
                <w:p w:rsidR="002D250D" w:rsidRDefault="002D250D">
                  <w:pPr>
                    <w:pStyle w:val="OCRStyle1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1 ע"ר 1940, תוס' 1, עמ' 191.</w:t>
                  </w:r>
                </w:p>
                <w:p w:rsidR="002D250D" w:rsidRPr="004543B3" w:rsidRDefault="002D250D">
                  <w:pPr>
                    <w:pStyle w:val="OCRStyle1"/>
                    <w:ind w:left="817"/>
                  </w:pPr>
                  <w:r>
                    <w:rPr>
                      <w:rtl/>
                    </w:rPr>
                    <w:t>2 דיני מדינת ישראל, נוסח חדש 30, עמ' .594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33" o:spid="_x0000_s1027" type="#_x0000_t202" style="position:absolute;left:0;text-align:left;margin-left:79.95pt;margin-top:100.25pt;width:467.5pt;height:566.5pt;z-index:2;mso-position-horizontal-relative:page;mso-position-vertical-relative:page" stroked="f">
            <v:textbox style="mso-next-textbox:#_x0000_s3853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421"/>
                  </w:tblGrid>
                  <w:tr w:rsidR="002D250D" w:rsidRPr="004543B3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D250D" w:rsidRDefault="002D250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"בדיקה פסיכיאטרית" - בדיקה פסיכיאטרית של אדם הנעשית בידי פסיכיאטר מחוזי או בידי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 אחר שמינה הפסיכיאטר המחוזי;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חולים" - בית חולים כמשמעותו בפקודה והמיועד לאשפז חולי נפש, או מחלקה פסיכיאטרית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חולים כאמור או בבית חולים כמשמעותו בפקודה;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בריאות העם, 1940 1;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פסיכיאטרית" - ועדה פסיכיאטרית מחוזית שמונתה לפי סעיף 24;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"חולה" - אדם הסובל ממחלת נפש;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"מרפאה" - כהגדרתה בסעיף 65ג(3) לפקודה והמיועדת לתת שירותים רפואיים לחולי נפש;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מנהל רפואי של בית חולים-,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מקרקעין, מיטלטלין, כסף וזכויות וטובות הנאה מכל סוג שהוא;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"פסיכיאטר" - רופא שהוא בעל תואר מומחה בפסיכיאטריה לפי תקנות שהותקנו לפי סעיף 17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הרופאים (להלן - תקנות המומחים);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"פסיכיאטר מחוזי" - פסיכיאטר בשירות המדינה שנתמנה לפי סעיף 2 להיות פסיכיאטר מחוזי או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פסיכיאטר מחוזי לענין חוק זה;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הרופאים" - פקודת הרופאים [נוסח חדש], התשל"ז~21976;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צאצא, אח, אחות, סב, סבה, מאמץ ומאומץ;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שירותי בריאות הנפש" - פסיכיאטר שמונה לפי סעיף 22;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"רופא" - רופא מורשה כמשמעותו בפקודת הרופאים;</w:t>
                        </w:r>
                      </w:p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הבריאות.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D250D" w:rsidRPr="004543B3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השר ימנה פסיכיאטר להיות פסיכיאטר מחוזי.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פסיכיאטר מחוזי לא ימלא שום תפקיד בשירות המדינה או בשירות הציבורי נוסף</w:t>
                        </w:r>
                      </w:p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לתפקידו זה, למעט ניהול מחלקה פסיכיאטרית בתנאים שנקבעו בתקנות.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פסיכיאטר</w:t>
                        </w:r>
                      </w:p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</w:t>
                        </w:r>
                      </w:p>
                    </w:tc>
                  </w:tr>
                  <w:tr w:rsidR="002D250D" w:rsidRPr="004543B3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יתקבל חולה לאשפוז בבית חולים, למעט אם ניתן לגביו צו אשפוז, אלא אם כן נבדק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בדיקה רפואית, נפשית וגופנית, בבית החולים ונקבע הצורך לאשפזו; היה החולה קטין,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ייבדק בידי רופא בעל תואר מומחה בפסיכיאטריה של הילד והמתבגר לפי תקנות המומחים,</w:t>
                        </w:r>
                      </w:p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ובהעדרו - בידי מתמחה בענף זה שהוסמך בידי רופא כאמור.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על פי</w:t>
                        </w:r>
                      </w:p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</w:t>
                        </w:r>
                      </w:p>
                    </w:tc>
                  </w:tr>
                  <w:tr w:rsidR="002D250D" w:rsidRPr="004543B3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חולה המבקש להתאשפז מרצונו בבית חולים, יחתום על הסכמה לאשפוז מרצון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ולקבלת טיפול; אולם לגבי קבלת טיפולים מיוחדים שיפורטו בתקנות יש צורך בהסכמה נפרדת.</w:t>
                        </w:r>
                      </w:p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חולה שהתאשפז מרצונו והוא מבקש להשתחרר מבית החולים, יחתום על טופס</w:t>
                        </w:r>
                      </w:p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לשחרור, וישוחרר לפי רצונו בתוך ארבעים ושמונה שעות מחתימתו.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D250D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מרצון של</w:t>
                        </w:r>
                      </w:p>
                      <w:p w:rsidR="002D250D" w:rsidRPr="004543B3" w:rsidRDefault="002D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חולה ושחרורו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34" o:spid="_x0000_s1028" type="#_x0000_t202" style="position:absolute;left:0;text-align:left;margin-left:160.95pt;margin-top:70.95pt;width:230.65pt;height:23.35pt;z-index:1;mso-position-horizontal-relative:page;mso-position-vertical-relative:page" stroked="f">
            <v:textbox style="mso-next-textbox:#_x0000_s38534" inset="0,0,0,0">
              <w:txbxContent>
                <w:p w:rsidR="002D250D" w:rsidRPr="004543B3" w:rsidRDefault="002D250D">
                  <w:pPr>
                    <w:pStyle w:val="OCRStyle1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טיפול בחולי נפש, התשנ"א-1991 *</w:t>
                  </w:r>
                </w:p>
              </w:txbxContent>
            </v:textbox>
            <w10:wrap anchorx="page" anchory="page"/>
          </v:shape>
        </w:pict>
      </w:r>
    </w:p>
    <w:p w:rsidR="00E631D7" w:rsidRDefault="00E631D7">
      <w:pPr>
        <w:rPr>
          <w:rtl/>
        </w:rPr>
      </w:pPr>
      <w:r>
        <w:rPr>
          <w:rtl/>
        </w:rPr>
        <w:br w:type="page"/>
      </w:r>
    </w:p>
    <w:p w:rsidR="00E631D7" w:rsidRDefault="00000000">
      <w:pPr>
        <w:rPr>
          <w:rtl/>
        </w:rPr>
      </w:pPr>
      <w:r>
        <w:pict>
          <v:shape id="_x0000_s3853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535" inset="0,0,0,0">
              <w:txbxContent>
                <w:p w:rsidR="002D250D" w:rsidRDefault="002D250D">
                  <w:r>
                    <w:rPr>
                      <w:rtl/>
                    </w:rPr>
                    <w:t>59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36" o:spid="_x0000_s1030" type="#_x0000_t202" style="position:absolute;left:0;text-align:left;margin-left:382.3pt;margin-top:718.65pt;width:185.9pt;height:20.6pt;z-index:6;mso-position-horizontal-relative:page;mso-position-vertical-relative:page" stroked="f">
            <v:textbox style="mso-next-textbox:#_x0000_s38536" inset="0,0,0,0">
              <w:txbxContent>
                <w:p w:rsidR="002D250D" w:rsidRDefault="002D25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537" o:spid="_x0000_s1031" type="#_x0000_t202" style="position:absolute;left:0;text-align:left;margin-left:102.55pt;margin-top:61.7pt;width:461.35pt;height:655.95pt;z-index:5;mso-position-horizontal-relative:page;mso-position-vertical-relative:page" stroked="f">
            <v:textbox style="mso-next-textbox:#_x0000_s385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6990"/>
                  </w:tblGrid>
                  <w:tr w:rsidR="002D250D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7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חולה לחתום על הסכמה לאשפוז ולקבלת טיפול לפי סעיף קטן (א) או על בקשה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לשחרור לפי סעיף קטן (ב), תירשם בקשתו בפרוטוקול שייערך וייחתם בידי שני רופאים או בידי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ואחות, והחולה יאושפז או ישוחרר, לפי העניין.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ביקש חולה להשתחרר לפי סעיף קטן (ב) ומצא המנהל כי נתמלאו בו התנאים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לאשפוז כפוי כאמור בסעיף 9, יבקש המנהל מיד מהפסיכיאטר המחוזי לתת הוראת אשפוז; לא נתן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 המחוזי הוראת אשפוז תוך ארבעים ושמונה שעות מהגשת בקשתו של החולה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לשחרור, ישוחרר החולה מבית החולים.</w:t>
                        </w:r>
                      </w:p>
                    </w:tc>
                  </w:tr>
                  <w:tr w:rsidR="002D250D" w:rsidRPr="00E631D7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דחוף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המנהל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מנהל רשאי לקבל חולה לאשפוז דחוף בניגוד לרצונו וללא הוראת אשפוז לאחר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שהחולה נבדק כאמור בסעיף 3, ונמצא כי נתמלאו לגביו התנאים לאשפוז כאמור בסעיף 9(א).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אשפוז דחוף לפי סעיף קטן (א) לא תעלה על ארבעים ושמונה שעות; בתום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ישוחרר החולה, אלא אם כן ניתנה בתוך אותה תקופה הוראת אשפוז או שהחולה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לאשפוזו כאמור בסעיף 4.</w:t>
                        </w:r>
                      </w:p>
                    </w:tc>
                  </w:tr>
                  <w:tr w:rsidR="002D250D" w:rsidRPr="00E631D7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כפויה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דחופה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פסיכיאטר מחוזי רשאי להורות בכתב כי אדם יובא בדחיפות לבדיקה פסיכיאטרית, אם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הובאו בפניו ראיות לכאורה כי נתמלאו באדם כל התנאים האלה: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חולה וכתוצאה ממחלתו פגום, במידה ניכרת, כושר שיפוטו או כושרו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לביקורת המציאות;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עלול לסכן את עצמו או את זולתו סיכון פיזי מיידי;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סירב להיבדק בידי פסיכיאטר.</w:t>
                        </w:r>
                      </w:p>
                    </w:tc>
                  </w:tr>
                  <w:tr w:rsidR="002D250D" w:rsidRPr="00E631D7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כפויה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דחוסה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פסיכיאטר מחוזי רשאי להורות בכתב כי אדם יובא לבדיקה פסיכיאטרית, אם הובאו לפניו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לכאורה כי נתמלאו באדם כל התנאים האלה: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חולה וכתוצאה ממחלתו פגום, במידה ניכרת, כושר שיפוטו או כושרו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לביקורת המציאות;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אחד מאלה: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עלול לסכן את עצמו או את זולתו, סיכון פיזי שאינו מיידי;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יכולתו לדאוג לצרכיו הבסיסיים פגומה כצורה קשה;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 גורם סבל נפשי חמור לזולתו, באופן הפוגע בקיום אורח החיים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התקין שלו?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הוא פוגע פגיעה חמורה ברכוש;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סירב להיבדק בידי פסיכיאטר.</w:t>
                        </w:r>
                      </w:p>
                    </w:tc>
                  </w:tr>
                  <w:tr w:rsidR="002D250D" w:rsidRPr="00E631D7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 של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בדיקה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הוראה של פסיכיאטר מחוזי לפי סעיפים 6 או 7 תהיה בתוקף במשך עשרה ימים מיום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נתינתה.</w:t>
                        </w:r>
                      </w:p>
                    </w:tc>
                  </w:tr>
                  <w:tr w:rsidR="002D250D" w:rsidRPr="00E631D7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לאשפוז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כפוי ותקפה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שוכנע פסיכיאטר מחוזי על סמך בדיקה פסיכיאטרית כי נתמלאו באדם התנאים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6(1) ו-(2) וקיים קשר סיבתי בין שני התנאים האמורים, רשאי הוא להורות בכתב כי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לבית החולים וכי יאושפז בו בדחיפות.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שוכנע פסיכיאטר מחוזי על סמך בדיקה פסיכיאטרית כי נתמלאו באדם התנאים</w:t>
                        </w:r>
                      </w:p>
                      <w:p w:rsidR="002D250D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7(1) ו-(2) וקיים קשר סיבתי בין שני התנאים האמורים, רשאי הוא להורות בכתב על</w:t>
                        </w:r>
                      </w:p>
                      <w:p w:rsidR="002D250D" w:rsidRPr="00E631D7" w:rsidRDefault="002D25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הבאתו לבית החולים ועל אשפוזו בו.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229F5" w:rsidRDefault="008229F5">
      <w:pPr>
        <w:rPr>
          <w:rtl/>
        </w:rPr>
      </w:pPr>
      <w:r>
        <w:rPr>
          <w:rtl/>
        </w:rPr>
        <w:br w:type="page"/>
      </w:r>
    </w:p>
    <w:p w:rsidR="008229F5" w:rsidRDefault="00000000">
      <w:pPr>
        <w:rPr>
          <w:rtl/>
        </w:rPr>
      </w:pPr>
      <w:r>
        <w:pict>
          <v:shape id="_x0000_s3853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538" inset="0,0,0,0">
              <w:txbxContent>
                <w:p w:rsidR="002D250D" w:rsidRDefault="002D250D">
                  <w:r>
                    <w:rPr>
                      <w:rtl/>
                    </w:rPr>
                    <w:t>60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39" o:spid="_x0000_s1033" type="#_x0000_t202" style="position:absolute;left:0;text-align:left;margin-left:76.15pt;margin-top:717.1pt;width:192.85pt;height:30.1pt;z-index:9;mso-position-horizontal-relative:page;mso-position-vertical-relative:page" stroked="f">
            <v:textbox style="mso-next-textbox:#_x0000_s38539" inset="0,0,0,0">
              <w:txbxContent>
                <w:p w:rsidR="002D250D" w:rsidRDefault="002D25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540" o:spid="_x0000_s1034" type="#_x0000_t202" style="position:absolute;left:0;text-align:left;margin-left:79.55pt;margin-top:65.5pt;width:472.65pt;height:644.7pt;z-index:8;mso-position-horizontal-relative:page;mso-position-vertical-relative:page" stroked="f">
            <v:textbox style="mso-next-textbox:#_x0000_s385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5"/>
                    <w:gridCol w:w="1559"/>
                  </w:tblGrid>
                  <w:tr w:rsidR="002D250D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אשפוז לפי סעיף קטן (א) או (כ) (בחוק זה - הוראת אשפוז), תהיה בתוקף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עשרה ימים מיום נתינתה.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D250D" w:rsidRPr="008229F5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תקופת אשפוז על פי הוראת אשפוז לא תעלה על שבעה ימים מיום האשפוז אלא לפי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פסיכיאטר מחוזי רשאי, לפי בקשה מנומקת בכתב מאת המנהל, להאריך את תקופת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האשפוז על פי הוראת אשפוז לשבעה ימים נוספים.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הוועדה הפסיכיאטרית רשאית לפי בקשה מנומקת בכתב מאת המנהל -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להאריך את תקופת האשפוז מעבר לארבעה עשר הימים האמורים, לתקופה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שלא תעלה על שלושה חדשים.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להאריך מדי פעם את תקופת האשפוז, לתקופות נוספות שכל אחת מהן לא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ששה חדשים; האריכה הוועדה הפסיכיאטרית את תקופת האשפוז לתקופה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שלושה חדשים, רשאי החולה, קרובו או אפוטרופסו, בתום שלושה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ההחלטה, לפנות אל הוועדה בבקשה לדיון נוסף בענין האשפוז.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פסיכיאטר מחוזי או ועדה פסיכיאטרית, לא יאריכו את תקופת האשפוז לפי סעיף זה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שוכנעו, על פי הבקשה המנומקת שבפניהם, שמתקיימים בחולה התנאים למתן הוראת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כאמור בסעיף 9.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נסתיימה תקופת אשפוז כאמור בסעיף זה ולא הוארכה, ישוחרר החולה.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אשפוז</w:t>
                        </w:r>
                      </w:p>
                      <w:p w:rsidR="002D250D" w:rsidRPr="008229F5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כפוי והארכתה</w:t>
                        </w:r>
                      </w:p>
                    </w:tc>
                  </w:tr>
                  <w:tr w:rsidR="002D250D" w:rsidRPr="008229F5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נוכח פסיכיאטר מחוזי על סמך בדיקה פסיכיאטרית כי נתמלאו באדם התנאים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9(א) או (ב) וקיימת אפשרות לתת את הטיפול הדרוש כמסגרת מרפאה - רשאי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במקום לתת הוראת אשפוז, להורות בכתב כי על האדם לקבל את הטיפול הדרוש במסגרת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מרפאה שיקבע, לתקופה ובתנאים שיורה (להלן - הוראה לטיפול מרפאתי), ובלבד שתקופה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תעלה על ששה חדשים.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נוכח פסיכיאטר מחוזי, על פי פניה בכתב של המנהל, כי חולה המאושפז אשפוז כפוי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זקוק להמשך טיפול מרפאתי לאחר שחרורו, רשאי הוא לתת הוראה לטיפול מרפאתי לתקופה שלא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ששה חדשים.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פסיכיאטר מחוזי רשאי, לפי בקשה מנומקת בכתב מאת מנהל המרפאה, להאריך מדי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 את תקופת הטיפול המרפאתי לתקופות נוספות שכל אחת מהן לא תעלה על ששה חדשים.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מילא אדם אחר הוראה לטיפול מרפאתי כאמור בסעיף זה, רשאי הפסיכיאטר</w:t>
                        </w:r>
                      </w:p>
                      <w:p w:rsidR="002D250D" w:rsidRPr="008229F5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לתת הוראת אשפוז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לטיפול</w:t>
                        </w:r>
                      </w:p>
                      <w:p w:rsidR="002D250D" w:rsidRPr="008229F5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מרפאתי כפוי</w:t>
                        </w:r>
                      </w:p>
                    </w:tc>
                  </w:tr>
                  <w:tr w:rsidR="002D250D" w:rsidRPr="008229F5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על הוראת אשפוז או על הוראה לטיפול מרפאתי וכן על סירוב לתת הוראת אשפוז,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כל אדם להגיש ערר לוועדה הפסיכיאטרית.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הפסיכיאטרית תדון בערר על הוראת אשפוז לא יאוחר מחמישה ימים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מהגשתו ובערד על הוראה לטיפול מרפאתי - לא יאוחר מעשרה ימים מהגשתו.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הוועדה הפסיכיאטרית רשאית לאשר את ההחלטה נשוא הערר, לבטלה או לשנותה</w:t>
                        </w:r>
                      </w:p>
                      <w:p w:rsidR="002D250D" w:rsidRPr="008229F5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שתמצא לנכון.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אשפוז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טיפול</w:t>
                        </w:r>
                      </w:p>
                      <w:p w:rsidR="002D250D" w:rsidRPr="008229F5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מרפאתי</w:t>
                        </w:r>
                      </w:p>
                    </w:tc>
                  </w:tr>
                  <w:tr w:rsidR="002D250D" w:rsidRPr="008229F5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הוראת אשפוז לפי סעיף 9(ב) תבוצע בתום 24 שעות ממתן ההוראה, ואם הוגש ערר בתוך</w:t>
                        </w:r>
                      </w:p>
                      <w:p w:rsidR="002D250D" w:rsidRPr="008229F5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זה - יידחה ביצוע ההוראה עד קבלת החלטת הוועדה הפסיכיאטרית בערר.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ביצועה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הוראה</w:t>
                        </w:r>
                      </w:p>
                      <w:p w:rsidR="002D250D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לאשפוז כפוי</w:t>
                        </w:r>
                      </w:p>
                      <w:p w:rsidR="002D250D" w:rsidRPr="008229F5" w:rsidRDefault="002D25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דחוף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3499F" w:rsidRDefault="0043499F">
      <w:pPr>
        <w:rPr>
          <w:rtl/>
        </w:rPr>
      </w:pPr>
      <w:r>
        <w:rPr>
          <w:rtl/>
        </w:rPr>
        <w:br w:type="page"/>
      </w:r>
    </w:p>
    <w:p w:rsidR="0043499F" w:rsidRDefault="00000000">
      <w:pPr>
        <w:rPr>
          <w:rtl/>
        </w:rPr>
      </w:pPr>
      <w:r>
        <w:pict>
          <v:shape id="_x0000_s3854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541" inset="0,0,0,0">
              <w:txbxContent>
                <w:p w:rsidR="002D250D" w:rsidRDefault="002D250D">
                  <w:r>
                    <w:rPr>
                      <w:rtl/>
                    </w:rPr>
                    <w:t>61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42" o:spid="_x0000_s1036" type="#_x0000_t202" style="position:absolute;left:0;text-align:left;margin-left:353.7pt;margin-top:691.85pt;width:211.65pt;height:41.4pt;z-index:12;mso-position-horizontal-relative:page;mso-position-vertical-relative:page" stroked="f">
            <v:textbox style="mso-next-textbox:#_x0000_s38542" inset="0,0,0,0">
              <w:txbxContent>
                <w:p w:rsidR="002D250D" w:rsidRPr="0043499F" w:rsidRDefault="002D250D">
                  <w:pPr>
                    <w:pStyle w:val="OCRStyle4"/>
                    <w:ind w:left="281"/>
                  </w:pPr>
                  <w:r>
                    <w:rPr>
                      <w:rtl/>
                    </w:rPr>
                    <w:t>1 ס"ח התשמ"ב, עמ' 43: התשמ"ח, עמ' 184.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43" o:spid="_x0000_s1037" type="#_x0000_t202" style="position:absolute;left:0;text-align:left;margin-left:100.7pt;margin-top:66pt;width:456.2pt;height:624.1pt;z-index:11;mso-position-horizontal-relative:page;mso-position-vertical-relative:page" stroked="f">
            <v:textbox style="mso-next-textbox:#_x0000_s385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6904"/>
                  </w:tblGrid>
                  <w:tr w:rsidR="002D250D" w:rsidRPr="0043499F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הוראה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לבדיקה, לאשפוז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לטיפול</w:t>
                        </w:r>
                      </w:p>
                      <w:p w:rsidR="002D250D" w:rsidRPr="0043499F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מרפאתי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פסיכיאטר מחוזי שהורה על בדיקה פסיכיאטרית לפי סעיפים 6 או 7 או על אשפוז לפי סעיף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או על טיפול מרפאתי לפי סעיף 11 רשאי -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למנות את מבצע ההוראה;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כי מבצע ההוראה יהיה זכאי לקבל בעת הצורך סיוע מהמשטרה;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להסמיך את מבצע ההוראה וכן את השוטר המסייע להיכנס לבית החולה או לכל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חולים או לחצרים אחרים המפורטים בהוראה, כדי לבצעה, ולהשתמש בכוח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הן לצורך הכניסה לחצרים והן לצורך ביצוע ההוראה;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את בית החולים שבו יאושפז החולה או את המרפאה שבה יקבל טיפול,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מקום ביצוע הבדיקה ואת הפסיכיאטר הבודק;</w:t>
                        </w:r>
                      </w:p>
                      <w:p w:rsidR="002D250D" w:rsidRPr="0043499F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את תנאי האשפוז, הטיפול במרפאה או הבדיקה.</w:t>
                        </w:r>
                      </w:p>
                    </w:tc>
                  </w:tr>
                  <w:tr w:rsidR="002D250D" w:rsidRPr="0043499F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או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מרפאתי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נאשם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צו</w:t>
                        </w:r>
                      </w:p>
                      <w:p w:rsidR="002D250D" w:rsidRPr="0043499F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הועמד נאשם לדין פלילי ובית המשפט סבור, אם על פי ראיות שהובאו לפניו מטעם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מבעלי הדין ואם על פי ראיות שהובאו לפניו ביזמתו הוא, כי הנאשם אינו מסוגל לעמוד לדין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היותו חולה, רשאי בית המשפט לצוות שהנאשם יאושפז בבית חולים או יקבל טיפול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מרפאתי; החליט בית המשפט לברר את אשמתו של הנאשם לפי סעיף 170 לחוק סדר הדין הפלילי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משולב), התשמ"ב-31982 (להלן - חוק סדר הדין הפלילי), יהיה הצו שניתן כאמור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בר-תוקף עד תום הבירור, ומשתם או נפסק הבירור והנאשם לא זוכה - יחליט בית המשפט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בשאלת האשפוז או הטיפול המרפאתי.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הועמד נאשם לדין פלילי ובית המשפט מצא כי הוא עשה את מעשה העבירה שבו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הואשם, אולם החליט, אם על פי ראיות שהובאו לפניו מטעם אחד מבעלי הדין ואם על פי ראיות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לפניו ביזמתו הוא, שהנאשם היה חולה בשעת מעשה ולפיכך אין הוא בר-עונשין, ושהוא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חולה, יצווה בית המשפט שהנאשם יאושפז או יקבל טיפול מרפאתי.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יתן בית משפט צו לפי סעיפים קטנים (א) או (ב) אלא לאחר קבלת חוות דעת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פסיכיאטרית, ולצורך כך יצווה כי הנאשם יובא לבדיקה פסיכיאטרית; הודיע הפסיכיאטר המחוזי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כי לא ניתן לערוך את הבדיקה הפסיכיאטרית אלא בתנאי אשפוז, רשאי בית המשפט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אשפוזו של הנאשם לשם עריכת בדיקה והסתכלות, לתקופה שיקבע בצו.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לא יתן צו לטיפול מרפאתי אלא אם כן סבר שאין בכך כדי לסכן את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הציבור או את שלום הנאשם.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מילא הנאשם אחר צו בית המשפט בענין טיפול מרפאתי, או חל שינוי לרעה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במצבו הנפשי ונתמלאו בו התנאים למתן הוראת אשפוז לפי סעיף 9, יורה הפסיכיאטר המחוזי על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אשפוזו; דין הוראת אשפוז לפי סעיף קטן זה כדין צו בית משפט, לכל דבר וענין.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ערעור, דינו של צו לפי סעיפים קטנים (א) או (ב) כדין הרשעה.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הפסיכיאטר המחוזי יקבע באיזה בית חולים או מרפאה יבוצעו צו או הוראת אשפוז</w:t>
                        </w:r>
                      </w:p>
                      <w:p w:rsidR="002D250D" w:rsidRPr="0043499F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</w:tr>
                  <w:tr w:rsidR="002D250D" w:rsidRPr="0043499F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2D250D" w:rsidRPr="0043499F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עצור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ציווה בית משפט על מעצרו של אדם, והוא סבור, אם על פי ראיות שהובאו לפניו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העצור או מטעם תובע כמשמעותו בסעיף 12 לחוק סדר הדין הפלילי (להלן - תובע), ואם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ראיות שהובאו לפניו ביזמתו הוא, כי העצור חולה וכי מצבו מצריך אשפוז, רשאי בית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לצוות שהמעצר יהיה בבית חולים שיקבע הפסיכיאטר המחוזי או באגף פסיכיאטרי של</w:t>
                        </w:r>
                      </w:p>
                      <w:p w:rsidR="002D250D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סוהר, ובלבד שאם העצור נמצא בחקירה, יבטיח בית החולים את התנאים הדרושים לביצוע</w:t>
                        </w:r>
                      </w:p>
                      <w:p w:rsidR="002D250D" w:rsidRPr="0043499F" w:rsidRDefault="002D25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החקירה.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E12BC" w:rsidRDefault="008E12BC">
      <w:pPr>
        <w:rPr>
          <w:rtl/>
        </w:rPr>
      </w:pPr>
      <w:r>
        <w:rPr>
          <w:rtl/>
        </w:rPr>
        <w:br w:type="page"/>
      </w:r>
    </w:p>
    <w:p w:rsidR="008E12BC" w:rsidRDefault="00000000">
      <w:pPr>
        <w:rPr>
          <w:rtl/>
        </w:rPr>
      </w:pPr>
      <w:r>
        <w:pict>
          <v:shape id="_x0000_s3854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8544" inset="0,0,0,0">
              <w:txbxContent>
                <w:p w:rsidR="002D250D" w:rsidRDefault="002D250D">
                  <w:r>
                    <w:rPr>
                      <w:rtl/>
                    </w:rPr>
                    <w:t>62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45" o:spid="_x0000_s1039" type="#_x0000_t202" style="position:absolute;left:0;text-align:left;margin-left:77.45pt;margin-top:694.2pt;width:399.35pt;height:55.05pt;z-index:15;mso-position-horizontal-relative:page;mso-position-vertical-relative:page" stroked="f">
            <v:textbox style="mso-next-textbox:#_x0000_s38545" inset="0,0,0,0">
              <w:txbxContent>
                <w:p w:rsidR="002D250D" w:rsidRPr="008E12BC" w:rsidRDefault="002D250D">
                  <w:pPr>
                    <w:pStyle w:val="OCRStyle5"/>
                    <w:ind w:left="356"/>
                  </w:pPr>
                  <w:r>
                    <w:rPr>
                      <w:rtl/>
                    </w:rPr>
                    <w:t>4 דיני מדינת ישראל, נוסח חדש 21, עמ' 459.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46" o:spid="_x0000_s1040" type="#_x0000_t202" style="position:absolute;left:0;text-align:left;margin-left:75.7pt;margin-top:57.25pt;width:470.05pt;height:635.2pt;z-index:14;mso-position-horizontal-relative:page;mso-position-vertical-relative:page" stroked="f">
            <v:textbox style="mso-next-textbox:#_x0000_s385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480"/>
                  </w:tblGrid>
                  <w:tr w:rsidR="002D250D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בית משפט צו לפי סעיף קטן (א) אלא לאחר שקיבל חוות דעת פסיכיאטרית,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ולצורך כך יצווה כי העצור יובא לבדיקה פסיכיאטרית; הודיע הפסיכיאטר המחוזי לבית משפט כי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לערוך את הבדיקה הפסיכיאטרית אלא בתנאי אשפוז, רשאי בית המשפט לצוות על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אשפוזו של העצור לשם עריכת בדיקה והסתכלות בבית חולים שיקבע הפסיכיאטר המחוזי או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באגף הפסיכיאטרי של בית סוהר, ובלבד שמשך האשפוז לא יעלה על תקופת תקפו של צו המעצר.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לפי סעיף זה, יראו את העצור בעת שהוא נתון באשפוז או בבדיקה כנמצא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 כדין, ויחולו עליו הוראות סעיפים 18 ו-19 לפקודת בתי הסוהר [נוסח חדשן,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התשל"ב-41971, בשינויים המחוייבים.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D250D" w:rsidRPr="008E12B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התעורר חשש כי אדם שיש לכאורה ראיות המחשידות אותו בביצוע עבירה אך טרם הוגש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כתב אישום, הוא חולה, רשאי בית המשפט, לפי בקשתו של תובע או של החשוד ואף ביזמתו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לצוות כי החשוד ייבדק בדיקה פסיכיאטרית, שלא בתנאי אשפוז, כדי לקבוע אם הוא חולה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הוא מסוגל לעמוד לדין.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חשוד</w:t>
                        </w:r>
                      </w:p>
                    </w:tc>
                  </w:tr>
                  <w:tr w:rsidR="002D250D" w:rsidRPr="008E12B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צו לפי סעיפים 15 עד 17 לא ינתן אלא בנוכחות סניגורו של החולה, ואם אין לו, ימנה לו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סניגור; בית המשפט רשאי לתת צו כאמור שלא בנוכחות החולה אם שוכנע, על יסוד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של פסיכיאטר מחוזי או של פסיכיאטר אחר שמינה הפסיכיאטר המחוזי, שאי אפשר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הדיון בנוכחות החולה או שנוכחותו תזיק לבריאותו הנפשית.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ייצוגו של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החולה ונוכחותו</w:t>
                        </w:r>
                      </w:p>
                    </w:tc>
                  </w:tr>
                  <w:tr w:rsidR="002D250D" w:rsidRPr="008E12B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על צו לפי סעיף 16 (א) ניתן להגיש בקשה לעיון חוזר, וכן ניתן לערור עליו ועל צווים לפי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15 (ג), 16 (ב) ו-17, הכל כאמור בסעיפים 37 עד 39 לחוק סדר הדין הפלילי, בשינויים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המחוייבים; הוגשה בקשה לעיון חוזר או הוגש ערר, רשאי בית המשפט לצוות על עיכוב ביצוע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חוזר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וערר</w:t>
                        </w:r>
                      </w:p>
                    </w:tc>
                  </w:tr>
                  <w:tr w:rsidR="002D250D" w:rsidRPr="008E12B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צו בית המשפט לאשפוז, לטיפול מרפאתי או לבדיקה פסיכיאטרית, ישמש אסמכתא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למשטרה להביא את האדם למקום שהורה עליו הפסיכיאטר המחוזי; נמצא האדם במשמורת בכית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סוהר, יובא למקום האמור בידי סוהר.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קביעתו של פסיכיאטר מחוזי לפי סעיפים 15 ו-16 תחייב את בית החולים או את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המרפאה שקבע, לפי הענין, לקבל את החולה לאשפוז, לטיפול מרפאתי או לבדיקה לצורך ביצוע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בית המשפט.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אסמכתא וחובת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2D250D" w:rsidRPr="008E12B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אושפז נאשם על פי צו של בית משפט לפי סעיף 15(א) והוא שוחרר לאחר מכן לפי סעיף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28(ד), רשאי היועץ המשפטי לממשלה להורות כי הנאשם יועמד לדין על העבירה שבה הואשם.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העמדה לדין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שחרור</w:t>
                        </w:r>
                      </w:p>
                    </w:tc>
                  </w:tr>
                  <w:tr w:rsidR="002D250D" w:rsidRPr="008E12B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השר ימנה פסיכיאטר בשירות המדינה להיות ראש שירותי בריאות הנפש.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תפקידיו של ראש שירותי בריאות הנפש הם: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לתכנן ולנהל את שירותי בריאות הנפש וכן לתאם בין כל המוסדות לבריאות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הנפש-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לפקח על בתי חולים ומרפאות;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מבחינה מינהלית על הפסיכיאטרים המחוזיים לענין ביצוע תפקידיהם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להסדיר נהלים בדבר עריכת רשומות פסיכיאטריות ולפקח על ההסדרים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לשמירת סודיותם;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להסדיר נהלים בדבר העברת מידע רפואי שמותר או שחובה לגלותו לפי חוק.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ראש</w:t>
                        </w:r>
                      </w:p>
                      <w:p w:rsidR="002D250D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</w:t>
                        </w:r>
                      </w:p>
                      <w:p w:rsidR="002D250D" w:rsidRPr="008E12BC" w:rsidRDefault="002D25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 ותפקידיו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F4B79" w:rsidRDefault="00AF4B79">
      <w:pPr>
        <w:rPr>
          <w:rtl/>
        </w:rPr>
      </w:pPr>
      <w:r>
        <w:rPr>
          <w:rtl/>
        </w:rPr>
        <w:br w:type="page"/>
      </w:r>
    </w:p>
    <w:p w:rsidR="00AF4B79" w:rsidRDefault="00000000">
      <w:pPr>
        <w:rPr>
          <w:rtl/>
        </w:rPr>
      </w:pPr>
      <w:r>
        <w:pict>
          <v:shape id="_x0000_s3854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8547" inset="0,0,0,0">
              <w:txbxContent>
                <w:p w:rsidR="002D250D" w:rsidRDefault="002D250D">
                  <w:r>
                    <w:rPr>
                      <w:rtl/>
                    </w:rPr>
                    <w:t>63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48" o:spid="_x0000_s1042" type="#_x0000_t202" style="position:absolute;left:0;text-align:left;margin-left:374.2pt;margin-top:692.65pt;width:187.7pt;height:45.75pt;z-index:18;mso-position-horizontal-relative:page;mso-position-vertical-relative:page" stroked="f">
            <v:textbox style="mso-next-textbox:#_x0000_s38548" inset="0,0,0,0">
              <w:txbxContent>
                <w:p w:rsidR="002D250D" w:rsidRPr="00AF4B79" w:rsidRDefault="002D250D">
                  <w:pPr>
                    <w:pStyle w:val="OCRStyle6"/>
                    <w:ind w:left="364"/>
                  </w:pPr>
                  <w:r>
                    <w:rPr>
                      <w:rtl/>
                    </w:rPr>
                    <w:t>5 ס"ח התשכ"ט, עמ' 28; התשל"ב, עמ' 28,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49" o:spid="_x0000_s1043" type="#_x0000_t202" style="position:absolute;left:0;text-align:left;margin-left:86.75pt;margin-top:57.45pt;width:469.25pt;height:633.6pt;z-index:17;mso-position-horizontal-relative:page;mso-position-vertical-relative:page" stroked="f">
            <v:textbox style="mso-next-textbox:#_x0000_s385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5"/>
                    <w:gridCol w:w="7036"/>
                  </w:tblGrid>
                  <w:tr w:rsidR="002D250D" w:rsidRPr="00AF4B79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לקבלת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ראש שירותי בריאות הנפש או מי שהוא הסמיך לכך בכתב מכין עובדי משרד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רשאים לדרוש מידע לגבי חולה מכל עובד של בית חולים או של מרפאה, להיכנס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כאמור, לבדוק בו חולים ולערוך בו כל חקירה שימצא לנכון.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פסיכיאטר מחוזי רשאי, לשם ביצוע תפקידיו, להיכנס לכל בית חולים או מרפאה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שבמחוזו, וכן רשאי הוא לדרוש מידע מכל אדם ולערוך כל חקירה או בירור הדרושים לביצוע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או הוראות לפיו.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אדם, שראש שירותי בריאות הנפש או שפסיכיאטר מחוזי פנה אליו לפי סעיף זה,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לספק לו כל מידע שנדרש ממנו.</w:t>
                        </w:r>
                      </w:p>
                    </w:tc>
                  </w:tr>
                  <w:tr w:rsidR="002D250D" w:rsidRPr="00AF4B79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פסיכיאטרית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מחוזית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.(א) השר ימנה חברים לוועדות פסיכיאטריות מחוזיות מתוך רשימות כמפורט להלן: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רשימת משפטנים הכשירים להתמנות שופטי בית משפט שלום, שערך שר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(להלן - רשימת המשפטנים):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רשימת פסיכיאטרים בשירות המדינה, שערך השר, ושאינה כוללת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פסיכיאטרים מחוזיים וסגניהם-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רשימת פסיכיאטרים שאינם בשירות המדינה, שהגישה ההסתדרות הרפואית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מתוך רשימת המשפטנים ימנה השר בכל מחוז יושב ראש תורן וממלא מקומו; יושב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תורן יקבע את המותבים של הוועדות באותו מחוז ואת העניינים שבהם יטפלו.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ועדה פסיכיאטרית תדון במותב של שלושה שיתמנו אחד מתוך כל אחת מן הרשימות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בסעיף קטן (א); יושב ראש המותב יהיה החבר שנתמנה מתוך רשימת המשפטנים.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ראש שירותי בריאות הנפש יהיה אחראי על הפעלת הוועדות ויקיים מעקב סדיר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לעניינים שבטיפולן.</w:t>
                        </w:r>
                      </w:p>
                    </w:tc>
                  </w:tr>
                  <w:tr w:rsidR="002D250D" w:rsidRPr="00AF4B79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ועדה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על ועדה פסיכיאטרית יחולו הוראות סעיפים 8 עד 11 ו-27(כ) לחוק ועדות חקירה,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התשכ"ט-1968 5,בשינויים המחוייבים.</w:t>
                        </w:r>
                      </w:p>
                    </w:tc>
                  </w:tr>
                  <w:tr w:rsidR="002D250D" w:rsidRPr="00AF4B79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 בדיון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והשמעת טענות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הובא ענינו של חולה בפני הוועדה הפסיכיאטרית,תבדוק הוועדה את החולה; נבצר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הוועדה לבדוק את החולה, רשאית היא לדחות את הדיון למועד אחר שתקבע ושלא יעלה על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ימים, ולהאריך את תקופת האשפוז עד למועד הדיון.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מצאה הוועדה שיש צורך לבדוק את החולה בדיקה גופנית, תיערך הבדיקה בידי שני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הפסיכיאטרים או בידי אחד מהם בלבד, ויושב ראש הוועדה לא יהיה נוכח בה; דין בדיקה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כדין בדיקת הוועדה כולה.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הוועדה תאפשר לחולה, לקרובו ולבאי כוחם, אם יש להם בא כוח, ובדיון בערר, גם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לעורר ולבא כוחו ולפסיכיאטר המחוזי, להשמיע את טענותיהם בפניה; הוועדה רשאית לאפשר גם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לאנשים נוספים, אם לדעתה הם נוגעים לענין, להשמיע את טענותיהם בפניה.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הדיון ייערך בדלתיים סגורות ויהיו נוכחים בו החולה ובא כוחו, אם יש לו בא כוח;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רשאית להרשות את נוכחותם של אנשים נוספים, אם לדעתה הם נוגעים לענין ונוכחותם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לצורך הדיון.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סברה הוועדה כי נוכחותו של החולה בדיון, כולו או חלקו, עלולה לפגוע בשלומו</w:t>
                        </w:r>
                      </w:p>
                      <w:p w:rsidR="002D250D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 או הנפשי, רשאית הוועדה, מנימוקים שיירשמו, לדון באותו חלק של הדיון שלא</w:t>
                        </w:r>
                      </w:p>
                      <w:p w:rsidR="002D250D" w:rsidRPr="00AF4B79" w:rsidRDefault="002D25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בנוכחותו.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16176" w:rsidRDefault="00B16176">
      <w:pPr>
        <w:rPr>
          <w:rtl/>
        </w:rPr>
      </w:pPr>
      <w:r>
        <w:rPr>
          <w:rtl/>
        </w:rPr>
        <w:br w:type="page"/>
      </w:r>
    </w:p>
    <w:p w:rsidR="00B16176" w:rsidRDefault="00000000">
      <w:pPr>
        <w:rPr>
          <w:rtl/>
        </w:rPr>
      </w:pPr>
      <w:r>
        <w:pict>
          <v:shape id="_x0000_s3855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8550" inset="0,0,0,0">
              <w:txbxContent>
                <w:p w:rsidR="002D250D" w:rsidRDefault="002D250D">
                  <w:r>
                    <w:rPr>
                      <w:rtl/>
                    </w:rPr>
                    <w:t>64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51" o:spid="_x0000_s1045" type="#_x0000_t202" style="position:absolute;left:0;text-align:left;margin-left:85.2pt;margin-top:710.55pt;width:164.35pt;height:23.15pt;z-index:21;mso-position-horizontal-relative:page;mso-position-vertical-relative:page" stroked="f">
            <v:textbox style="mso-next-textbox:#_x0000_s38551" inset="0,0,0,0">
              <w:txbxContent>
                <w:p w:rsidR="002D250D" w:rsidRDefault="002D250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8552" o:spid="_x0000_s1046" type="#_x0000_t202" style="position:absolute;left:0;text-align:left;margin-left:80.8pt;margin-top:65.65pt;width:463.9pt;height:637.15pt;z-index:20;mso-position-horizontal-relative:page;mso-position-vertical-relative:page" stroked="f">
            <v:textbox style="mso-next-textbox:#_x0000_s385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339"/>
                  </w:tblGrid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הוועדה הפסיכיאטרית תקבע את סדר הדיון בפניה במידה שלא נקבע בתקנות.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הדיון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בוועדה</w:t>
                        </w:r>
                      </w:p>
                    </w:tc>
                  </w:tr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חולה המאושפז על פי צו בית משפט או הנמצא בטיפול מרפאתי על פי צו כאמור,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הוועדה הפסיכיאטרית בענינו לפחות אחת לששה חדשים, וכן רשאית היא לדון בענינו בכל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אם ביקש זאת החולה או המנהל.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בדיון כאמור בסעיף קטן (א) מוסמכת הוועדה לאשר לחולה חופשות, בתוך תקופת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בתנאים שתקבע או לשחררו ללא תנאי.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החליטה הוועדה לאשר לחולה חופשות, רשאית היא להסמיך את המנהל לקבוע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מועדיהן ובאילו תנאים יינתנו.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הוועדה על שחרורו של החולה, תודיע על מועד השחרור לפסיכיאטר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המחוזי, ליועץ המשפטי לממשלה, לפרקליט המחוז ולמשטרת ישראל.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תקופתי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חולה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שאושפז או נמצא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בטיפול מרפאתי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צו</w:t>
                        </w:r>
                      </w:p>
                    </w:tc>
                  </w:tr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החולה, קרובו וכן היועץ המשפטי לממשלה רשאים לערער על החלטה של ועדה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פסיכיאטרית בפני בית המשפט המחוזי, בשבתו כדן יחיד; הערעור יוגש בתוך ארבעים וחמישה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מהמועד שבו נמסרה לחולה או ליועץ המשפטי לממשלה, לפי הענין, הודעה על ההחלטה.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בתקנות את נוהל הגשת הערעור וסדרי הדיון בו.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החלטת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פסיכיאטרית</w:t>
                        </w:r>
                      </w:p>
                    </w:tc>
                  </w:tr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מנהל רשאי, לפי שיקול דעתו, לשחרר חולה המאושפז שלא על פי צו של בית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לאשר לו חופשה.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אינו רשאי לשחרר חולה מאושפז שהוא אסיר, אולם רשאי המנהל, באישור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בתי הסוהר, לאשר לו חופשה.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או חופשה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כידי המנהל</w:t>
                        </w:r>
                      </w:p>
                    </w:tc>
                  </w:tr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התנגד חולה או קרובו לשחרור החולה מבית החולים לפי סעיף 30(א), אין לשחררו אלא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הפסיכיאטר המחוזי; על החלטת הפסיכיאטר המחוזי ניתן לערור בפני הוועדה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הפסיכיאטרית.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לשחרור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חולה</w:t>
                        </w:r>
                      </w:p>
                    </w:tc>
                  </w:tr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אין להעביר חולה מבית חולים אחד למשנהו אלא בהסכמתו ובהסכמתם של המנהלים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לענין: באין הסכמה כאמור יכריע בדבר הפסיכיאטר המחוזי של המחוז שבו נמצא בית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שאליו מבקשים להעביר את החולה, על החלטתו של הפסיכיאטר המחוזי ניתן לערור בפני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הפסיכיאטרית באותו מחוז.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ראש שירותי בריאות הנפש, בנסיבות מיוחדות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ובהתחשב בצרכי האשפוז, להורות על העברת חולה מבית חולים אחד למשנהו.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חולה</w:t>
                        </w:r>
                      </w:p>
                    </w:tc>
                  </w:tr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עזב חולה את בית החולים ללא רשות, לא חזר אליו מחופשה או נעדר ממנו מסיבה אחרת -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אושפז לפי צו של בית משפט או אם הוא אסיר, יודיע על כך המנהל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למשטרת ישראל, אשר תדאג להחזרתו לבית החולים;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אושפז לפי הוראת אשפוז, יודיע על כך המנהל לפסיכיאטר המחוזי; החליט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 המחוזי על החזרתו לבית החולים, רשאי הוא להשתמש בסמכויות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לו בסעיף 14.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חולה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חולים</w:t>
                        </w:r>
                      </w:p>
                    </w:tc>
                  </w:tr>
                  <w:tr w:rsidR="002D250D" w:rsidRPr="00B16176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בסעיף זה, "אמצעי כפיה" - בידוד או קשירה.</w:t>
                        </w:r>
                      </w:p>
                      <w:p w:rsidR="002D250D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שימוש באמצעי כפיה לגבי חולה מאושפז ייעשה רק במידה הדרושה לצורך הטיפול</w:t>
                        </w:r>
                      </w:p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 בו או כדי למנוע סכנה לעצמו או לזולתו.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2D250D" w:rsidRPr="00B16176" w:rsidRDefault="002D25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כפיה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93C53" w:rsidRDefault="00593C53">
      <w:pPr>
        <w:rPr>
          <w:rtl/>
        </w:rPr>
      </w:pPr>
      <w:r>
        <w:rPr>
          <w:rtl/>
        </w:rPr>
        <w:br w:type="page"/>
      </w:r>
    </w:p>
    <w:p w:rsidR="00593C53" w:rsidRDefault="00000000">
      <w:pPr>
        <w:rPr>
          <w:rtl/>
        </w:rPr>
      </w:pPr>
      <w:r>
        <w:pict>
          <v:shape id="_x0000_s3855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8553" inset="0,0,0,0">
              <w:txbxContent>
                <w:p w:rsidR="002D250D" w:rsidRDefault="002D250D">
                  <w:r>
                    <w:rPr>
                      <w:rtl/>
                    </w:rPr>
                    <w:t>65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54" o:spid="_x0000_s1048" type="#_x0000_t202" style="position:absolute;left:0;text-align:left;margin-left:383.8pt;margin-top:721.7pt;width:161.95pt;height:27.5pt;z-index:24;mso-position-horizontal-relative:page;mso-position-vertical-relative:page" stroked="f">
            <v:textbox style="mso-next-textbox:#_x0000_s38554" inset="0,0,0,0">
              <w:txbxContent>
                <w:p w:rsidR="002D250D" w:rsidRDefault="002D250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8555" o:spid="_x0000_s1049" type="#_x0000_t202" style="position:absolute;left:0;text-align:left;margin-left:106.6pt;margin-top:70.85pt;width:445.1pt;height:635.4pt;z-index:23;mso-position-horizontal-relative:page;mso-position-vertical-relative:page" stroked="f">
            <v:textbox style="mso-next-textbox:#_x0000_s3855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6"/>
                    <w:gridCol w:w="7068"/>
                  </w:tblGrid>
                  <w:tr w:rsidR="002D250D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6" w:type="pct"/>
                      </w:tcPr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בדבר שימוש באמצעי כפיה תינתן בכתב בידי רופא לזמן מוגבל; במקרה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ובהעדר רופא רשאית אחות לתת הוראה כאמור.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יקבע בתקנות הוראות בדבר דרכי השימוש באמצעי כפיה, לרבות בדבר רישום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מיוחד ודרכי ניהולו.</w:t>
                        </w:r>
                      </w:p>
                    </w:tc>
                  </w:tr>
                  <w:tr w:rsidR="002D250D" w:rsidRPr="00593C53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2D250D" w:rsidRPr="00593C53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החולה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לא תישלל זכות מזכויותיו של חולה ולא תוגבל בדרך כלשהי, אלא על פי חוק.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המטרה העיקרית של אשפוז חולה בבית חולים הינה קבלת טיפול רפואי ואין לאשפז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בבית חולים לשם הגנה על הציבור או עליו בלבד, אלא לפי הוראות חוק זה.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חולה המאושפז בבית חולים זכאי לקבל טיפול בהתאם למצבו הרפואי, הן הנפשי והן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הגופני, בהתאם לתנאים ולהסדרים הנהוגים במערכת הבריאות בישראל.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חולה המאושפז בבית חולים רשאי -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לשלוח ולקבל מכתבים סגורים ודברי דואר אחרים;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אורחים בזמנים ובתנאים שקבע המנהל;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לקיים קשר עם אנשים מחוץ לבית החולים;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להחזיק חפצים אישיים במידה סבירה וללבוש את בגדיו האישיים, הכל בתנאים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המנהל.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מנהל רשאי להגביל זכויותיו של חולה לפי סעיף זה במידה שהדבר דרוש מטעמים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רפואיים, ובלבד שלא תוגבל זכותו של החולה לשלוח מכתבים סגורים לעורך דינו, לאפוטרופסו,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לפסיכיאטר המחוזי, לוועדה הפסיכיאטרית המחוזית וליועץ המשפטי לממשלה, או לקיים קשר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איתם.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חולה המתקבל לאשפוז יקבל טופס המפרט את זכויותיו וחובותיו וכן הסבר בעל פה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תוכנו מהרופא המקבל; לא היה החולה מסוגל להבין את תוכן הטופס מפאת מצבו הרפואי יצויין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בכתב בתיקו הרפואי, ותוכנו של הטופס יוסבר לו מיד לכשיאפשר זאת מצבו הרפואי.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עותק מטופס זכויות החולה וחובותיו יוצג בכל מחלקה פסיכיאטרית במקום בולט.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חולה המאושפז מרצונו לא יקבל טיפול רפואי, למעט טיפול חירום, אלא בהסכמתו;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סירב חולה המאושפז כאמור לקבל טיפול רפואי כפי שקבע לו המנהל, רשאי המנהל לשחררו.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חולה שאושפז אשפוז כפוי או שניתנה לגביו הוראה לטיפול מרפאתי, יינתן לו טיפול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מצבו הרפואי אף למרות התנגדותו; טיפולים מיוחדים שיפורטו בתקנות יינתנו רק בהתאם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שייקבעו בהן.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חולה ישותף במידת האפשר בתוכנית הטיפול בו.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חולה זכאי לקבל מידע רפואי בקשר למצבו; המידע יימסר לו לפי שיקול דעתו של</w:t>
                        </w:r>
                      </w:p>
                      <w:p w:rsidR="002D250D" w:rsidRPr="00593C53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הרופא.</w:t>
                        </w:r>
                      </w:p>
                    </w:tc>
                  </w:tr>
                  <w:tr w:rsidR="002D250D" w:rsidRPr="00593C53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2D250D" w:rsidRPr="00593C53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תעסוקה לחולה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השר רשאי לקבוע בתקנות הוראות בדבר העסקתו של חולה בעיסוקים הקשורים בתוכנית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 או בתוכנית שיקום; אין בהעסקתו של חולה כאמור משום יצירת קשר של עובד</w:t>
                        </w:r>
                      </w:p>
                      <w:p w:rsidR="002D250D" w:rsidRPr="00593C53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 בין החולה לבין המעסיק.</w:t>
                        </w:r>
                      </w:p>
                    </w:tc>
                  </w:tr>
                  <w:tr w:rsidR="002D250D" w:rsidRPr="00593C53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2D250D" w:rsidRPr="00593C53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החולה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אין באשפוזו של חולה כדי לפגוע בזכותו להמשיך ולנהל את נכסיו, אלא אם כן קבע המנהל</w:t>
                        </w:r>
                      </w:p>
                      <w:p w:rsidR="002D250D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שאין החולה מסוגל לדאוג לענייניו; על קביעתו של המנהל רשאי החולה לערור בפני</w:t>
                        </w:r>
                      </w:p>
                      <w:p w:rsidR="002D250D" w:rsidRPr="00593C53" w:rsidRDefault="002D25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הפסיכיאטרית.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A402B" w:rsidRDefault="00BA402B">
      <w:pPr>
        <w:rPr>
          <w:rtl/>
        </w:rPr>
      </w:pPr>
      <w:r>
        <w:rPr>
          <w:rtl/>
        </w:rPr>
        <w:br w:type="page"/>
      </w:r>
    </w:p>
    <w:p w:rsidR="00BA402B" w:rsidRDefault="00000000">
      <w:pPr>
        <w:rPr>
          <w:rtl/>
        </w:rPr>
      </w:pPr>
      <w:r>
        <w:pict>
          <v:shape id="_x0000_s3855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8556" inset="0,0,0,0">
              <w:txbxContent>
                <w:p w:rsidR="002D250D" w:rsidRDefault="002D250D">
                  <w:r>
                    <w:rPr>
                      <w:rtl/>
                    </w:rPr>
                    <w:t>66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57" o:spid="_x0000_s1051" type="#_x0000_t202" style="position:absolute;left:0;text-align:left;margin-left:91.35pt;margin-top:697pt;width:385.7pt;height:43.95pt;z-index:27;mso-position-horizontal-relative:page;mso-position-vertical-relative:page" stroked="f">
            <v:textbox style="mso-next-textbox:#_x0000_s38557" inset="0,0,0,0">
              <w:txbxContent>
                <w:p w:rsidR="002D250D" w:rsidRPr="00BA402B" w:rsidRDefault="002D250D">
                  <w:pPr>
                    <w:pStyle w:val="OCRStyle9"/>
                    <w:ind w:left="205"/>
                  </w:pPr>
                  <w:r>
                    <w:rPr>
                      <w:rtl/>
                    </w:rPr>
                    <w:t>6 ס"ח התשכ"ב, עמ' 120: התשמ"ה,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58" o:spid="_x0000_s1052" type="#_x0000_t202" style="position:absolute;left:0;text-align:left;margin-left:91.35pt;margin-top:66.75pt;width:455.4pt;height:628.45pt;z-index:26;mso-position-horizontal-relative:page;mso-position-vertical-relative:page" stroked="f">
            <v:textbox style="mso-next-textbox:#_x0000_s3855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187"/>
                  </w:tblGrid>
                  <w:tr w:rsidR="002D250D" w:rsidRPr="00BA402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הפסיכיאטר המחוזי יודיע ליועץ המשפטי לממשלה וליושב ראש התורן של הוועדה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הפסיכיאטרית המחוזית, על מתן הוראת אשפוז והוראה לטיפול מרפאתי, וכן על הוצאת צו אשפוז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 לטיפול מרפאתי.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של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 המחוזי</w:t>
                        </w:r>
                      </w:p>
                    </w:tc>
                  </w:tr>
                  <w:tr w:rsidR="002D250D" w:rsidRPr="00BA402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מנהל יודיע לראש שירותי בריאות הנפש על קבלתו של חולה לבית החולים; בהודעה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יצויין, בין היתר, אם החולה אינו יכול לדאוג לעניניו ואם יש לו אפוטרופוס; כמו כן יודיע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כאמור על שחרורו של החולה מבית החולים, על העברתו לבית חולים אחר או על פטירתו.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מרפאה יודיע לראש שירותי בריאות הנפש על קבלתו של חולה לטיפול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מרפאתי כפוי, על שחרורו או על פטירתו.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של מנהל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ומנהל מרפאה</w:t>
                        </w:r>
                      </w:p>
                    </w:tc>
                  </w:tr>
                  <w:tr w:rsidR="002D250D" w:rsidRPr="00BA402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קיבל ראש שירותי בריאות הנפש מידע לגבי חולה אשר אינו מסוגל לנהל את עניניו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אפוטרופוס, כי יש צורך לעשות לגבי נכסיו פעולה משפטית שאינה סובלת דיחוי, יודיע על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לאפוטרופוס הכללי וכן יודיע לו כל אימת שחדל הצורך לעשות פעולה משפטית כאמור.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האפוטרופוס הכללי הודעה כאמור בסעיף קטן (א) רישה, רשאי הוא, אם ראה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בכך, לעשות לגבי נכסי החולה כל פעולה משפטית שאינה סובלת דיחוי, כולל כינוס נכסים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ומילוי התחייבויות כספיות והוראות סעיף 72 לחוק הכשרות המשפטית והאפוטרופסות,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התשכ"ב-61962, יחולו, בשינויים המחריבים, לענין שמיעת דעתם של קרובי החולה.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תפקידו של האפוטרופוס הכללי יסתיים באחת מאלה: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משקיבל הודעה לפי סעיף קטן (א) טיפה-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משנתמנה לחולה אפוטרופוס;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משקבע בית-המשפט שאין עוד צורך במילוי תפקידו של האפוטרופוס הכללי;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63 לחוק הכשרות המשפטית והאפוטרופסות, התשכ"ה-1962, יחולו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הענין, על סיום תפקידו של האפוטרופוס הכללי;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משנפטר החולה.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דחופה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האפוטרופוס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</w:t>
                        </w:r>
                      </w:p>
                    </w:tc>
                  </w:tr>
                  <w:tr w:rsidR="002D250D" w:rsidRPr="00BA402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השר, באישור ועדת העבודה והרווחה של הכנסת, רשאי לקבוע בתקנות כללים ומבחנים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לפיהם ייגבו דמי אשפוז מחולה שאושפז בבית חולים, ובלבד שלא ייגבו דמי אשפוז מחולה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שאושפז על פי צו של בית משפט או מחולה שהמדינה חייבת לשאת בהוצאות אשפוזו לפי כל דין.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עבור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</w:t>
                        </w:r>
                      </w:p>
                    </w:tc>
                  </w:tr>
                  <w:tr w:rsidR="002D250D" w:rsidRPr="00BA402B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מי שהגיעה אליו ידיעה לגבי אדם תוך כדי ביצוע חוק זה או בקשר לביצועו, חייב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לשמרה בסוד ולא לגלותה אלא באחת מנסיבות אלה: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האדם שעליו המידע הסכים במודע ובכתב לגילויו, וכל עוד לא ביטל בכתב את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האמורה;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גילוי המידע דרוש, לדעתו של הרופא המטפל, לשם טיפול באותו אדם או לשם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והתקנות לפיו;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קיימת חובה או רשות בחוק לגלות את המידע;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הורשה לכך בידי בית משפט;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נדרש לגלות את הידיעה, במסגרת ניהול חקירה, למי שמוסמך. לנהל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ביצוע עבירות, או לגלות את הידיעה, לצורך מניעת עבירות, לקצין</w:t>
                        </w:r>
                      </w:p>
                      <w:p w:rsidR="002D250D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בדרגת סגן ניצב ומעלה או למי ששר המשפטים הסמיכו לקבל מידע לפי</w:t>
                        </w:r>
                      </w:p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זה; גילוי ידיעה כאמור בפסקה זו טעון הסכמתו של ראש שירותי בריאות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D250D" w:rsidRPr="00BA402B" w:rsidRDefault="002D25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D476D3" w:rsidRDefault="00D476D3">
      <w:pPr>
        <w:rPr>
          <w:rtl/>
        </w:rPr>
      </w:pPr>
      <w:r>
        <w:rPr>
          <w:rtl/>
        </w:rPr>
        <w:br w:type="page"/>
      </w:r>
    </w:p>
    <w:p w:rsidR="00D476D3" w:rsidRDefault="00000000">
      <w:pPr>
        <w:rPr>
          <w:rtl/>
        </w:rPr>
      </w:pPr>
      <w:r>
        <w:pict>
          <v:shape id="_x0000_s3855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8559" inset="0,0,0,0">
              <w:txbxContent>
                <w:p w:rsidR="002D250D" w:rsidRDefault="002D250D">
                  <w:r>
                    <w:rPr>
                      <w:rtl/>
                    </w:rPr>
                    <w:t>67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0" o:spid="_x0000_s1054" type="#_x0000_t202" style="position:absolute;left:0;text-align:left;margin-left:387pt;margin-top:691.3pt;width:165.35pt;height:63.75pt;z-index:30;mso-position-horizontal-relative:page;mso-position-vertical-relative:page" stroked="f">
            <v:textbox style="mso-next-textbox:#_x0000_s38560" inset="0,0,0,0">
              <w:txbxContent>
                <w:p w:rsidR="002D250D" w:rsidRDefault="002D250D">
                  <w:pPr>
                    <w:pStyle w:val="OCRStyle10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7 ס"ח התשט"ו, עמ' 171: התשמ"ח, עמ' 66.</w:t>
                  </w:r>
                </w:p>
                <w:p w:rsidR="002D250D" w:rsidRPr="00D476D3" w:rsidRDefault="002D250D">
                  <w:pPr>
                    <w:pStyle w:val="OCRStyle10"/>
                    <w:ind w:left="104"/>
                  </w:pPr>
                  <w:r>
                    <w:rPr>
                      <w:rtl/>
                    </w:rPr>
                    <w:t>8 ס"ח התשט"ו, עמי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1" o:spid="_x0000_s1055" type="#_x0000_t202" style="position:absolute;left:0;text-align:left;margin-left:108.2pt;margin-top:67.2pt;width:450.25pt;height:619.75pt;z-index:29;mso-position-horizontal-relative:page;mso-position-vertical-relative:page" stroked="f">
            <v:textbox style="mso-next-textbox:#_x0000_s3856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5824"/>
                    <w:gridCol w:w="1189"/>
                  </w:tblGrid>
                  <w:tr w:rsidR="002D250D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 או מי שהוא הסמיך לכך, או הסכמתו של מנהל או פסיכיאטר מחוזי, הכל לפי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סעיף זה בא לאסור על רופא למסור מידע על מצבו של חולה לחולה, לאפוטרופסו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לקרובו, לפי שיקול דעת הרופא.</w:t>
                        </w:r>
                      </w:p>
                    </w:tc>
                  </w:tr>
                  <w:tr w:rsidR="002D250D" w:rsidRPr="00D476D3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מחקר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על אף האמור בסעיף 42, מותר למסור מידע לצרכי מחקר או תכנון שירותים רפואיים, על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כללים שיקבע השר כתקנות, באישור ועדת העבודה והרווחה של הכנסתן מי שהגיע לידיו מידע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יפרסם בכל דרך שהיא פרטים שיש בהם כדי לזהות חולה.</w:t>
                        </w:r>
                      </w:p>
                    </w:tc>
                  </w:tr>
                  <w:tr w:rsidR="002D250D" w:rsidRPr="00D476D3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רופא הנותן תעודה בדבר היותו של אדם חולה כשהוא יודע שאינו חולה, או כשלא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את הדרוש כדי להיווכח אם הוא חולה או לא, דינו - מאסר חמש שנים.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שגרם ביודעין לאשפוזו של אדם בבית חולים ללא צורך או שלא כדין, דינו -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שנים.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המשתמש בבית חולים או במרפאה כלפי חולה באמצעי כפיה שלא על פי הוראות חוק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דינו - מאסר שלוש שנים.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שעשה מעשה או נמנע מעשות מעשה כדי לשלול מאדם זכות הניתנת לו לפי חוק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כדי להכביד על מימושה, וכן העובר עבירה על הוראות חוק זה שאין עונש אחר בצדה, דינו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מאסר שנה.</w:t>
                        </w:r>
                      </w:p>
                    </w:tc>
                  </w:tr>
                  <w:tr w:rsidR="002D250D" w:rsidRPr="00D476D3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חולה שנעצר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שהועמד לדין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 צבאי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הוראות חוק זה יחולו, בשינויים המחוייבים, על חולה שנעצר לפי חוק השיפוט הצבאי,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התשט"ו-71955, או שהועמד לדין לפני בית דין צבאי או שהואשם בהליך של חקירה מוקדמת לפי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חוק, וכל מקום בחוק זה שבו מדובר בבית-משפט - לרבות בית דין צבאי או שופט חוקר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במשמע; לענין זה יראו -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19 - כאילו מדובר בערעור לפי סעיף 240(ד) לחוק השיפוט הצבאי,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התשט"ו-1955;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21 - כאילו במקום "היועץ המשפטי לממשלה" נאמר "הפרקליט הצבאי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הראשי":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28(ד) - כאילו במקום "לפרקליט המחוז" נאמר "לפרקליט הצבאי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הראשי":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35(ה) - כאילו אחרי "לוועדה הפסיכיאטרית המחוזית" נאמר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"לפרקליט הצבאי הראשי";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38 - כאילו אחרי "ליועץ המשפטי לממשלה" נאמר "לפרקליט הצבאי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הראשי".</w:t>
                        </w:r>
                      </w:p>
                    </w:tc>
                  </w:tr>
                  <w:tr w:rsidR="002D250D" w:rsidRPr="00D476D3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השר ממונה על ביצוע חוק זה והוא רשאי להתקין תקנות בכל הנוגע לביצועו, לרבות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הגשת דינים וחשבונות על הטיפול בחולים בבתי חולים ובמרפאות, קביעת טפסים ונוסחם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ואופן הדיווח ופרטיו לפי סעיפים 38 עד 40.</w:t>
                        </w:r>
                      </w:p>
                    </w:tc>
                  </w:tr>
                  <w:tr w:rsidR="002D250D" w:rsidRPr="00D476D3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חוק לטיפול בחולי נפש, התשט"ו-81955 - בטל.</w:t>
                        </w:r>
                      </w:p>
                    </w:tc>
                  </w:tr>
                  <w:tr w:rsidR="002D250D" w:rsidRPr="00D476D3">
                    <w:trPr>
                      <w:jc w:val="right"/>
                    </w:trPr>
                    <w:tc>
                      <w:tcPr>
                        <w:tcW w:w="717" w:type="pct"/>
                        <w:vMerge w:val="restart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במקום סעיף 15 לפקודת בתי הסוהר [נוסח חדש], התשל"ב-1971, יבוא:</w:t>
                        </w:r>
                      </w:p>
                    </w:tc>
                  </w:tr>
                  <w:tr w:rsidR="002D250D" w:rsidRPr="00D476D3">
                    <w:trPr>
                      <w:jc w:val="right"/>
                    </w:trPr>
                    <w:tc>
                      <w:tcPr>
                        <w:tcW w:w="717" w:type="pct"/>
                        <w:vMerge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7" w:type="pct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בסעיף זה -</w:t>
                        </w:r>
                      </w:p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טיפול בחולי נפש" - חוק טיפול בחולי נפש, התשנ"א-1991;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D250D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 חולה</w:t>
                        </w:r>
                      </w:p>
                      <w:p w:rsidR="002D250D" w:rsidRPr="00D476D3" w:rsidRDefault="002D25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D250D" w:rsidRDefault="002D250D">
      <w:pPr>
        <w:rPr>
          <w:rtl/>
        </w:rPr>
      </w:pPr>
      <w:r>
        <w:rPr>
          <w:rtl/>
        </w:rPr>
        <w:br w:type="page"/>
      </w:r>
    </w:p>
    <w:p w:rsidR="002D250D" w:rsidRDefault="00000000">
      <w:pPr>
        <w:rPr>
          <w:rtl/>
        </w:rPr>
      </w:pPr>
      <w:r>
        <w:pict>
          <v:shape id="_x0000_s38562" o:spid="_x0000_s1056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8562" inset="0,0,0,0">
              <w:txbxContent>
                <w:p w:rsidR="002D250D" w:rsidRDefault="002D250D">
                  <w:r>
                    <w:rPr>
                      <w:rtl/>
                    </w:rPr>
                    <w:t>68                                          ספר החוקים 1339                   כ"ב בטבת התשנ"א 08.01.1991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3" o:spid="_x0000_s1057" type="#_x0000_t202" style="position:absolute;left:0;text-align:left;margin-left:80.75pt;margin-top:703.55pt;width:202.35pt;height:30.9pt;z-index:37;mso-position-horizontal-relative:page;mso-position-vertical-relative:page" stroked="f">
            <v:textbox style="mso-next-textbox:#_x0000_s38563" inset="0,0,0,0">
              <w:txbxContent>
                <w:p w:rsidR="002D250D" w:rsidRDefault="002D250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64" o:spid="_x0000_s1058" type="#_x0000_t202" style="position:absolute;left:0;text-align:left;margin-left:89.45pt;margin-top:638.05pt;width:82.55pt;height:31.1pt;z-index:36;mso-position-horizontal-relative:page;mso-position-vertical-relative:page" stroked="f">
            <v:textbox style="mso-next-textbox:#_x0000_s38564" inset="0,0,0,0">
              <w:txbxContent>
                <w:p w:rsidR="002D250D" w:rsidRDefault="002D250D">
                  <w:pPr>
                    <w:pStyle w:val="OCRStyle1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2D250D" w:rsidRDefault="002D250D">
                  <w:pPr>
                    <w:pStyle w:val="OCRStyle11"/>
                    <w:ind w:left="24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5" o:spid="_x0000_s1059" type="#_x0000_t202" style="position:absolute;left:0;text-align:left;margin-left:183.3pt;margin-top:666.55pt;width:81.75pt;height:34.45pt;z-index:35;mso-position-horizontal-relative:page;mso-position-vertical-relative:page" stroked="f">
            <v:textbox style="mso-next-textbox:#_x0000_s38565" inset="0,0,0,0">
              <w:txbxContent>
                <w:p w:rsidR="002D250D" w:rsidRDefault="002D250D">
                  <w:pPr>
                    <w:pStyle w:val="OCRStyle1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2D250D" w:rsidRDefault="002D250D">
                  <w:pPr>
                    <w:pStyle w:val="OCRStyle11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6" o:spid="_x0000_s1060" type="#_x0000_t202" style="position:absolute;left:0;text-align:left;margin-left:284.9pt;margin-top:634.65pt;width:80.8pt;height:39.6pt;z-index:34;mso-position-horizontal-relative:page;mso-position-vertical-relative:page" stroked="f">
            <v:textbox style="mso-next-textbox:#_x0000_s38566" inset="0,0,0,0">
              <w:txbxContent>
                <w:p w:rsidR="002D250D" w:rsidRDefault="002D250D">
                  <w:pPr>
                    <w:pStyle w:val="OCRStyle1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D250D" w:rsidRDefault="002D250D">
                  <w:pPr>
                    <w:pStyle w:val="OCRStyle1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7" o:spid="_x0000_s1061" type="#_x0000_t202" style="position:absolute;left:0;text-align:left;margin-left:375.2pt;margin-top:669.1pt;width:81.75pt;height:33.45pt;z-index:33;mso-position-horizontal-relative:page;mso-position-vertical-relative:page" stroked="f">
            <v:textbox style="mso-next-textbox:#_x0000_s38567" inset="0,0,0,0">
              <w:txbxContent>
                <w:p w:rsidR="002D250D" w:rsidRDefault="002D250D">
                  <w:pPr>
                    <w:pStyle w:val="OCRStyle1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D250D" w:rsidRDefault="002D250D">
                  <w:pPr>
                    <w:pStyle w:val="OCRStyle1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68" o:spid="_x0000_s1062" type="#_x0000_t202" style="position:absolute;left:0;text-align:left;margin-left:86.9pt;margin-top:62.25pt;width:468.25pt;height:567.25pt;z-index:32;mso-position-horizontal-relative:page;mso-position-vertical-relative:page" stroked="f">
            <v:textbox style="mso-next-textbox:#_x0000_s385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490"/>
                  </w:tblGrid>
                  <w:tr w:rsidR="002D250D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"אסיר" - למעט מי שהתקבל לבית סוהר על פי צו מעצר;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"חולה", "פסיכיאטר מחוזי", "בדיקה פסיכיאטרית", "בית חולים", "ראש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 הנפש" ו"מנהל" - כמשמעותם בחוק טיפול בחולי נפש;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האגף הפסיכיאטרי" - ראש האגף הפסיכיאטרי בבית סוהר;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התעורר חשש שאסיר הוא חולה, רשאי ראש האגף הפסיכיאטרי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שהאסיר יועבר לאותו אגף כדי שייבדק בדיקה פסיכיאטרית לשם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אם הוא חולה.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ראש האגף הפסיכיאטרי כי לא ניתן לערוך את הבדיקה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הפסיכיאטרית אלא בתנאי אשפוז, יודיע על כך לנציב ולפסיכיאטר המחוזי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והאסיר יאושפז באגף הפסיכיאטרי לשם בדיקה בהסתכלות.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הנציב רשאי, על פי המלצת ראש האגף הפסיכיאטרי ובאישור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 המחוזי, להורות על העברתו של אסיר לבית חולים לשם ביצוע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פסיכיאטרית, לרבות בדיקה בהסתכלות.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שוכנע הפסיכיאטר המחוזי, על סמך בדיקה פסיכיאטרית, כי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באסיר התנאים המצדיקים את אשפוזו כאמור בחוק טיפול בחולי נפש,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לתת הוראת אשפוז כמשמעותה בסעיף 9 לאותו חוק.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ניתנה הוראת אשפוז כאמור בסעיף קטן (ה) יחליט הנציב אם האסיר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יאושפז באגף הפסיכיאטרי של בית הסוהר או בבית חולים שקבע הפסיכיאטר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המחוזי: התנגד הפסיכיאטר המחוזי לאשפוזו של אסיר בבית חולים כפי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 הנציב, יכריע בענין ראש שירותי בריאות הנפש.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הוראה לבדיקה או לאשפוז של אסיר לפי סעיף זה יראו, לכל דבר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וענין ובכפוף להוראות סעיף זה, כהוראה לבדיקה כפויה או לאשפוז כפוי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טיפול בחולי נפש.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כל עוד מוחזק האסיר בבית חולים ותקופת מאסרו טרם תמה, ייחשב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במשמורת כדין.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אסיר שהועבר לבית חולים לצורך בדיקה בהסתכלות או לצורך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לפי סעיף זה, יוחזר לבית הסוהר, אם הוא חייב עוד להיות כלוא בו, על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הודעה בכתב של המנהל לנציב, שאין עוד צורך בהחזקתו של האסיר בבית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חולים.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קבע ראש האגף הפסיכיאטרי שאין עוד צורך בהחזקתו של האסיר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באגף הפסיכיאטרי, יודיע על כך לנציב ולפסיכיאטר המחוזי והנציב יורה על</w:t>
                        </w:r>
                      </w:p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של האסיר לבית סוהר שיקבע.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2D250D" w:rsidRPr="002D250D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תחילתו של חוק זה תשעים ימים מיום פרסומו.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2D250D" w:rsidRP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2D250D" w:rsidRPr="002D250D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2D250D" w:rsidRP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חוק זה יפורסם תוך 30 ימים מיום קבלתו.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2D250D" w:rsidRPr="002D250D" w:rsidRDefault="002D25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2D250D" w:rsidRDefault="002D250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76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26EB58-9B67-4A2A-BA98-0B1AB63D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43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31D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229F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3499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E12B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F4B7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16176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93C53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A402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476D3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2D25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60</Characters>
  <Application>Microsoft Office Word</Application>
  <DocSecurity>4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2008-04-07T12:38:00Z</dcterms:created>
  <dcterms:modified xsi:type="dcterms:W3CDTF">2008-04-07T12:39:00Z</dcterms:modified>
</cp:coreProperties>
</file>