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A6F74" w:rsidRDefault="004A6F74">
      <w:pPr>
        <w:rPr>
          <w:rtl/>
        </w:rPr>
      </w:pPr>
    </w:p>
    <w:p w:rsidR="004A6F7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8823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8823" inset="0,0,0,0">
              <w:txbxContent>
                <w:p w:rsidR="004A6F74" w:rsidRDefault="004A6F74">
                  <w:r>
                    <w:rPr>
                      <w:rtl/>
                    </w:rPr>
                    <w:t>100                                         ספר החוקים 1284                     ח' באב התשמ"ט 09.08.1989</w:t>
                  </w:r>
                </w:p>
              </w:txbxContent>
            </v:textbox>
            <w10:wrap anchorx="page" anchory="page"/>
          </v:shape>
        </w:pict>
      </w:r>
      <w:r>
        <w:pict>
          <v:shape id="_x0000_s38824" o:spid="_x0000_s1026" type="#_x0000_t202" style="position:absolute;left:0;text-align:left;margin-left:83.15pt;margin-top:681.75pt;width:396pt;height:37.6pt;z-index:6;mso-wrap-style:none;mso-position-horizontal-relative:page;mso-position-vertical-relative:page" stroked="f">
            <v:textbox style="mso-next-textbox:#_x0000_s38824" inset="0,0,0,0">
              <w:txbxContent>
                <w:p w:rsidR="004A6F74" w:rsidRDefault="004A6F74">
                  <w:pPr>
                    <w:pStyle w:val="OCRStyle1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 xml:space="preserve"> נתקבל בכנסת ביום כ"ט בתמוז התשמ"ט (1 באוגוסט 1989); הצעת החוק ודברי הסבר פורסמו בהצעות חוק 1924, מיום</w:t>
                  </w:r>
                </w:p>
                <w:p w:rsidR="004A6F74" w:rsidRDefault="004A6F74">
                  <w:pPr>
                    <w:pStyle w:val="OCRStyle1"/>
                    <w:ind w:left="421"/>
                    <w:rPr>
                      <w:rtl/>
                    </w:rPr>
                  </w:pPr>
                  <w:r>
                    <w:rPr>
                      <w:rtl/>
                    </w:rPr>
                    <w:t>כ"ז באדר ב' התשמ"ט (3 באפריל 1989), עמ' 61.</w:t>
                  </w:r>
                </w:p>
                <w:p w:rsidR="004A6F74" w:rsidRPr="004A6F74" w:rsidRDefault="004A6F74">
                  <w:pPr>
                    <w:pStyle w:val="OCRStyle1"/>
                    <w:ind w:left="220"/>
                  </w:pPr>
                  <w:r>
                    <w:rPr>
                      <w:rtl/>
                    </w:rPr>
                    <w:t xml:space="preserve"> ס"ח התשל"ה, עמ' 211.</w:t>
                  </w:r>
                </w:p>
              </w:txbxContent>
            </v:textbox>
            <w10:wrap anchorx="page" anchory="page"/>
          </v:shape>
        </w:pict>
      </w:r>
      <w:r>
        <w:pict>
          <v:shape id="_x0000_s38825" o:spid="_x0000_s1027" type="#_x0000_t202" style="position:absolute;left:0;text-align:left;margin-left:114.05pt;margin-top:630.25pt;width:84.95pt;height:32.25pt;z-index:5;mso-wrap-style:none;mso-position-horizontal-relative:page;mso-position-vertical-relative:page" stroked="f">
            <v:textbox style="mso-next-textbox:#_x0000_s38825" inset="0,0,0,0">
              <w:txbxContent>
                <w:p w:rsidR="004A6F74" w:rsidRDefault="004A6F74">
                  <w:pPr>
                    <w:pStyle w:val="OCRStyle1"/>
                    <w:ind w:left="342"/>
                    <w:rPr>
                      <w:rtl/>
                    </w:rPr>
                  </w:pPr>
                  <w:r>
                    <w:rPr>
                      <w:rtl/>
                    </w:rPr>
                    <w:t>אריה דרעי</w:t>
                  </w:r>
                </w:p>
                <w:p w:rsidR="004A6F74" w:rsidRDefault="004A6F74">
                  <w:pPr>
                    <w:pStyle w:val="OCRStyle1"/>
                    <w:ind w:left="464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8826" o:spid="_x0000_s1028" type="#_x0000_t202" style="position:absolute;left:0;text-align:left;margin-left:240.35pt;margin-top:627.85pt;width:83.15pt;height:39.6pt;z-index:4;mso-wrap-style:none;mso-position-horizontal-relative:page;mso-position-vertical-relative:page" stroked="f">
            <v:textbox style="mso-next-textbox:#_x0000_s38826" inset="0,0,0,0">
              <w:txbxContent>
                <w:p w:rsidR="004A6F74" w:rsidRDefault="004A6F74">
                  <w:pPr>
                    <w:pStyle w:val="OCRStyle1"/>
                    <w:ind w:left="263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4A6F74" w:rsidRDefault="004A6F74">
                  <w:pPr>
                    <w:pStyle w:val="OCRStyle1"/>
                    <w:ind w:left="25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8827" o:spid="_x0000_s1029" type="#_x0000_t202" style="position:absolute;left:0;text-align:left;margin-left:368.25pt;margin-top:642.7pt;width:80.8pt;height:35.45pt;z-index:3;mso-wrap-style:none;mso-position-horizontal-relative:page;mso-position-vertical-relative:page" stroked="f">
            <v:textbox style="mso-next-textbox:#_x0000_s38827" inset="0,0,0,0">
              <w:txbxContent>
                <w:p w:rsidR="004A6F74" w:rsidRDefault="004A6F74">
                  <w:pPr>
                    <w:pStyle w:val="OCRStyle1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4A6F74" w:rsidRDefault="004A6F74">
                  <w:pPr>
                    <w:pStyle w:val="OCRStyle1"/>
                    <w:ind w:left="19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8828" o:spid="_x0000_s1030" type="#_x0000_t202" style="position:absolute;left:0;text-align:left;margin-left:89.3pt;margin-top:570.85pt;width:462.9pt;height:53.65pt;z-index:2;mso-wrap-style:none;mso-position-horizontal-relative:page;mso-position-vertical-relative:page" stroked="f">
            <v:textbox style="mso-next-textbox:#_x0000_s38828" inset="0,0,0,0">
              <w:txbxContent>
                <w:tbl>
                  <w:tblPr>
                    <w:tblW w:w="49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39"/>
                    <w:gridCol w:w="1278"/>
                  </w:tblGrid>
                  <w:tr w:rsidR="004A6F74" w:rsidRPr="004A6F74">
                    <w:trPr>
                      <w:jc w:val="right"/>
                    </w:trPr>
                    <w:tc>
                      <w:tcPr>
                        <w:tcW w:w="4241" w:type="pct"/>
                      </w:tcPr>
                      <w:p w:rsidR="004A6F74" w:rsidRDefault="004A6F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הממשלה, בהתייעצות עם מועצת עירית ירושלים, רשאית לקבוע בצו כי בעירית</w:t>
                        </w:r>
                      </w:p>
                      <w:p w:rsidR="004A6F74" w:rsidRDefault="004A6F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ירושלים יכול שיכהנו סגנים נוספים לראש העיריה במספר גדול יותר מהאמור לפי סעיף 15 לחוק</w:t>
                        </w:r>
                      </w:p>
                      <w:p w:rsidR="004A6F74" w:rsidRPr="004A6F74" w:rsidRDefault="004A6F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הרשויות המקומיות (בחירת ראש הרשות וסגניו וכהונתם), התשל"ה-1975.</w:t>
                        </w:r>
                      </w:p>
                    </w:tc>
                    <w:tc>
                      <w:tcPr>
                        <w:tcW w:w="759" w:type="pct"/>
                      </w:tcPr>
                      <w:p w:rsidR="004A6F74" w:rsidRDefault="004A6F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סגנים נוספים</w:t>
                        </w:r>
                      </w:p>
                      <w:p w:rsidR="004A6F74" w:rsidRDefault="004A6F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לראש עירית</w:t>
                        </w:r>
                      </w:p>
                      <w:p w:rsidR="004A6F74" w:rsidRPr="004A6F74" w:rsidRDefault="004A6F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ירושלים</w:t>
                        </w:r>
                      </w:p>
                    </w:tc>
                  </w:tr>
                </w:tbl>
                <w:p w:rsidR="004A6F74" w:rsidRDefault="004A6F7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8829" o:spid="_x0000_s1031" type="#_x0000_t202" style="position:absolute;left:0;text-align:left;margin-left:105.1pt;margin-top:543.35pt;width:354.6pt;height:22.95pt;z-index:1;mso-wrap-style:none;mso-position-horizontal-relative:page;mso-position-vertical-relative:page" stroked="f">
            <v:textbox style="mso-next-textbox:#_x0000_s38829" inset="0,0,0,0">
              <w:txbxContent>
                <w:p w:rsidR="004A6F74" w:rsidRPr="004A6F74" w:rsidRDefault="004A6F74">
                  <w:pPr>
                    <w:pStyle w:val="OCRStyle1"/>
                    <w:ind w:left="144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חלק הרשויות המקומיות (כהונת סגנים בעיר הבירה), ההשמ"ט-1989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4A6F7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A6F7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3B7B3A4-9D72-4521-A032-7C537B06E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4A6F74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2008-04-07T03:26:00Z</dcterms:created>
  <dcterms:modified xsi:type="dcterms:W3CDTF">2008-04-07T03:26:00Z</dcterms:modified>
</cp:coreProperties>
</file>