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3502" w:rsidRDefault="00713502">
      <w:pPr>
        <w:rPr>
          <w:rtl/>
        </w:rPr>
      </w:pPr>
    </w:p>
    <w:p w:rsidR="007135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965" inset="0,0,0,0">
              <w:txbxContent>
                <w:p w:rsidR="00713502" w:rsidRDefault="00713502">
                  <w:r>
                    <w:rPr>
                      <w:rtl/>
                    </w:rPr>
                    <w:t>160                                         ספר החוקים 1223                    י"ח באב התשמ"ז 13.08.1987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6" o:spid="_x0000_s1026" type="#_x0000_t202" style="position:absolute;left:0;text-align:left;margin-left:94.5pt;margin-top:699.2pt;width:162.55pt;height:36.25pt;z-index:7;mso-wrap-style:none;mso-position-horizontal-relative:page;mso-position-vertical-relative:page" stroked="f">
            <v:textbox style="mso-next-textbox:#_x0000_s38966" inset="0,0,0,0">
              <w:txbxContent>
                <w:p w:rsidR="00713502" w:rsidRDefault="007135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67" o:spid="_x0000_s1027" type="#_x0000_t202" style="position:absolute;left:0;text-align:left;margin-left:95.3pt;margin-top:650.5pt;width:380.35pt;height:47.1pt;z-index:6;mso-wrap-style:none;mso-position-horizontal-relative:page;mso-position-vertical-relative:page" stroked="f">
            <v:textbox style="mso-next-textbox:#_x0000_s38967" inset="0,0,0,0">
              <w:txbxContent>
                <w:p w:rsidR="00713502" w:rsidRDefault="0071350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י' באב התשמ"ז (5 באוגוסט 1987) ; הצעת החוק ודברי הסבר פורסמו בה"ח 1841,</w:t>
                  </w:r>
                </w:p>
                <w:p w:rsidR="00713502" w:rsidRDefault="00713502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התשמ"ז, עמ' 276.</w:t>
                  </w:r>
                </w:p>
                <w:p w:rsidR="00713502" w:rsidRDefault="0071350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התשמ"ז, עמ' 80.</w:t>
                  </w:r>
                </w:p>
                <w:p w:rsidR="00713502" w:rsidRPr="00713502" w:rsidRDefault="0071350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2 חוקי א"י, כרך ב', עמ' 1079; ס"ח התשי"ז, עמ' 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8" o:spid="_x0000_s1028" type="#_x0000_t202" style="position:absolute;left:0;text-align:left;margin-left:112.75pt;margin-top:584.55pt;width:84.95pt;height:35.45pt;z-index:5;mso-wrap-style:none;mso-position-horizontal-relative:page;mso-position-vertical-relative:page" stroked="f">
            <v:textbox style="mso-next-textbox:#_x0000_s38968" inset="0,0,0,0">
              <w:txbxContent>
                <w:p w:rsidR="00713502" w:rsidRDefault="00713502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713502" w:rsidRDefault="00713502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69" o:spid="_x0000_s1029" type="#_x0000_t202" style="position:absolute;left:0;text-align:left;margin-left:245.6pt;margin-top:582.15pt;width:75.85pt;height:36.25pt;z-index:4;mso-wrap-style:none;mso-position-horizontal-relative:page;mso-position-vertical-relative:page" stroked="f">
            <v:textbox style="mso-next-textbox:#_x0000_s38969" inset="0,0,0,0">
              <w:txbxContent>
                <w:p w:rsidR="00713502" w:rsidRDefault="00713502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13502" w:rsidRDefault="0071350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0" o:spid="_x0000_s1030" type="#_x0000_t202" style="position:absolute;left:0;text-align:left;margin-left:372.5pt;margin-top:611.85pt;width:84.95pt;height:31.3pt;z-index:3;mso-wrap-style:none;mso-position-horizontal-relative:page;mso-position-vertical-relative:page" stroked="f">
            <v:textbox style="mso-next-textbox:#_x0000_s38970" inset="0,0,0,0">
              <w:txbxContent>
                <w:p w:rsidR="00713502" w:rsidRDefault="0071350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13502" w:rsidRDefault="00713502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1" o:spid="_x0000_s1031" type="#_x0000_t202" style="position:absolute;left:0;text-align:left;margin-left:91.15pt;margin-top:433.65pt;width:457.95pt;height:141.75pt;z-index:2;mso-wrap-style:none;mso-position-horizontal-relative:page;mso-position-vertical-relative:page" stroked="f">
            <v:textbox style="mso-next-textbox:#_x0000_s38971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292"/>
                  </w:tblGrid>
                  <w:tr w:rsidR="00713502" w:rsidRPr="00713502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713502" w:rsidRDefault="0071350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 לחוק העונשין (תיקון מסי 21), התשמ"ז-1987  1 (להלן - החוק</w:t>
                        </w:r>
                      </w:p>
                      <w:p w:rsid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"(להלן - יום התחילה)";</w:t>
                        </w:r>
                      </w:p>
                      <w:p w:rsid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7 תוסיף פקודת עבודת עונשין- לחול על מי</w:t>
                        </w:r>
                      </w:p>
                      <w:p w:rsid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שעד יום התחילה נגזר דינו, בפסק דין סופי, למאסר לתקופה שאינה עולה</w:t>
                        </w:r>
                      </w:p>
                      <w:p w:rsidR="00713502" w:rsidRP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חדשים."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713502" w:rsidRP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713502" w:rsidRPr="00713502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713502" w:rsidRP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תחילתו של החוק העיקרי.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713502" w:rsidRPr="00713502" w:rsidRDefault="007135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13502" w:rsidRDefault="007135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72" o:spid="_x0000_s1032" type="#_x0000_t202" style="position:absolute;left:0;text-align:left;margin-left:135.7pt;margin-top:395.65pt;width:302.75pt;height:35.45pt;z-index:1;mso-wrap-style:none;mso-position-horizontal-relative:page;mso-position-vertical-relative:page" stroked="f">
            <v:textbox style="mso-next-textbox:#_x0000_s38972" inset="0,0,0,0">
              <w:txbxContent>
                <w:p w:rsidR="00713502" w:rsidRPr="00713502" w:rsidRDefault="00713502">
                  <w:pPr>
                    <w:pStyle w:val="OCRStyle1"/>
                    <w:ind w:left="2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העונשין (תיקון מס' 21) (תיקון),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35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BE55E7-3DD7-47F6-A043-1A4BB2E4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35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2008-04-07T02:51:00Z</dcterms:created>
  <dcterms:modified xsi:type="dcterms:W3CDTF">2008-04-07T02:51:00Z</dcterms:modified>
</cp:coreProperties>
</file>