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4077B" w:rsidRDefault="00B4077B">
      <w:pPr>
        <w:rPr>
          <w:rtl/>
        </w:rPr>
      </w:pPr>
    </w:p>
    <w:p w:rsidR="00B4077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19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9195" inset="0,0,0,0">
              <w:txbxContent>
                <w:p w:rsidR="00742939" w:rsidRDefault="00742939">
                  <w:r>
                    <w:rPr>
                      <w:rtl/>
                    </w:rPr>
                    <w:t>23                                          ספר החוקים 1294                  כ"ב בכסליו התש"נ 20.12.1989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96" o:spid="_x0000_s1026" type="#_x0000_t202" style="position:absolute;left:0;text-align:left;margin-left:154.6pt;margin-top:683.1pt;width:383.15pt;height:61.2pt;z-index:3;mso-wrap-style:none;mso-position-horizontal-relative:page;mso-position-vertical-relative:page" stroked="f">
            <v:textbox style="mso-next-textbox:#_x0000_s39196" inset="0,0,0,0">
              <w:txbxContent>
                <w:p w:rsidR="00742939" w:rsidRDefault="00742939">
                  <w:pPr>
                    <w:pStyle w:val="OCRStyle1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בכסלו התש"ן (11 בדצמבר 1989); הצעת החוק ודברי הסבר פורסמו כהצעות חוק 1944, מיום</w:t>
                  </w:r>
                </w:p>
                <w:p w:rsidR="00742939" w:rsidRDefault="00742939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כ"ח בתמוז התשמ'ט (31 ביולי 1989), עמ' 131</w:t>
                  </w:r>
                </w:p>
                <w:p w:rsidR="00742939" w:rsidRPr="00B4077B" w:rsidRDefault="00742939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ס"ח התשי"ט, עמ 234. התשמ'ט עמ 2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97" o:spid="_x0000_s1027" type="#_x0000_t202" style="position:absolute;left:0;text-align:left;margin-left:99.6pt;margin-top:585.1pt;width:441.55pt;height:93.85pt;z-index:2;mso-wrap-style:none;mso-position-horizontal-relative:page;mso-position-vertical-relative:page" stroked="f">
            <v:textbox style="mso-next-textbox:#_x0000_s39197" inset="0,0,0,0">
              <w:txbxContent>
                <w:tbl>
                  <w:tblPr>
                    <w:tblW w:w="47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76"/>
                    <w:gridCol w:w="6953"/>
                  </w:tblGrid>
                  <w:tr w:rsidR="00742939" w:rsidRPr="00B4077B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742939" w:rsidRPr="00B4077B" w:rsidRDefault="007429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  <w:tc>
                      <w:tcPr>
                        <w:tcW w:w="4330" w:type="pct"/>
                      </w:tcPr>
                      <w:p w:rsidR="00742939" w:rsidRDefault="007429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9(א) לחוק לעידוד השקעות הון, התשי"ט-1959 1( להלן - החוק העיקרי), בפסקה</w:t>
                        </w:r>
                      </w:p>
                      <w:p w:rsidR="00742939" w:rsidRPr="00B4077B" w:rsidRDefault="007429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(1), בסופה יבוא: "ובהעדרו, מי ששר האוצר מינה להיות ממלא מקומו".</w:t>
                        </w:r>
                      </w:p>
                    </w:tc>
                  </w:tr>
                  <w:tr w:rsidR="00742939" w:rsidRPr="00B4077B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742939" w:rsidRPr="00B4077B" w:rsidRDefault="007429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40ג</w:t>
                        </w:r>
                      </w:p>
                    </w:tc>
                    <w:tc>
                      <w:tcPr>
                        <w:tcW w:w="4330" w:type="pct"/>
                      </w:tcPr>
                      <w:p w:rsidR="00742939" w:rsidRDefault="007429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40ג לחוק העיקרי, במקום סעיף קטן (ב) יבוא:</w:t>
                        </w:r>
                      </w:p>
                      <w:p w:rsidR="00742939" w:rsidRDefault="007429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אף האמור בסעיף קטן (א) יהיה המענק לגבי נכסי המפעל אשר בעל</w:t>
                        </w:r>
                      </w:p>
                      <w:p w:rsidR="00742939" w:rsidRPr="00B4077B" w:rsidRDefault="007429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המפעל ייצר או בנה, באחוזים המפורטים בתוספת, ולגבי ציוד להשכרה או בנין</w:t>
                        </w:r>
                      </w:p>
                    </w:tc>
                  </w:tr>
                </w:tbl>
                <w:p w:rsidR="00742939" w:rsidRDefault="0074293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198" o:spid="_x0000_s1028" type="#_x0000_t202" style="position:absolute;left:0;text-align:left;margin-left:205.5pt;margin-top:557.55pt;width:291.85pt;height:26.55pt;z-index:1;mso-wrap-style:none;mso-position-horizontal-relative:page;mso-position-vertical-relative:page" stroked="f">
            <v:textbox style="mso-next-textbox:#_x0000_s39198" inset="0,0,0,0">
              <w:txbxContent>
                <w:p w:rsidR="00742939" w:rsidRPr="00B4077B" w:rsidRDefault="00742939">
                  <w:pPr>
                    <w:pStyle w:val="OCRStyle1"/>
                    <w:ind w:left="11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לעידוד השקעות הון (תיקון מס' 36), התש"ן-1989*</w:t>
                  </w:r>
                </w:p>
              </w:txbxContent>
            </v:textbox>
            <w10:wrap anchorx="page" anchory="page"/>
          </v:shape>
        </w:pict>
      </w:r>
    </w:p>
    <w:p w:rsidR="00742939" w:rsidRDefault="00742939">
      <w:pPr>
        <w:rPr>
          <w:rtl/>
        </w:rPr>
      </w:pPr>
      <w:r>
        <w:rPr>
          <w:rtl/>
        </w:rPr>
        <w:br w:type="page"/>
      </w:r>
    </w:p>
    <w:p w:rsidR="00742939" w:rsidRDefault="00000000">
      <w:pPr>
        <w:rPr>
          <w:rtl/>
        </w:rPr>
      </w:pPr>
      <w:r>
        <w:pict>
          <v:shape id="_x0000_s39199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9199" inset="0,0,0,0">
              <w:txbxContent>
                <w:p w:rsidR="00742939" w:rsidRDefault="00742939">
                  <w:r>
                    <w:rPr>
                      <w:rtl/>
                    </w:rPr>
                    <w:t>24                                          ספר החוקים 1294                  כ"ב בכסליו התש"נ 20.12.1989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00" o:spid="_x0000_s1030" type="#_x0000_t202" style="position:absolute;left:0;text-align:left;margin-left:100.9pt;margin-top:707.55pt;width:167.7pt;height:39.6pt;z-index:10;mso-wrap-style:none;mso-position-horizontal-relative:page;mso-position-vertical-relative:page" stroked="f">
            <v:textbox style="mso-next-textbox:#_x0000_s39200" inset="0,0,0,0">
              <w:txbxContent>
                <w:p w:rsidR="00742939" w:rsidRPr="00742939" w:rsidRDefault="00742939">
                  <w:pPr>
                    <w:pStyle w:val="OCRStyle2"/>
                    <w:ind w:left="119"/>
                  </w:pPr>
                  <w:r>
                    <w:rPr>
                      <w:rtl/>
                    </w:rPr>
                    <w:t>ספר החוקים 1294, כ"ב בכסלו התש"ן, 20.12.1989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01" o:spid="_x0000_s1031" type="#_x0000_t202" style="position:absolute;left:0;text-align:left;margin-left:326.45pt;margin-top:684.4pt;width:140.2pt;height:22.35pt;z-index:9;mso-wrap-style:none;mso-position-horizontal-relative:page;mso-position-vertical-relative:page" stroked="f">
            <v:textbox style="mso-next-textbox:#_x0000_s39201" inset="0,0,0,0">
              <w:txbxContent>
                <w:p w:rsidR="00742939" w:rsidRPr="00742939" w:rsidRDefault="00742939">
                  <w:pPr>
                    <w:pStyle w:val="OCRStyle2"/>
                    <w:ind w:left="22"/>
                  </w:pPr>
                  <w:r>
                    <w:rPr>
                      <w:rtl/>
                    </w:rPr>
                    <w:t>ס"ח התשכ"א, עמ' 192 התשמ"ט עמ' 52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02" o:spid="_x0000_s1032" type="#_x0000_t202" style="position:absolute;left:0;text-align:left;margin-left:128.45pt;margin-top:610.3pt;width:70.5pt;height:32.65pt;z-index:8;mso-wrap-style:none;mso-position-horizontal-relative:page;mso-position-vertical-relative:page" stroked="f">
            <v:textbox style="mso-next-textbox:#_x0000_s39202" inset="0,0,0,0">
              <w:txbxContent>
                <w:p w:rsidR="00742939" w:rsidRDefault="00742939">
                  <w:pPr>
                    <w:pStyle w:val="OCRStyle2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742939" w:rsidRDefault="00742939">
                  <w:pPr>
                    <w:pStyle w:val="OCRStyle2"/>
                    <w:ind w:left="22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03" o:spid="_x0000_s1033" type="#_x0000_t202" style="position:absolute;left:0;text-align:left;margin-left:256.75pt;margin-top:610.3pt;width:67.9pt;height:37.05pt;z-index:7;mso-wrap-style:none;mso-position-horizontal-relative:page;mso-position-vertical-relative:page" stroked="f">
            <v:textbox style="mso-next-textbox:#_x0000_s39203" inset="0,0,0,0">
              <w:txbxContent>
                <w:p w:rsidR="00742939" w:rsidRDefault="00742939">
                  <w:pPr>
                    <w:pStyle w:val="OCRStyle2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742939" w:rsidRDefault="00742939">
                  <w:pPr>
                    <w:pStyle w:val="OCRStyle2"/>
                    <w:ind w:left="6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04" o:spid="_x0000_s1034" type="#_x0000_t202" style="position:absolute;left:0;text-align:left;margin-left:382.25pt;margin-top:642.2pt;width:74.05pt;height:28.5pt;z-index:6;mso-wrap-style:none;mso-position-horizontal-relative:page;mso-position-vertical-relative:page" stroked="f">
            <v:textbox style="mso-next-textbox:#_x0000_s39204" inset="0,0,0,0">
              <w:txbxContent>
                <w:p w:rsidR="00742939" w:rsidRDefault="00742939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742939" w:rsidRDefault="00742939">
                  <w:pPr>
                    <w:pStyle w:val="OCRStyle2"/>
                    <w:ind w:left="19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05" o:spid="_x0000_s1035" type="#_x0000_t202" style="position:absolute;left:0;text-align:left;margin-left:98.35pt;margin-top:73.95pt;width:454.4pt;height:533pt;z-index:5;mso-wrap-style:none;mso-position-horizontal-relative:page;mso-position-vertical-relative:page" stroked="f">
            <v:textbox style="mso-next-textbox:#_x0000_s39205" inset="0,0,0,0">
              <w:txbxContent>
                <w:tbl>
                  <w:tblPr>
                    <w:tblW w:w="484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4"/>
                    <w:gridCol w:w="1158"/>
                  </w:tblGrid>
                  <w:tr w:rsidR="00742939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742939" w:rsidRDefault="007429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תעשייתי בהתאם לאזור שבו המפעל ששכר את הציוד או בנה את הבנין, מן הסכום</w:t>
                        </w:r>
                      </w:p>
                      <w:p w:rsidR="00742939" w:rsidRDefault="007429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הנמוך שבין אלה:</w:t>
                        </w:r>
                      </w:p>
                      <w:p w:rsidR="00742939" w:rsidRDefault="007429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מחיר העלות בתוספת ריווח סביר, ובלבד שהדיווח לא יעלה, לענין בנין</w:t>
                        </w:r>
                      </w:p>
                      <w:p w:rsidR="00742939" w:rsidRDefault="007429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10% ממחיר העלות, לענין נכס אחר על 15% ממחיר העלות.</w:t>
                        </w:r>
                      </w:p>
                      <w:p w:rsidR="00742939" w:rsidRDefault="007429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המחיר במכירה ממוכר מרצון לקונה מרצון של נכסים דומים לנכסי</w:t>
                        </w:r>
                      </w:p>
                      <w:p w:rsidR="00742939" w:rsidRDefault="007429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המפעל, שיוצרו או נבנו בארץ: באין ייצור מקומי של מכונות או ציוד דומים או</w:t>
                        </w:r>
                      </w:p>
                      <w:p w:rsidR="00742939" w:rsidRDefault="007429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מחיר שלהם ממוכר מרצון לקונה מרצון - מחיר היבוא של מכונות או ציוד</w:t>
                        </w:r>
                      </w:p>
                      <w:p w:rsidR="00742939" w:rsidRDefault="007429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דומים, ובאין מחיר מכירה ממוכר מרצון לקונה מרצון של כנין דומה - מחיר</w:t>
                        </w:r>
                      </w:p>
                      <w:p w:rsidR="00742939" w:rsidRDefault="007429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הבנין כפי שקבע השמאי הממשלתי הראשי."</w:t>
                        </w:r>
                      </w:p>
                    </w:tc>
                    <w:tc>
                      <w:tcPr>
                        <w:tcW w:w="701" w:type="pct"/>
                      </w:tcPr>
                      <w:p w:rsidR="00742939" w:rsidRDefault="0074293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742939" w:rsidRPr="00742939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742939" w:rsidRDefault="007429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74(ב)(1) לחוק העיקרי, במקום "ל-70% משיעור עליית המדד" יבוא "לשיעור</w:t>
                        </w:r>
                      </w:p>
                      <w:p w:rsidR="00742939" w:rsidRDefault="007429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העליה של המדד"</w:t>
                        </w:r>
                      </w:p>
                    </w:tc>
                    <w:tc>
                      <w:tcPr>
                        <w:tcW w:w="701" w:type="pct"/>
                      </w:tcPr>
                      <w:p w:rsidR="00742939" w:rsidRPr="00742939" w:rsidRDefault="007429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74</w:t>
                        </w:r>
                      </w:p>
                    </w:tc>
                  </w:tr>
                  <w:tr w:rsidR="00742939" w:rsidRPr="00742939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742939" w:rsidRDefault="007429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75ב לחוק העיקרי -</w:t>
                        </w:r>
                      </w:p>
                      <w:p w:rsidR="00742939" w:rsidRDefault="007429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המליט "בצירוף ריבית פיגורים מיום קבלתו" יבוא</w:t>
                        </w:r>
                      </w:p>
                      <w:p w:rsidR="00742939" w:rsidRDefault="007429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"בתוספת ריבית פיגורים כפי שנקבעה בהודעת החשב הכללי במשרד האוצר לגבי</w:t>
                        </w:r>
                      </w:p>
                      <w:p w:rsidR="00742939" w:rsidRDefault="007429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איחור בהעברת כספים מהמערכת הבנקאית (בחוק זה - ריבית פיגורים) או בתוספת</w:t>
                        </w:r>
                      </w:p>
                      <w:p w:rsidR="00742939" w:rsidRDefault="007429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 הצמדה וריבית, לפי הסכום הגדול";</w:t>
                        </w:r>
                      </w:p>
                      <w:p w:rsidR="00742939" w:rsidRDefault="007429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אחרי "פירוקה מרצון" יבוא "או מונה לה כונס נכסים", אחרי</w:t>
                        </w:r>
                      </w:p>
                      <w:p w:rsidR="00742939" w:rsidRDefault="007429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 קבלת ההחלטה" יבוא "או מינוי הכונס" ובמקום "בצירוף ריבית פיגורים מיום</w:t>
                        </w:r>
                      </w:p>
                      <w:p w:rsidR="00742939" w:rsidRDefault="007429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קבלתו" יבוא "בתוספת הפרשי הצמדה וריבית":</w:t>
                        </w:r>
                      </w:p>
                      <w:p w:rsidR="00742939" w:rsidRDefault="007429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במקום "ובצירוף ריבית פיגורים מיום קבלתו" יבוא</w:t>
                        </w:r>
                      </w:p>
                      <w:p w:rsidR="00742939" w:rsidRDefault="007429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"ובתוספת הפרשי הצמדה וריבית":</w:t>
                        </w:r>
                      </w:p>
                      <w:p w:rsidR="00742939" w:rsidRDefault="007429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בסופו יבוא:</w:t>
                        </w:r>
                      </w:p>
                      <w:p w:rsidR="00742939" w:rsidRDefault="007429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בסעיף זה -</w:t>
                        </w:r>
                      </w:p>
                      <w:p w:rsidR="00742939" w:rsidRDefault="007429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"הפרשי הצמדה וריבית" - תוספת לסכום המענק השווה לסכום האמור כשהוא</w:t>
                        </w:r>
                      </w:p>
                      <w:p w:rsidR="00742939" w:rsidRDefault="007429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מוכפל בשיעור עליית המדד בתקופה שמיום קבלת המענק עד יום החזרתו,</w:t>
                        </w:r>
                      </w:p>
                      <w:p w:rsidR="00742939" w:rsidRDefault="007429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ריבית על סכום המענק;</w:t>
                        </w:r>
                      </w:p>
                      <w:p w:rsidR="00742939" w:rsidRDefault="007429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"מדד" - מדד המחירים לצרכן שמפרסמת הלשכה המרכזית לסטטיסטיקה;</w:t>
                        </w:r>
                      </w:p>
                      <w:p w:rsidR="00742939" w:rsidRDefault="007429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"ריבית" - ריבית בשיעור הקבוע בהגדרת "הפרשי הצמדה וריבית" שבחוק</w:t>
                        </w:r>
                      </w:p>
                      <w:p w:rsidR="00742939" w:rsidRPr="00742939" w:rsidRDefault="007429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פסיקת ריבית והצמדה, התשכ"א-21961."</w:t>
                        </w:r>
                      </w:p>
                    </w:tc>
                    <w:tc>
                      <w:tcPr>
                        <w:tcW w:w="701" w:type="pct"/>
                      </w:tcPr>
                      <w:p w:rsidR="00742939" w:rsidRPr="00742939" w:rsidRDefault="007429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75ב</w:t>
                        </w:r>
                      </w:p>
                    </w:tc>
                  </w:tr>
                  <w:tr w:rsidR="00742939" w:rsidRPr="00742939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742939" w:rsidRDefault="007429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94(א) לחוק העיקרי, בפסקה (3), בסופה יבוא: "ואם המפעל הוא בית מלון -</w:t>
                        </w:r>
                      </w:p>
                      <w:p w:rsidR="00742939" w:rsidRPr="00742939" w:rsidRDefault="007429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יאוחר מיום י"ג בניסן התשמ"ח (31 במרס 1988)".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742939" w:rsidRPr="00742939" w:rsidRDefault="007429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94</w:t>
                        </w:r>
                      </w:p>
                    </w:tc>
                  </w:tr>
                </w:tbl>
                <w:p w:rsidR="00742939" w:rsidRDefault="0074293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4077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077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AA21362-6AF9-43D1-9D70-1BC801FAA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4077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4293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2008-04-07T03:31:00Z</dcterms:created>
  <dcterms:modified xsi:type="dcterms:W3CDTF">2008-04-07T03:31:00Z</dcterms:modified>
</cp:coreProperties>
</file>