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516D" w:rsidRDefault="0074516D">
      <w:pPr>
        <w:rPr>
          <w:rtl/>
        </w:rPr>
      </w:pPr>
    </w:p>
    <w:p w:rsidR="007451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542" inset="0,0,0,0">
              <w:txbxContent>
                <w:p w:rsidR="0074516D" w:rsidRDefault="0074516D">
                  <w:r>
                    <w:rPr>
                      <w:rtl/>
                    </w:rPr>
                    <w:t>2                                           ספר החוקים 1369                  ט"ו בחשון התשנ"ב 23.10.1991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3" o:spid="_x0000_s1026" type="#_x0000_t202" style="position:absolute;left:0;text-align:left;margin-left:84.4pt;margin-top:222.45pt;width:383.15pt;height:39.6pt;z-index:7;mso-position-horizontal-relative:page;mso-position-vertical-relative:page" stroked="f">
            <v:textbox style="mso-next-textbox:#_x0000_s39543" inset="0,0,0,0">
              <w:txbxContent>
                <w:p w:rsidR="0074516D" w:rsidRDefault="0074516D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ו' בחשון התשנ"ב (14 באוקטובר 1991 ). הצעת החוק ודברי הסבר פורסמו בהצעות חוק 2065, מיום</w:t>
                  </w:r>
                </w:p>
                <w:p w:rsidR="0074516D" w:rsidRDefault="0074516D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כ"ו בתמוז התשנ''א (8 ביולי 1991), עמ' 270.</w:t>
                  </w:r>
                </w:p>
                <w:p w:rsidR="0074516D" w:rsidRPr="0074516D" w:rsidRDefault="0074516D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התשכ"ט, עמ' 103: התשנ"א,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4" o:spid="_x0000_s1027" type="#_x0000_t202" style="position:absolute;left:0;text-align:left;margin-left:92.9pt;margin-top:146.6pt;width:78.4pt;height:30.1pt;z-index:6;mso-position-horizontal-relative:page;mso-position-vertical-relative:page" stroked="f">
            <v:textbox style="mso-next-textbox:#_x0000_s39544" inset="0,0,0,0">
              <w:txbxContent>
                <w:p w:rsidR="0074516D" w:rsidRDefault="0074516D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74516D" w:rsidRDefault="0074516D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5" o:spid="_x0000_s1028" type="#_x0000_t202" style="position:absolute;left:0;text-align:left;margin-left:173.1pt;margin-top:175.15pt;width:97.2pt;height:33.45pt;z-index:5;mso-position-horizontal-relative:page;mso-position-vertical-relative:page" stroked="f">
            <v:textbox style="mso-next-textbox:#_x0000_s39545" inset="0,0,0,0">
              <w:txbxContent>
                <w:p w:rsidR="0074516D" w:rsidRDefault="0074516D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4516D" w:rsidRDefault="0074516D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6" o:spid="_x0000_s1029" type="#_x0000_t202" style="position:absolute;left:0;text-align:left;margin-left:372.65pt;margin-top:175.9pt;width:90.5pt;height:30.1pt;z-index:4;mso-position-horizontal-relative:page;mso-position-vertical-relative:page" stroked="f">
            <v:textbox style="mso-next-textbox:#_x0000_s39546" inset="0,0,0,0">
              <w:txbxContent>
                <w:p w:rsidR="0074516D" w:rsidRDefault="0074516D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516D" w:rsidRDefault="0074516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7" o:spid="_x0000_s1030" type="#_x0000_t202" style="position:absolute;left:0;text-align:left;margin-left:280.6pt;margin-top:148.4pt;width:81.75pt;height:27.5pt;z-index:3;mso-position-horizontal-relative:page;mso-position-vertical-relative:page" stroked="f">
            <v:textbox style="mso-next-textbox:#_x0000_s39547" inset="0,0,0,0">
              <w:txbxContent>
                <w:p w:rsidR="0074516D" w:rsidRDefault="0074516D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4516D" w:rsidRDefault="0074516D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48" o:spid="_x0000_s1031" type="#_x0000_t202" style="position:absolute;left:0;text-align:left;margin-left:79.25pt;margin-top:99.3pt;width:471.65pt;height:42.15pt;z-index:2;mso-position-horizontal-relative:page;mso-position-vertical-relative:page" stroked="f">
            <v:textbox style="mso-next-textbox:#_x0000_s395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516"/>
                  </w:tblGrid>
                  <w:tr w:rsidR="0074516D" w:rsidRPr="0074516D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74516D" w:rsidRDefault="0074516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81(א) לחוק הבחירות לכנסת [נוסח משולב!, התשכ"ט"19691, במקום "פחות</w:t>
                        </w:r>
                      </w:p>
                      <w:p w:rsidR="0074516D" w:rsidRPr="0074516D" w:rsidRDefault="00745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מ-1% (אחד למאה)" יבוא "פחות מ-1.5% (אחוז אחד וחמש עשיריות האחוז למאה)'/</w:t>
                        </w:r>
                      </w:p>
                    </w:tc>
                    <w:tc>
                      <w:tcPr>
                        <w:tcW w:w="884" w:type="pct"/>
                      </w:tcPr>
                      <w:p w:rsidR="0074516D" w:rsidRPr="0074516D" w:rsidRDefault="0074516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81</w:t>
                        </w:r>
                      </w:p>
                    </w:tc>
                  </w:tr>
                </w:tbl>
                <w:p w:rsidR="0074516D" w:rsidRDefault="007451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49" o:spid="_x0000_s1032" type="#_x0000_t202" style="position:absolute;left:0;text-align:left;margin-left:132.5pt;margin-top:74.35pt;width:279.75pt;height:24.75pt;z-index:1;mso-position-horizontal-relative:page;mso-position-vertical-relative:page" stroked="f">
            <v:textbox style="mso-next-textbox:#_x0000_s39549" inset="0,0,0,0">
              <w:txbxContent>
                <w:p w:rsidR="0074516D" w:rsidRPr="0074516D" w:rsidRDefault="0074516D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23), התשנ"ב-1991*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51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B150D5-5EEF-499C-B05E-BECDA684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516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2008-04-07T08:43:00Z</dcterms:created>
  <dcterms:modified xsi:type="dcterms:W3CDTF">2008-04-07T08:43:00Z</dcterms:modified>
</cp:coreProperties>
</file>