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726C3" w:rsidRDefault="005726C3">
      <w:pPr>
        <w:rPr>
          <w:rtl/>
        </w:rPr>
      </w:pPr>
    </w:p>
    <w:p w:rsidR="005726C3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9831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9831" inset="0,0,0,0">
              <w:txbxContent>
                <w:p w:rsidR="009D7971" w:rsidRDefault="009D7971">
                  <w:r>
                    <w:rPr>
                      <w:rtl/>
                    </w:rPr>
                    <w:t>76                                          ספר החוקים 1342                   י"ז בשבט התשנ"א 01.02.1991</w:t>
                  </w:r>
                </w:p>
              </w:txbxContent>
            </v:textbox>
            <w10:wrap anchorx="page" anchory="page"/>
          </v:shape>
        </w:pict>
      </w:r>
      <w:r>
        <w:pict>
          <v:shape id="_x0000_s39832" o:spid="_x0000_s1026" type="#_x0000_t202" style="position:absolute;left:0;text-align:left;margin-left:85.85pt;margin-top:684.35pt;width:390.85pt;height:66.35pt;z-index:3;mso-position-horizontal-relative:page;mso-position-vertical-relative:page" stroked="f">
            <v:textbox style="mso-next-textbox:#_x0000_s39832" inset="0,0,0,0">
              <w:txbxContent>
                <w:p w:rsidR="009D7971" w:rsidRDefault="009D7971">
                  <w:pPr>
                    <w:pStyle w:val="OCRStyle1"/>
                    <w:ind w:left="288"/>
                    <w:rPr>
                      <w:rtl/>
                    </w:rPr>
                  </w:pPr>
                  <w:r>
                    <w:rPr>
                      <w:rtl/>
                    </w:rPr>
                    <w:t>* התקבל בכנסת ביום ז' בשבט התשנ"א (22 בינואר 0991; הצעת החוק ודברי הסבר פורסמו בהצעות חוק 1988, מיום י"ב</w:t>
                  </w:r>
                </w:p>
                <w:p w:rsidR="009D7971" w:rsidRDefault="009D7971">
                  <w:pPr>
                    <w:pStyle w:val="OCRStyle1"/>
                    <w:ind w:left="490"/>
                    <w:rPr>
                      <w:rtl/>
                    </w:rPr>
                  </w:pPr>
                  <w:r>
                    <w:rPr>
                      <w:rtl/>
                    </w:rPr>
                    <w:t>באייר התש"ן (7 במאי 1990), עמ' 177.</w:t>
                  </w:r>
                </w:p>
                <w:p w:rsidR="009D7971" w:rsidRPr="005726C3" w:rsidRDefault="009D7971">
                  <w:pPr>
                    <w:pStyle w:val="OCRStyle1"/>
                    <w:ind w:left="288"/>
                  </w:pPr>
                  <w:r>
                    <w:rPr>
                      <w:rtl/>
                    </w:rPr>
                    <w:t>1 ס"ח התשמ"ה, עמ' 84.</w:t>
                  </w:r>
                </w:p>
              </w:txbxContent>
            </v:textbox>
            <w10:wrap anchorx="page" anchory="page"/>
          </v:shape>
        </w:pict>
      </w:r>
      <w:r>
        <w:pict>
          <v:shape id="_x0000_s39833" o:spid="_x0000_s1027" type="#_x0000_t202" style="position:absolute;left:0;text-align:left;margin-left:83.25pt;margin-top:117.1pt;width:462.35pt;height:563.7pt;z-index:2;mso-position-horizontal-relative:page;mso-position-vertical-relative:page" stroked="f">
            <v:textbox style="mso-next-textbox:#_x0000_s39833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96"/>
                    <w:gridCol w:w="1309"/>
                  </w:tblGrid>
                  <w:tr w:rsidR="009D7971">
                    <w:trPr>
                      <w:jc w:val="right"/>
                    </w:trPr>
                    <w:tc>
                      <w:tcPr>
                        <w:tcW w:w="4221" w:type="pct"/>
                      </w:tcPr>
                      <w:p w:rsidR="009D7971" w:rsidRDefault="009D797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פרי, א': פרשנות</w:t>
                        </w:r>
                      </w:p>
                    </w:tc>
                    <w:tc>
                      <w:tcPr>
                        <w:tcW w:w="779" w:type="pct"/>
                      </w:tcPr>
                      <w:p w:rsidR="009D7971" w:rsidRDefault="009D7971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9D7971" w:rsidRPr="005726C3">
                    <w:trPr>
                      <w:jc w:val="right"/>
                    </w:trPr>
                    <w:tc>
                      <w:tcPr>
                        <w:tcW w:w="4221" w:type="pct"/>
                      </w:tcPr>
                      <w:p w:rsidR="009D7971" w:rsidRDefault="009D797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בחוק זה -</w:t>
                        </w:r>
                      </w:p>
                      <w:p w:rsidR="009D7971" w:rsidRDefault="009D797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"בעל חיים" ו"גוויה" - כהגדרתם כפקודת מחלות בעלי חיים [נוסח חדש], התשמ"ה-11985;</w:t>
                        </w:r>
                      </w:p>
                      <w:p w:rsidR="009D7971" w:rsidRDefault="009D797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"הוועדה המייעצת" - הוועדה שהוקמה לפי סעיף 10;</w:t>
                        </w:r>
                      </w:p>
                      <w:p w:rsidR="009D7971" w:rsidRDefault="009D797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"המועצה המדעית" - המועצה המדעית של הסתדרות הרופאים הווטרינרים בישראל;</w:t>
                        </w:r>
                      </w:p>
                      <w:p w:rsidR="009D7971" w:rsidRDefault="009D797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"המנהל" - מנהל השירותים הווטרינריים במשרד החקלאות;</w:t>
                        </w:r>
                      </w:p>
                      <w:p w:rsidR="009D7971" w:rsidRDefault="009D797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"עיסוק ברפואה וטרינרית" - טיפול רפואי בבעל חיים למניעת מחלה או ריפוייה, בדיקה, איבחון</w:t>
                        </w:r>
                      </w:p>
                      <w:p w:rsidR="009D7971" w:rsidRDefault="009D797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ניתוח של בעל חיים או מתן מרשם עבורו, ולרבות בדיקה של גוויית בעל חיים לשם איבחון</w:t>
                        </w:r>
                      </w:p>
                      <w:p w:rsidR="009D7971" w:rsidRDefault="009D797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מחלה או לשם קביעת היותה ראויה למאכל אדם;</w:t>
                        </w:r>
                      </w:p>
                      <w:p w:rsidR="009D7971" w:rsidRDefault="009D797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"רופא וטרינר" - מורשה לעסוק ברפואה וטרינרית לפי סעיף 2;</w:t>
                        </w:r>
                      </w:p>
                      <w:p w:rsidR="009D7971" w:rsidRDefault="009D797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"השר" - שר החקלאות.</w:t>
                        </w:r>
                      </w:p>
                    </w:tc>
                    <w:tc>
                      <w:tcPr>
                        <w:tcW w:w="779" w:type="pct"/>
                      </w:tcPr>
                      <w:p w:rsidR="009D7971" w:rsidRPr="005726C3" w:rsidRDefault="009D797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</w:tr>
                  <w:tr w:rsidR="009D7971" w:rsidRPr="005726C3">
                    <w:trPr>
                      <w:jc w:val="right"/>
                    </w:trPr>
                    <w:tc>
                      <w:tcPr>
                        <w:tcW w:w="4221" w:type="pct"/>
                      </w:tcPr>
                      <w:p w:rsidR="009D7971" w:rsidRDefault="009D797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שליחותו של הרופא הווטרינר היא לרפא בעלי חיים, למנוע ולהקטין את סבלם, ולהגן על</w:t>
                        </w:r>
                      </w:p>
                      <w:p w:rsidR="009D7971" w:rsidRPr="005726C3" w:rsidRDefault="009D797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האדם מפני נזקים שמקורם במחלות בעלי חיים ובמזונות ומוצרים מן החי.</w:t>
                        </w:r>
                      </w:p>
                    </w:tc>
                    <w:tc>
                      <w:tcPr>
                        <w:tcW w:w="779" w:type="pct"/>
                      </w:tcPr>
                      <w:p w:rsidR="009D7971" w:rsidRDefault="009D797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שליחות הרופא</w:t>
                        </w:r>
                      </w:p>
                      <w:p w:rsidR="009D7971" w:rsidRPr="005726C3" w:rsidRDefault="009D797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הווטרינר</w:t>
                        </w:r>
                      </w:p>
                    </w:tc>
                  </w:tr>
                  <w:tr w:rsidR="009D7971">
                    <w:trPr>
                      <w:jc w:val="right"/>
                    </w:trPr>
                    <w:tc>
                      <w:tcPr>
                        <w:tcW w:w="4221" w:type="pct"/>
                      </w:tcPr>
                      <w:p w:rsidR="009D7971" w:rsidRDefault="009D797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 ב': ייחוד העיסוק ברפואה וטרינרית</w:t>
                        </w:r>
                      </w:p>
                    </w:tc>
                    <w:tc>
                      <w:tcPr>
                        <w:tcW w:w="779" w:type="pct"/>
                      </w:tcPr>
                      <w:p w:rsidR="009D7971" w:rsidRDefault="009D7971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9D7971" w:rsidRPr="005726C3">
                    <w:trPr>
                      <w:jc w:val="right"/>
                    </w:trPr>
                    <w:tc>
                      <w:tcPr>
                        <w:tcW w:w="4221" w:type="pct"/>
                      </w:tcPr>
                      <w:p w:rsidR="009D7971" w:rsidRDefault="009D797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מי שבידו רשיון, היתר זמני או היתר מוגבל לפי חוק זה רשאי לעסוק בדרך של משלח-יד</w:t>
                        </w:r>
                      </w:p>
                      <w:p w:rsidR="009D7971" w:rsidRDefault="009D797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ברפואה וטרינרית.</w:t>
                        </w:r>
                      </w:p>
                    </w:tc>
                    <w:tc>
                      <w:tcPr>
                        <w:tcW w:w="779" w:type="pct"/>
                      </w:tcPr>
                      <w:p w:rsidR="009D7971" w:rsidRDefault="009D797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עיסוק ברפואה</w:t>
                        </w:r>
                      </w:p>
                      <w:p w:rsidR="009D7971" w:rsidRPr="005726C3" w:rsidRDefault="009D797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וטרינרית</w:t>
                        </w:r>
                      </w:p>
                    </w:tc>
                  </w:tr>
                  <w:tr w:rsidR="009D7971" w:rsidRPr="005726C3">
                    <w:trPr>
                      <w:jc w:val="right"/>
                    </w:trPr>
                    <w:tc>
                      <w:tcPr>
                        <w:tcW w:w="4221" w:type="pct"/>
                      </w:tcPr>
                      <w:p w:rsidR="009D7971" w:rsidRDefault="009D797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(א) מי שאינו רופא וטרינר לא יעסוק ברפואה וטרינרית ולא יתחזה, כמפורש או מכללא,</w:t>
                        </w:r>
                      </w:p>
                      <w:p w:rsidR="009D7971" w:rsidRDefault="009D797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כעוסק ברפואה וטרינרית או ככשיר לעסוק בה; ואולם רשאי השר להתיר בתקנות באישור ועדת</w:t>
                        </w:r>
                      </w:p>
                      <w:p w:rsidR="009D7971" w:rsidRDefault="009D797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הכלכלה של הכנסת, ביצוע פעולות מסויימות של עיסוק ברפואה וטרינרית כמשלח-יד בידי מי</w:t>
                        </w:r>
                      </w:p>
                      <w:p w:rsidR="009D7971" w:rsidRDefault="009D797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שאינו רופא וטרינר, ובלבד שהוא בעל כשירויות שנקבעו בתקנות, לביצוע אותן פעולות, ורשאי</w:t>
                        </w:r>
                      </w:p>
                      <w:p w:rsidR="009D7971" w:rsidRDefault="009D797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השר בתקנות כאמור, לקבוע אילו פעולות תיעשינה בפיקוחו של רופא וטרינר.</w:t>
                        </w:r>
                      </w:p>
                      <w:p w:rsidR="009D7971" w:rsidRDefault="009D797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האמור בסעיף זה אינו בא למנוע מתן עצה או טיפול רפואי שלא כמסגרת משלח-יד,</w:t>
                        </w:r>
                      </w:p>
                      <w:p w:rsidR="009D7971" w:rsidRPr="005726C3" w:rsidRDefault="009D797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עבודה תחת פיקוחו האישי הישיר של רופא וטרינר.</w:t>
                        </w:r>
                      </w:p>
                    </w:tc>
                    <w:tc>
                      <w:tcPr>
                        <w:tcW w:w="779" w:type="pct"/>
                      </w:tcPr>
                      <w:p w:rsidR="009D7971" w:rsidRDefault="009D797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איסור העיסוק</w:t>
                        </w:r>
                      </w:p>
                      <w:p w:rsidR="009D7971" w:rsidRDefault="009D797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ברפואה וטרינרית</w:t>
                        </w:r>
                      </w:p>
                      <w:p w:rsidR="009D7971" w:rsidRDefault="009D797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למי שאינו</w:t>
                        </w:r>
                      </w:p>
                      <w:p w:rsidR="009D7971" w:rsidRPr="005726C3" w:rsidRDefault="009D797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וטרינר</w:t>
                        </w:r>
                      </w:p>
                    </w:tc>
                  </w:tr>
                  <w:tr w:rsidR="009D7971" w:rsidRPr="005726C3">
                    <w:trPr>
                      <w:jc w:val="right"/>
                    </w:trPr>
                    <w:tc>
                      <w:tcPr>
                        <w:tcW w:w="4221" w:type="pct"/>
                      </w:tcPr>
                      <w:p w:rsidR="009D7971" w:rsidRDefault="009D797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(א) מי שנתקיימו בו כל אלה זכאי לקבל רשיון לעסוק ברפואה וטרינרית (להלן -</w:t>
                        </w:r>
                      </w:p>
                      <w:p w:rsidR="009D7971" w:rsidRDefault="009D797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רשיון):</w:t>
                        </w:r>
                      </w:p>
                      <w:p w:rsidR="009D7971" w:rsidRDefault="009D797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הוא אזרח ישראלי או בעל רשיון לישיבת קבע בישראל;</w:t>
                        </w:r>
                      </w:p>
                      <w:p w:rsidR="009D7971" w:rsidRDefault="009D797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הוא בעל השכלה ברפואה וטרינרית;</w:t>
                        </w:r>
                      </w:p>
                      <w:p w:rsidR="009D7971" w:rsidRDefault="009D797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הוא עמד בבחינות שקבע המנהל, בהתייעצות עם המועצה המדעית, זולת אם</w:t>
                        </w:r>
                      </w:p>
                      <w:p w:rsidR="009D7971" w:rsidRDefault="009D797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הוא בעל השכלה ברפואה וטרינרית כאמור בסעיף קטן (ב)(1);</w:t>
                        </w:r>
                      </w:p>
                      <w:p w:rsidR="009D7971" w:rsidRPr="005726C3" w:rsidRDefault="009D797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הוא לא הורשע בישראל בעבירה פלילית שיש בה קלון.</w:t>
                        </w:r>
                      </w:p>
                    </w:tc>
                    <w:tc>
                      <w:tcPr>
                        <w:tcW w:w="779" w:type="pct"/>
                      </w:tcPr>
                      <w:p w:rsidR="009D7971" w:rsidRDefault="009D797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הזכאים לקבל</w:t>
                        </w:r>
                      </w:p>
                      <w:p w:rsidR="009D7971" w:rsidRPr="005726C3" w:rsidRDefault="009D797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רשיון</w:t>
                        </w:r>
                      </w:p>
                    </w:tc>
                  </w:tr>
                </w:tbl>
                <w:p w:rsidR="009D7971" w:rsidRDefault="009D797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9834" o:spid="_x0000_s1028" type="#_x0000_t202" style="position:absolute;left:0;text-align:left;margin-left:167.6pt;margin-top:80.85pt;width:232.45pt;height:30.1pt;z-index:1;mso-position-horizontal-relative:page;mso-position-vertical-relative:page" stroked="f">
            <v:textbox style="mso-next-textbox:#_x0000_s39834" inset="0,0,0,0">
              <w:txbxContent>
                <w:p w:rsidR="009D7971" w:rsidRPr="005726C3" w:rsidRDefault="009D7971">
                  <w:pPr>
                    <w:pStyle w:val="OCRStyle1"/>
                    <w:ind w:left="328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הרופאים הווטרינרים, התשנ"א-1991*</w:t>
                  </w:r>
                </w:p>
              </w:txbxContent>
            </v:textbox>
            <w10:wrap anchorx="page" anchory="page"/>
          </v:shape>
        </w:pict>
      </w:r>
    </w:p>
    <w:p w:rsidR="00913101" w:rsidRDefault="00913101">
      <w:pPr>
        <w:rPr>
          <w:rtl/>
        </w:rPr>
      </w:pPr>
      <w:r>
        <w:rPr>
          <w:rtl/>
        </w:rPr>
        <w:br w:type="page"/>
      </w:r>
    </w:p>
    <w:p w:rsidR="00913101" w:rsidRDefault="00000000">
      <w:pPr>
        <w:rPr>
          <w:rtl/>
        </w:rPr>
      </w:pPr>
      <w:r>
        <w:pict>
          <v:shape id="_x0000_s39835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9835" inset="0,0,0,0">
              <w:txbxContent>
                <w:p w:rsidR="009D7971" w:rsidRDefault="009D7971">
                  <w:r>
                    <w:rPr>
                      <w:rtl/>
                    </w:rPr>
                    <w:t>77                                          ספר החוקים 1342                   י"ז בשבט התשנ"א 01.02.1991</w:t>
                  </w:r>
                </w:p>
              </w:txbxContent>
            </v:textbox>
            <w10:wrap anchorx="page" anchory="page"/>
          </v:shape>
        </w:pict>
      </w:r>
      <w:r>
        <w:pict>
          <v:shape id="_x0000_s39836" o:spid="_x0000_s1030" type="#_x0000_t202" style="position:absolute;left:0;text-align:left;margin-left:384.5pt;margin-top:678.2pt;width:166.1pt;height:61.2pt;z-index:6;mso-position-horizontal-relative:page;mso-position-vertical-relative:page" stroked="f">
            <v:textbox style="mso-next-textbox:#_x0000_s39836" inset="0,0,0,0">
              <w:txbxContent>
                <w:p w:rsidR="009D7971" w:rsidRDefault="009D7971">
                  <w:pPr>
                    <w:pStyle w:val="OCRStyle2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2 דיני מדינת ישראל, נוסח חדש 35, עמ' 694.</w:t>
                  </w:r>
                </w:p>
                <w:p w:rsidR="009D7971" w:rsidRPr="00913101" w:rsidRDefault="009D7971">
                  <w:pPr>
                    <w:pStyle w:val="OCRStyle2"/>
                    <w:ind w:left="155"/>
                  </w:pPr>
                  <w:r>
                    <w:rPr>
                      <w:rtl/>
                    </w:rPr>
                    <w:t>1 ס"ח התשי"ח, עמ' 191.</w:t>
                  </w:r>
                </w:p>
              </w:txbxContent>
            </v:textbox>
            <w10:wrap anchorx="page" anchory="page"/>
          </v:shape>
        </w:pict>
      </w:r>
      <w:r>
        <w:pict>
          <v:shape id="_x0000_s39837" o:spid="_x0000_s1031" type="#_x0000_t202" style="position:absolute;left:0;text-align:left;margin-left:99.6pt;margin-top:58.5pt;width:458.95pt;height:612pt;z-index:5;mso-position-horizontal-relative:page;mso-position-vertical-relative:page" stroked="f">
            <v:textbox style="mso-next-textbox:#_x0000_s39837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88"/>
                    <w:gridCol w:w="7057"/>
                  </w:tblGrid>
                  <w:tr w:rsidR="009D7971">
                    <w:trPr>
                      <w:jc w:val="right"/>
                    </w:trPr>
                    <w:tc>
                      <w:tcPr>
                        <w:tcW w:w="772" w:type="pct"/>
                      </w:tcPr>
                      <w:p w:rsidR="009D7971" w:rsidRDefault="009D7971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28" w:type="pct"/>
                      </w:tcPr>
                      <w:p w:rsidR="009D7971" w:rsidRDefault="009D797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ואלה בעלי השכלה ברפואה וטרינרית לענין סעיף קטן (א):</w:t>
                        </w:r>
                      </w:p>
                      <w:p w:rsidR="009D7971" w:rsidRDefault="009D797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מי שפקולטה או בית ספר לרפואה וטרינרית במוסד להשכלה גבוהה בישראל</w:t>
                        </w:r>
                      </w:p>
                      <w:p w:rsidR="009D7971" w:rsidRDefault="009D797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העניקו לו תואר המעיד על סיום חוק לימודיו כרופא וטרינר, ובלבד שהמועצה</w:t>
                        </w:r>
                      </w:p>
                      <w:p w:rsidR="009D7971" w:rsidRDefault="009D797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להשכלה גבוהה הכירה באותו מוסד ובאותו תואר;</w:t>
                        </w:r>
                      </w:p>
                      <w:p w:rsidR="009D7971" w:rsidRDefault="009D797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מי שסיים לימודיו ברפואה וטרינרית בפקולטה או בבית ספר לרפואה</w:t>
                        </w:r>
                      </w:p>
                      <w:p w:rsidR="009D7971" w:rsidRDefault="009D797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וטרינרית בחוץ לארץ שהמנהל הכיר בהם וניתנה לו תעודת גמר שהמנהל הכיר בה.</w:t>
                        </w:r>
                      </w:p>
                    </w:tc>
                  </w:tr>
                  <w:tr w:rsidR="009D7971" w:rsidRPr="00913101">
                    <w:trPr>
                      <w:jc w:val="right"/>
                    </w:trPr>
                    <w:tc>
                      <w:tcPr>
                        <w:tcW w:w="772" w:type="pct"/>
                      </w:tcPr>
                      <w:p w:rsidR="009D7971" w:rsidRPr="00913101" w:rsidRDefault="009D797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ייחוד התואר</w:t>
                        </w:r>
                      </w:p>
                    </w:tc>
                    <w:tc>
                      <w:tcPr>
                        <w:tcW w:w="4228" w:type="pct"/>
                      </w:tcPr>
                      <w:p w:rsidR="009D7971" w:rsidRDefault="009D797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לא ישתמש אדם בתואר "רופא וטרינר" או בתואר דומה המרמז על היותו רופא וטרינר,</w:t>
                        </w:r>
                      </w:p>
                      <w:p w:rsidR="009D7971" w:rsidRPr="00913101" w:rsidRDefault="009D797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אלא אם כן הוא מורשה לעסוק ברפואה וטרינרית לפי חוק זה.</w:t>
                        </w:r>
                      </w:p>
                    </w:tc>
                  </w:tr>
                  <w:tr w:rsidR="009D7971" w:rsidRPr="00913101">
                    <w:trPr>
                      <w:jc w:val="right"/>
                    </w:trPr>
                    <w:tc>
                      <w:tcPr>
                        <w:tcW w:w="772" w:type="pct"/>
                      </w:tcPr>
                      <w:p w:rsidR="009D7971" w:rsidRPr="00913101" w:rsidRDefault="009D797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העסקת עוזרים</w:t>
                        </w:r>
                      </w:p>
                    </w:tc>
                    <w:tc>
                      <w:tcPr>
                        <w:tcW w:w="4228" w:type="pct"/>
                      </w:tcPr>
                      <w:p w:rsidR="009D7971" w:rsidRDefault="009D797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רופא וטרינר רשאי להעסיק, בפיקוחו האישי, עוזרים בעבודתו המקצועית אך לא יתיר</w:t>
                        </w:r>
                      </w:p>
                      <w:p w:rsidR="009D7971" w:rsidRDefault="009D797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למי שאינו רופא וטרינר לבצע פעולות של עיסוק ברפואה וטרינרית כשהענין דורש שיקול דעת</w:t>
                        </w:r>
                      </w:p>
                      <w:p w:rsidR="009D7971" w:rsidRPr="00913101" w:rsidRDefault="009D797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מיומנות מקצועיים של רופא וטרינר.</w:t>
                        </w:r>
                      </w:p>
                    </w:tc>
                  </w:tr>
                  <w:tr w:rsidR="009D7971" w:rsidRPr="00913101">
                    <w:trPr>
                      <w:jc w:val="right"/>
                    </w:trPr>
                    <w:tc>
                      <w:tcPr>
                        <w:tcW w:w="772" w:type="pct"/>
                      </w:tcPr>
                      <w:p w:rsidR="009D7971" w:rsidRDefault="009D797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רשות להחזיק</w:t>
                        </w:r>
                      </w:p>
                      <w:p w:rsidR="009D7971" w:rsidRPr="00913101" w:rsidRDefault="009D797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סמים ותרופות</w:t>
                        </w:r>
                      </w:p>
                    </w:tc>
                    <w:tc>
                      <w:tcPr>
                        <w:tcW w:w="4228" w:type="pct"/>
                      </w:tcPr>
                      <w:p w:rsidR="009D7971" w:rsidRDefault="009D797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רופא וטרינר רשאי להחזיק סמים ותרופות הנחוצים לטיפול בבעלי חיים בחצריו</w:t>
                        </w:r>
                      </w:p>
                      <w:p w:rsidR="009D7971" w:rsidRDefault="009D797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ולהשתמש בהם לטיפול כאמור או לשעת חירום, אך לא ינפק ולא יספק סמים או תרופות לבעליו</w:t>
                        </w:r>
                      </w:p>
                      <w:p w:rsidR="009D7971" w:rsidRDefault="009D797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בעל חיים חולה אלא לפי הוראות פקודת הרוקחות [נוסח חדש], התשמ"א-21981; רופא</w:t>
                        </w:r>
                      </w:p>
                      <w:p w:rsidR="009D7971" w:rsidRPr="00913101" w:rsidRDefault="009D797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וטרינר יהיה כפוף להוראות כל חיקוק לענין החזקה ושימוש בסמים או ברעלים.</w:t>
                        </w:r>
                      </w:p>
                    </w:tc>
                  </w:tr>
                  <w:tr w:rsidR="009D7971" w:rsidRPr="00913101">
                    <w:trPr>
                      <w:jc w:val="right"/>
                    </w:trPr>
                    <w:tc>
                      <w:tcPr>
                        <w:tcW w:w="772" w:type="pct"/>
                      </w:tcPr>
                      <w:p w:rsidR="009D7971" w:rsidRPr="00913101" w:rsidRDefault="009D797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תארי מומחה</w:t>
                        </w:r>
                      </w:p>
                    </w:tc>
                    <w:tc>
                      <w:tcPr>
                        <w:tcW w:w="4228" w:type="pct"/>
                      </w:tcPr>
                      <w:p w:rsidR="009D7971" w:rsidRDefault="009D797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(א) השר רשאי, לאחר התייעצות במועצה המדעית, להתקין תקנות בדבר -</w:t>
                        </w:r>
                      </w:p>
                      <w:p w:rsidR="009D7971" w:rsidRDefault="009D797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קביעת מומחיות כענפי הרפואה הוטרינרית השונים והתנאים לאישור</w:t>
                        </w:r>
                      </w:p>
                      <w:p w:rsidR="009D7971" w:rsidRDefault="009D797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התארים;</w:t>
                        </w:r>
                      </w:p>
                      <w:p w:rsidR="009D7971" w:rsidRDefault="009D797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חיוב מבקש אישור לשימוש בתואר מומחה לעמוד בבחינות ולקבוע את צורתן,</w:t>
                        </w:r>
                      </w:p>
                      <w:p w:rsidR="009D7971" w:rsidRPr="00913101" w:rsidRDefault="009D797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תכניתן ומועדיהן.</w:t>
                        </w:r>
                      </w:p>
                    </w:tc>
                  </w:tr>
                  <w:tr w:rsidR="009D7971">
                    <w:trPr>
                      <w:jc w:val="right"/>
                    </w:trPr>
                    <w:tc>
                      <w:tcPr>
                        <w:tcW w:w="772" w:type="pct"/>
                      </w:tcPr>
                      <w:p w:rsidR="009D7971" w:rsidRDefault="009D7971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28" w:type="pct"/>
                      </w:tcPr>
                      <w:p w:rsidR="009D7971" w:rsidRDefault="009D797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 ג': רישוי רופאים וטרינרים</w:t>
                        </w:r>
                      </w:p>
                    </w:tc>
                  </w:tr>
                  <w:tr w:rsidR="009D7971" w:rsidRPr="00913101">
                    <w:trPr>
                      <w:jc w:val="right"/>
                    </w:trPr>
                    <w:tc>
                      <w:tcPr>
                        <w:tcW w:w="772" w:type="pct"/>
                      </w:tcPr>
                      <w:p w:rsidR="009D7971" w:rsidRDefault="009D797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בקשת רשיון</w:t>
                        </w:r>
                      </w:p>
                      <w:p w:rsidR="009D7971" w:rsidRPr="00913101" w:rsidRDefault="009D797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ונתינתו</w:t>
                        </w:r>
                      </w:p>
                    </w:tc>
                    <w:tc>
                      <w:tcPr>
                        <w:tcW w:w="4228" w:type="pct"/>
                      </w:tcPr>
                      <w:p w:rsidR="009D7971" w:rsidRDefault="009D797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(א) בקשה לרשיון לעסוק ברפואה וטרינרית תוגש למנהל.</w:t>
                        </w:r>
                      </w:p>
                      <w:p w:rsidR="009D7971" w:rsidRDefault="009D797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מילא המבקש אחר התנאים המפורטים בסעיף 5, יתן לו המנהל רשיון.</w:t>
                        </w:r>
                      </w:p>
                      <w:p w:rsidR="009D7971" w:rsidRDefault="009D797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לא שוכנע המנהל כי נתקיימו במבקש התנאים הנדרשים, יעביר את הבקשה לחוות</w:t>
                        </w:r>
                      </w:p>
                      <w:p w:rsidR="009D7971" w:rsidRDefault="009D797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דעתה של הוועדה המייעצת.</w:t>
                        </w:r>
                      </w:p>
                      <w:p w:rsidR="009D7971" w:rsidRDefault="009D797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המנהל יפעל על פי המלצת הוועדה המייעצת אלא אם כן שוכנע, מטעמים שיפורטו,</w:t>
                        </w:r>
                      </w:p>
                      <w:p w:rsidR="009D7971" w:rsidRPr="00913101" w:rsidRDefault="009D797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 אין לקבל את המלצתה.</w:t>
                        </w:r>
                      </w:p>
                    </w:tc>
                  </w:tr>
                  <w:tr w:rsidR="009D7971" w:rsidRPr="00913101">
                    <w:trPr>
                      <w:jc w:val="right"/>
                    </w:trPr>
                    <w:tc>
                      <w:tcPr>
                        <w:tcW w:w="772" w:type="pct"/>
                      </w:tcPr>
                      <w:p w:rsidR="009D7971" w:rsidRDefault="009D797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ועדה מייעצת</w:t>
                        </w:r>
                      </w:p>
                      <w:p w:rsidR="009D7971" w:rsidRPr="00913101" w:rsidRDefault="009D797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רשיונות</w:t>
                        </w:r>
                      </w:p>
                    </w:tc>
                    <w:tc>
                      <w:tcPr>
                        <w:tcW w:w="4228" w:type="pct"/>
                      </w:tcPr>
                      <w:p w:rsidR="009D7971" w:rsidRDefault="009D797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(א) לענין מתן רשיונות לעיסוק ברפואה וטרינרית יקים השר מייעצת של שלושה,</w:t>
                        </w:r>
                      </w:p>
                      <w:p w:rsidR="009D7971" w:rsidRDefault="009D797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שחבריה הם:</w:t>
                        </w:r>
                      </w:p>
                      <w:p w:rsidR="009D7971" w:rsidRDefault="009D797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רופא וטרינר מהשירותים הווטרינריים של משרד החקלאות;</w:t>
                        </w:r>
                      </w:p>
                      <w:p w:rsidR="009D7971" w:rsidRDefault="009D797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שני רופאים וטרינרים, שלפחות אחד מהם חבר בסגל ההוראה במוסד להשכלה</w:t>
                        </w:r>
                      </w:p>
                      <w:p w:rsidR="009D7971" w:rsidRDefault="009D797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גבוהה כמשמעותו בחוק המועצה להשכלה גבוהה, התשי"ח-31958, שדרגתו אינה</w:t>
                        </w:r>
                      </w:p>
                      <w:p w:rsidR="009D7971" w:rsidRPr="00913101" w:rsidRDefault="009D797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נמוכה מדרגת מרצה בכיר, שיתמנו מתוך רשימה שהגישה הסתדרות הרופאים</w:t>
                        </w:r>
                      </w:p>
                    </w:tc>
                  </w:tr>
                </w:tbl>
                <w:p w:rsidR="009D7971" w:rsidRDefault="009D7971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E52BCF" w:rsidRDefault="00E52BCF">
      <w:pPr>
        <w:rPr>
          <w:rtl/>
        </w:rPr>
      </w:pPr>
      <w:r>
        <w:rPr>
          <w:rtl/>
        </w:rPr>
        <w:br w:type="page"/>
      </w:r>
    </w:p>
    <w:p w:rsidR="00E52BCF" w:rsidRDefault="00000000">
      <w:pPr>
        <w:rPr>
          <w:rtl/>
        </w:rPr>
      </w:pPr>
      <w:r>
        <w:pict>
          <v:shape id="_x0000_s39838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39838" inset="0,0,0,0">
              <w:txbxContent>
                <w:p w:rsidR="009D7971" w:rsidRDefault="009D7971">
                  <w:r>
                    <w:rPr>
                      <w:rtl/>
                    </w:rPr>
                    <w:t>78                                          ספר החוקים 1342                   י"ז בשבט התשנ"א 01.02.1991</w:t>
                  </w:r>
                </w:p>
              </w:txbxContent>
            </v:textbox>
            <w10:wrap anchorx="page" anchory="page"/>
          </v:shape>
        </w:pict>
      </w:r>
      <w:r>
        <w:pict>
          <v:shape id="_x0000_s39839" o:spid="_x0000_s1033" type="#_x0000_t202" style="position:absolute;left:0;text-align:left;margin-left:94.45pt;margin-top:705.8pt;width:158.4pt;height:47.5pt;z-index:9;mso-position-horizontal-relative:page;mso-position-vertical-relative:page" stroked="f">
            <v:textbox style="mso-next-textbox:#_x0000_s39839" inset="0,0,0,0">
              <w:txbxContent>
                <w:p w:rsidR="009D7971" w:rsidRDefault="009D7971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39840" o:spid="_x0000_s1034" type="#_x0000_t202" style="position:absolute;left:0;text-align:left;margin-left:81.55pt;margin-top:64.45pt;width:476.2pt;height:632.8pt;z-index:8;mso-position-horizontal-relative:page;mso-position-vertical-relative:page" stroked="f">
            <v:textbox style="mso-next-textbox:#_x0000_s39840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30"/>
                    <w:gridCol w:w="1429"/>
                  </w:tblGrid>
                  <w:tr w:rsidR="009D7971">
                    <w:trPr>
                      <w:jc w:val="right"/>
                    </w:trPr>
                    <w:tc>
                      <w:tcPr>
                        <w:tcW w:w="4175" w:type="pct"/>
                      </w:tcPr>
                      <w:p w:rsidR="009D7971" w:rsidRDefault="009D797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הווטרינרים בישראל; לא הגישה ההסתדרות את הרשימה האמורה תוך חדשיים מיום</w:t>
                        </w:r>
                      </w:p>
                      <w:p w:rsidR="009D7971" w:rsidRDefault="009D797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שקיבלה דרישה לכך, ימנה השר שני רופאים וטרינרים ככל שייראה לו.</w:t>
                        </w:r>
                      </w:p>
                      <w:p w:rsidR="009D7971" w:rsidRDefault="009D797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השר ימנה את יושב ראש הוועדה מכין חבריה.</w:t>
                        </w:r>
                      </w:p>
                      <w:p w:rsidR="009D7971" w:rsidRDefault="009D797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לכל חבר של הוועדה המייעצת ימנה השר ממלא מקום בדרך ובתנאים שבהם מינה</w:t>
                        </w:r>
                      </w:p>
                      <w:p w:rsidR="009D7971" w:rsidRDefault="009D797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החבר.</w:t>
                        </w:r>
                      </w:p>
                      <w:p w:rsidR="009D7971" w:rsidRDefault="009D797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הודעה על מינוי חברי הוועדה וממלאי מקומם תפורסם ברשומות.</w:t>
                        </w:r>
                      </w:p>
                    </w:tc>
                    <w:tc>
                      <w:tcPr>
                        <w:tcW w:w="825" w:type="pct"/>
                      </w:tcPr>
                      <w:p w:rsidR="009D7971" w:rsidRDefault="009D7971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9D7971" w:rsidRPr="00E52BCF">
                    <w:trPr>
                      <w:jc w:val="right"/>
                    </w:trPr>
                    <w:tc>
                      <w:tcPr>
                        <w:tcW w:w="4175" w:type="pct"/>
                      </w:tcPr>
                      <w:p w:rsidR="009D7971" w:rsidRDefault="009D797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תקופת כהונתו של חבר הוועדה המייעצת תהא שלוש שנים ומותר לשוב ולמנותו, ובלבד</w:t>
                        </w:r>
                      </w:p>
                      <w:p w:rsidR="009D7971" w:rsidRDefault="009D797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 יכהן יותר משלוש תקופות כהונה רצופות; חבר הוועדה שתקופת כהונתו תמה, יוסיף לכהן</w:t>
                        </w:r>
                      </w:p>
                      <w:p w:rsidR="009D7971" w:rsidRDefault="009D797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למינוי חבר אחר במקומו.</w:t>
                        </w:r>
                      </w:p>
                    </w:tc>
                    <w:tc>
                      <w:tcPr>
                        <w:tcW w:w="825" w:type="pct"/>
                      </w:tcPr>
                      <w:p w:rsidR="009D7971" w:rsidRDefault="009D797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תקופת כהונתו</w:t>
                        </w:r>
                      </w:p>
                      <w:p w:rsidR="009D7971" w:rsidRPr="00E52BCF" w:rsidRDefault="009D797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חבר הוועדה</w:t>
                        </w:r>
                      </w:p>
                    </w:tc>
                  </w:tr>
                  <w:tr w:rsidR="009D7971" w:rsidRPr="00E52BCF">
                    <w:trPr>
                      <w:jc w:val="right"/>
                    </w:trPr>
                    <w:tc>
                      <w:tcPr>
                        <w:tcW w:w="4175" w:type="pct"/>
                      </w:tcPr>
                      <w:p w:rsidR="009D7971" w:rsidRDefault="009D797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נפטר חבר הוועדה או התפטר או שנבצר ממנו למלא את תפקידו, יכהן ממלא מקומו</w:t>
                        </w:r>
                      </w:p>
                      <w:p w:rsidR="009D7971" w:rsidRPr="00E52BCF" w:rsidRDefault="009D797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במקומו.</w:t>
                        </w:r>
                      </w:p>
                    </w:tc>
                    <w:tc>
                      <w:tcPr>
                        <w:tcW w:w="825" w:type="pct"/>
                      </w:tcPr>
                      <w:p w:rsidR="009D7971" w:rsidRDefault="009D797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תפקיד ממלא</w:t>
                        </w:r>
                      </w:p>
                      <w:p w:rsidR="009D7971" w:rsidRPr="00E52BCF" w:rsidRDefault="009D797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מקום</w:t>
                        </w:r>
                      </w:p>
                    </w:tc>
                  </w:tr>
                  <w:tr w:rsidR="009D7971" w:rsidRPr="00E52BCF">
                    <w:trPr>
                      <w:jc w:val="right"/>
                    </w:trPr>
                    <w:tc>
                      <w:tcPr>
                        <w:tcW w:w="4175" w:type="pct"/>
                      </w:tcPr>
                      <w:p w:rsidR="009D7971" w:rsidRDefault="009D797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(א) תוקף החלטותיה של הוועדה המייעצת לא ייפגע מחמת שנתפנה מקומו של חבר</w:t>
                        </w:r>
                      </w:p>
                      <w:p w:rsidR="009D7971" w:rsidRDefault="009D797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הוועדה או מחמת ליקוי במינויו או בהמשך כהונתו.</w:t>
                        </w:r>
                      </w:p>
                      <w:p w:rsidR="009D7971" w:rsidRDefault="009D797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החלטותיה של הוועדה המייעצת יתקבלו ברוב דעות של חבריה.</w:t>
                        </w:r>
                      </w:p>
                      <w:p w:rsidR="009D7971" w:rsidRPr="00E52BCF" w:rsidRDefault="009D797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הוועדה המייעצת תקבע את סדרי עבודתה ככל שלא נקבעו בחוק זה או בתקנות לפיו.</w:t>
                        </w:r>
                      </w:p>
                    </w:tc>
                    <w:tc>
                      <w:tcPr>
                        <w:tcW w:w="825" w:type="pct"/>
                      </w:tcPr>
                      <w:p w:rsidR="009D7971" w:rsidRDefault="009D797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סדרי עבודת</w:t>
                        </w:r>
                      </w:p>
                      <w:p w:rsidR="009D7971" w:rsidRPr="00E52BCF" w:rsidRDefault="009D797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הוועדה</w:t>
                        </w:r>
                      </w:p>
                    </w:tc>
                  </w:tr>
                  <w:tr w:rsidR="009D7971" w:rsidRPr="00E52BCF">
                    <w:trPr>
                      <w:jc w:val="right"/>
                    </w:trPr>
                    <w:tc>
                      <w:tcPr>
                        <w:tcW w:w="4175" w:type="pct"/>
                      </w:tcPr>
                      <w:p w:rsidR="009D7971" w:rsidRDefault="009D797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(א) הוועדה המייעצת רשאית להזמין את המבקש להתייצב לפניה ולהשיב על שאלותיה</w:t>
                        </w:r>
                      </w:p>
                      <w:p w:rsidR="009D7971" w:rsidRDefault="009D797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בדבר לימודיו ברפואה וטרינרית ועיסוקיו בה.</w:t>
                        </w:r>
                      </w:p>
                      <w:p w:rsidR="009D7971" w:rsidRDefault="009D797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הוועדה המייעצת לא תמליץ על סירוב למתן רשיון אלא אם כן נתנה הזדמנות נאותה</w:t>
                        </w:r>
                      </w:p>
                      <w:p w:rsidR="009D7971" w:rsidRPr="00E52BCF" w:rsidRDefault="009D797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למבקש להופיע לפניה ולטעון את טענותיו.</w:t>
                        </w:r>
                      </w:p>
                    </w:tc>
                    <w:tc>
                      <w:tcPr>
                        <w:tcW w:w="825" w:type="pct"/>
                      </w:tcPr>
                      <w:p w:rsidR="009D7971" w:rsidRPr="00E52BCF" w:rsidRDefault="009D797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זימון</w:t>
                        </w:r>
                      </w:p>
                    </w:tc>
                  </w:tr>
                  <w:tr w:rsidR="009D7971" w:rsidRPr="00E52BCF">
                    <w:trPr>
                      <w:jc w:val="right"/>
                    </w:trPr>
                    <w:tc>
                      <w:tcPr>
                        <w:tcW w:w="4175" w:type="pct"/>
                      </w:tcPr>
                      <w:p w:rsidR="009D7971" w:rsidRDefault="009D797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(א) עד להשלמת הנוהל למתן רשיון רשאי המנהל לתת היתר זמני לעסוק ברפואה</w:t>
                        </w:r>
                      </w:p>
                      <w:p w:rsidR="009D7971" w:rsidRDefault="009D797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וטרינרית לתקופה שאינה עולה על שנה מדי פעם, ורשאי הוא לעשות כן אף בכל מקרה שראה</w:t>
                        </w:r>
                      </w:p>
                      <w:p w:rsidR="009D7971" w:rsidRDefault="009D797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צורך בכך.</w:t>
                        </w:r>
                      </w:p>
                      <w:p w:rsidR="009D7971" w:rsidRDefault="009D797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המנהל רשאי לפי שיקול דעתו לחדש היתר זמני.</w:t>
                        </w:r>
                      </w:p>
                      <w:p w:rsidR="009D7971" w:rsidRDefault="009D797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מי שקיבל היתר זמני יחזירנו למנהל ביום פקיעת תקפו.</w:t>
                        </w:r>
                      </w:p>
                      <w:p w:rsidR="009D7971" w:rsidRDefault="009D797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הוראות חוק זה לענין רשיונות, למעט סעיף 5(א)(1) ו'(3), יחולו, בשינויים</w:t>
                        </w:r>
                      </w:p>
                      <w:p w:rsidR="009D7971" w:rsidRPr="00E52BCF" w:rsidRDefault="009D797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המחוייבים, גם על היתרים זמניים ועל המחזיקים בהם.</w:t>
                        </w:r>
                      </w:p>
                    </w:tc>
                    <w:tc>
                      <w:tcPr>
                        <w:tcW w:w="825" w:type="pct"/>
                      </w:tcPr>
                      <w:p w:rsidR="009D7971" w:rsidRPr="00E52BCF" w:rsidRDefault="009D797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היתר זמני</w:t>
                        </w:r>
                      </w:p>
                    </w:tc>
                  </w:tr>
                  <w:tr w:rsidR="009D7971" w:rsidRPr="00E52BCF">
                    <w:trPr>
                      <w:jc w:val="right"/>
                    </w:trPr>
                    <w:tc>
                      <w:tcPr>
                        <w:tcW w:w="4175" w:type="pct"/>
                      </w:tcPr>
                      <w:p w:rsidR="009D7971" w:rsidRDefault="009D797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(א) המנהל רשאי לתת היתר מוגבל לעיסוק ברפוא ה וטרינרית למי שאינו אזרח ישראלי</w:t>
                        </w:r>
                      </w:p>
                      <w:p w:rsidR="009D7971" w:rsidRDefault="009D797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בעל רשיון לישיבת קבע בישראל, ובלבד שנתקיימו בו התנאים שבסעיף 5(א)(2) ו-(4) והוא</w:t>
                        </w:r>
                      </w:p>
                      <w:p w:rsidR="009D7971" w:rsidRDefault="009D797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הגיע לישראל למטרת עיסוק בהוראה, במחקר או בייעוץ ברפואה וטרינרית.</w:t>
                        </w:r>
                      </w:p>
                      <w:p w:rsidR="009D7971" w:rsidRDefault="009D797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המנהל רשאי להגביל את תקפו של היתר לפי סעיף זה לזמן, לענף רפואי וטרינרי או</w:t>
                        </w:r>
                      </w:p>
                      <w:p w:rsidR="009D7971" w:rsidRPr="00E52BCF" w:rsidRDefault="009D797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למקום, וכן רשאי הוא לקבוע תנאים וסייגים אחרים ככל שייראה לו.</w:t>
                        </w:r>
                      </w:p>
                    </w:tc>
                    <w:tc>
                      <w:tcPr>
                        <w:tcW w:w="825" w:type="pct"/>
                      </w:tcPr>
                      <w:p w:rsidR="009D7971" w:rsidRPr="00E52BCF" w:rsidRDefault="009D797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היתר מוגבל</w:t>
                        </w:r>
                      </w:p>
                    </w:tc>
                  </w:tr>
                  <w:tr w:rsidR="009D7971" w:rsidRPr="00E52BCF">
                    <w:trPr>
                      <w:jc w:val="right"/>
                    </w:trPr>
                    <w:tc>
                      <w:tcPr>
                        <w:tcW w:w="4175" w:type="pct"/>
                      </w:tcPr>
                      <w:p w:rsidR="009D7971" w:rsidRDefault="009D797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(א) מי שסורבה בקשתו לרשיון רשאי לערער על כך לפני בית המשפט המחוזי תוך</w:t>
                        </w:r>
                      </w:p>
                      <w:p w:rsidR="009D7971" w:rsidRDefault="009D797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שלושה חדשים מהיום שבו קיבל הודעה על הסירוב; בית המשפט המחוזי ידון בערעור בדן יחיד.</w:t>
                        </w:r>
                      </w:p>
                      <w:p w:rsidR="009D7971" w:rsidRDefault="009D797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 שלא ניתן לו רשיון תוך ששה חדשים מיום שהגיש בקשה לרשיון לעסוק ברפואה</w:t>
                        </w:r>
                      </w:p>
                      <w:p w:rsidR="009D7971" w:rsidRPr="00E52BCF" w:rsidRDefault="009D797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וטרינרית, יראו אותו כמי שסורבה בקשתו.</w:t>
                        </w:r>
                      </w:p>
                    </w:tc>
                    <w:tc>
                      <w:tcPr>
                        <w:tcW w:w="825" w:type="pct"/>
                      </w:tcPr>
                      <w:p w:rsidR="009D7971" w:rsidRDefault="009D797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ערעור בשל</w:t>
                        </w:r>
                      </w:p>
                      <w:p w:rsidR="009D7971" w:rsidRPr="00E52BCF" w:rsidRDefault="009D797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 מתן רשיון</w:t>
                        </w:r>
                      </w:p>
                    </w:tc>
                  </w:tr>
                </w:tbl>
                <w:p w:rsidR="009D7971" w:rsidRDefault="009D7971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C548D6" w:rsidRDefault="00C548D6">
      <w:pPr>
        <w:rPr>
          <w:rtl/>
        </w:rPr>
      </w:pPr>
      <w:r>
        <w:rPr>
          <w:rtl/>
        </w:rPr>
        <w:br w:type="page"/>
      </w:r>
    </w:p>
    <w:p w:rsidR="00C548D6" w:rsidRDefault="00000000">
      <w:pPr>
        <w:rPr>
          <w:rtl/>
        </w:rPr>
      </w:pPr>
      <w:r>
        <w:pict>
          <v:shape id="_x0000_s39841" o:spid="_x0000_s1035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39841" inset="0,0,0,0">
              <w:txbxContent>
                <w:p w:rsidR="009D7971" w:rsidRDefault="009D7971">
                  <w:r>
                    <w:rPr>
                      <w:rtl/>
                    </w:rPr>
                    <w:t>79                                          ספר החוקים 1342                   י"ז בשבט התשנ"א 01.02.1991</w:t>
                  </w:r>
                </w:p>
              </w:txbxContent>
            </v:textbox>
            <w10:wrap anchorx="page" anchory="page"/>
          </v:shape>
        </w:pict>
      </w:r>
      <w:r>
        <w:pict>
          <v:shape id="_x0000_s39842" o:spid="_x0000_s1036" type="#_x0000_t202" style="position:absolute;left:0;text-align:left;margin-left:392.05pt;margin-top:696.95pt;width:167.9pt;height:50.9pt;z-index:12;mso-position-horizontal-relative:page;mso-position-vertical-relative:page" stroked="f">
            <v:textbox style="mso-next-textbox:#_x0000_s39842" inset="0,0,0,0">
              <w:txbxContent>
                <w:p w:rsidR="009D7971" w:rsidRPr="00C548D6" w:rsidRDefault="009D7971">
                  <w:pPr>
                    <w:pStyle w:val="OCRStyle4"/>
                    <w:ind w:left="176"/>
                  </w:pPr>
                  <w:r>
                    <w:rPr>
                      <w:rtl/>
                    </w:rPr>
                    <w:t>4 דיני מדינת ישראל, נוסח חדש 18, עמ' 421.</w:t>
                  </w:r>
                </w:p>
              </w:txbxContent>
            </v:textbox>
            <w10:wrap anchorx="page" anchory="page"/>
          </v:shape>
        </w:pict>
      </w:r>
      <w:r>
        <w:pict>
          <v:shape id="_x0000_s39843" o:spid="_x0000_s1037" type="#_x0000_t202" style="position:absolute;left:0;text-align:left;margin-left:95.85pt;margin-top:58.2pt;width:469.25pt;height:635.4pt;z-index:11;mso-position-horizontal-relative:page;mso-position-vertical-relative:page" stroked="f">
            <v:textbox style="mso-next-textbox:#_x0000_s39843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76"/>
                    <w:gridCol w:w="7055"/>
                  </w:tblGrid>
                  <w:tr w:rsidR="009D7971">
                    <w:trPr>
                      <w:jc w:val="right"/>
                    </w:trPr>
                    <w:tc>
                      <w:tcPr>
                        <w:tcW w:w="865" w:type="pct"/>
                      </w:tcPr>
                      <w:p w:rsidR="009D7971" w:rsidRDefault="009D7971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35" w:type="pct"/>
                      </w:tcPr>
                      <w:p w:rsidR="009D7971" w:rsidRDefault="009D797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בערעור לפי סעיף זה רשאי בית המשפט המחוזי לתת הוראות כפי שיראה לנכון.</w:t>
                        </w:r>
                      </w:p>
                      <w:p w:rsidR="009D7971" w:rsidRDefault="009D797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שר המשפטים רשאי להתקין תקנות בדבר סדרי הדין בערעור.</w:t>
                        </w:r>
                      </w:p>
                      <w:p w:rsidR="009D7971" w:rsidRDefault="009D797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 ד': אמצעי משמעת</w:t>
                        </w:r>
                      </w:p>
                    </w:tc>
                  </w:tr>
                  <w:tr w:rsidR="009D7971" w:rsidRPr="00C548D6">
                    <w:trPr>
                      <w:jc w:val="right"/>
                    </w:trPr>
                    <w:tc>
                      <w:tcPr>
                        <w:tcW w:w="865" w:type="pct"/>
                      </w:tcPr>
                      <w:p w:rsidR="009D7971" w:rsidRPr="00C548D6" w:rsidRDefault="009D797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סמכויות השר</w:t>
                        </w:r>
                      </w:p>
                    </w:tc>
                    <w:tc>
                      <w:tcPr>
                        <w:tcW w:w="4135" w:type="pct"/>
                      </w:tcPr>
                      <w:p w:rsidR="009D7971" w:rsidRDefault="009D797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 (א) השר רשאי כצו לבטל את רשיונו של רופא וטרינר, להתלותו לתקופה שקבע או לתת</w:t>
                        </w:r>
                      </w:p>
                      <w:p w:rsidR="009D7971" w:rsidRDefault="009D797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לרופא וטרינר נזיפה או התראה אם ראה, על יסוד קובלנה של המנהל או של אדם שנפגע, כי</w:t>
                        </w:r>
                      </w:p>
                      <w:p w:rsidR="009D7971" w:rsidRDefault="009D797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נתקיים ברופא הווטרינר אחד מאלה:</w:t>
                        </w:r>
                      </w:p>
                      <w:p w:rsidR="009D7971" w:rsidRDefault="009D797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הוא נהג בדרך שאינה הולמת את מקצועו;</w:t>
                        </w:r>
                      </w:p>
                      <w:p w:rsidR="009D7971" w:rsidRDefault="009D797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הוא השיג את רשיונו במצג שווא:</w:t>
                        </w:r>
                      </w:p>
                      <w:p w:rsidR="009D7971" w:rsidRDefault="009D797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הוא גילה חוסר יכולת או רשלנות חמורה במילוי תפקידיו כרופא וטרינר;</w:t>
                        </w:r>
                      </w:p>
                      <w:p w:rsidR="009D7971" w:rsidRDefault="009D797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הוא הורשע בעבירה שבנסיבות הענין יש בה משום קלון;</w:t>
                        </w:r>
                      </w:p>
                      <w:p w:rsidR="009D7971" w:rsidRDefault="009D797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הוא עבר על הוראה מהוראות פרק ה'?</w:t>
                        </w:r>
                      </w:p>
                      <w:p w:rsidR="009D7971" w:rsidRDefault="009D797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בהיותו עובד של רשות מקומית, עסק בעבודת חוץ כרופא וטרינר פרטי,</w:t>
                        </w:r>
                      </w:p>
                      <w:p w:rsidR="009D7971" w:rsidRDefault="009D797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בניגוד להוראות כל דין ותוך קיום ניגוד עניינים בין שני העיסוקים.</w:t>
                        </w:r>
                      </w:p>
                      <w:p w:rsidR="009D7971" w:rsidRPr="00C548D6" w:rsidRDefault="009D797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רשיון שניתן עליו צו ביטול או התליה, יחזירנו בעל הרשיון למנהל.</w:t>
                        </w:r>
                      </w:p>
                    </w:tc>
                  </w:tr>
                  <w:tr w:rsidR="009D7971" w:rsidRPr="00C548D6">
                    <w:trPr>
                      <w:jc w:val="right"/>
                    </w:trPr>
                    <w:tc>
                      <w:tcPr>
                        <w:tcW w:w="865" w:type="pct"/>
                      </w:tcPr>
                      <w:p w:rsidR="009D7971" w:rsidRPr="00C548D6" w:rsidRDefault="009D797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הזדמנות להתגונן</w:t>
                        </w:r>
                      </w:p>
                    </w:tc>
                    <w:tc>
                      <w:tcPr>
                        <w:tcW w:w="4135" w:type="pct"/>
                      </w:tcPr>
                      <w:p w:rsidR="009D7971" w:rsidRDefault="009D797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20. (א) לא יינתן צו לפי סעיף 19 אלא אם כן ניתנה לרופא הווטרינר הזדמנות להגיש את</w:t>
                        </w:r>
                      </w:p>
                      <w:p w:rsidR="009D7971" w:rsidRDefault="009D797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הגנתו בכתב ולטעון טענותיו בכתב ובעל פה לפני ועדה שמינה השר, בין דרך קבע ובין לענין</w:t>
                        </w:r>
                      </w:p>
                      <w:p w:rsidR="009D7971" w:rsidRDefault="009D797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פלוני (להלן - הוועדה).</w:t>
                        </w:r>
                      </w:p>
                      <w:p w:rsidR="009D7971" w:rsidRDefault="009D797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יראו כמתן הזדמנות לרופא הווטרינר להתגונן לפי סעיף קטן (א), אם שלושים ימים</w:t>
                        </w:r>
                      </w:p>
                      <w:p w:rsidR="009D7971" w:rsidRDefault="009D797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לפחות לפני שניתן הצו הומצאה לו אישית או נשלחה לו בדואר רשום הודעה המפרשת את מהות</w:t>
                        </w:r>
                      </w:p>
                      <w:p w:rsidR="009D7971" w:rsidRDefault="009D797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התלונה ופרטיה.</w:t>
                        </w:r>
                      </w:p>
                      <w:p w:rsidR="009D7971" w:rsidRDefault="009D797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הוועדה תהיה של שלושה, ובהם נציג היועץ המשפטי לממשלה והוא יהיה היושב</w:t>
                        </w:r>
                      </w:p>
                      <w:p w:rsidR="009D7971" w:rsidRDefault="009D797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ראש, המנהל ורופא וטרינר מתוך רשימה שהגישה הסתדרות הרופאים הווטרינרים בישראל; לא</w:t>
                        </w:r>
                      </w:p>
                      <w:p w:rsidR="009D7971" w:rsidRDefault="009D797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הגישה הסתדרות הרופאים הווטרינרים בישראל רשימה תוך חדשיים לאחר שקיבלה דרישה</w:t>
                        </w:r>
                      </w:p>
                      <w:p w:rsidR="009D7971" w:rsidRPr="00C548D6" w:rsidRDefault="009D797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להגישה, ימנה השר כחבר הוועדה רופא וטרינר ככל שייראה לו.</w:t>
                        </w:r>
                      </w:p>
                    </w:tc>
                  </w:tr>
                  <w:tr w:rsidR="009D7971" w:rsidRPr="00C548D6">
                    <w:trPr>
                      <w:jc w:val="right"/>
                    </w:trPr>
                    <w:tc>
                      <w:tcPr>
                        <w:tcW w:w="865" w:type="pct"/>
                      </w:tcPr>
                      <w:p w:rsidR="009D7971" w:rsidRPr="00C548D6" w:rsidRDefault="009D797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סמכויות הוועדה</w:t>
                        </w:r>
                      </w:p>
                    </w:tc>
                    <w:tc>
                      <w:tcPr>
                        <w:tcW w:w="4135" w:type="pct"/>
                      </w:tcPr>
                      <w:p w:rsidR="009D7971" w:rsidRDefault="009D797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20. (א) לוועדה יהיו סמכויות אלה:</w:t>
                        </w:r>
                      </w:p>
                      <w:p w:rsidR="009D7971" w:rsidRDefault="009D797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לזמן אדם לבוא לפניה ולהעיד או להציג דבר-</w:t>
                        </w:r>
                      </w:p>
                      <w:p w:rsidR="009D7971" w:rsidRDefault="009D797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לבקש מבית משפם מחוזי שבתחום שיפוטו היא יושבת ליתן צו לפי סעיף 13</w:t>
                        </w:r>
                      </w:p>
                      <w:p w:rsidR="009D7971" w:rsidRDefault="009D797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לפקודת הראיות [נוסח חדש], התשל"א-41971;</w:t>
                        </w:r>
                      </w:p>
                      <w:p w:rsidR="009D7971" w:rsidRDefault="009D797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לפסוק דמי נסיעה ולינה ושכר בטלה לעדים שהוזמנו מכוח סעיף זה כמו לעד</w:t>
                        </w:r>
                      </w:p>
                      <w:p w:rsidR="009D7971" w:rsidRDefault="009D797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שהוזמן להעיד בבית משפט.</w:t>
                        </w:r>
                      </w:p>
                      <w:p w:rsidR="009D7971" w:rsidRDefault="009D797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סירב אדם ללא צידוק סביר להעיד או להציג דבר בפני הוועדה לאחר שנדרש לכך,</w:t>
                        </w:r>
                      </w:p>
                      <w:p w:rsidR="009D7971" w:rsidRDefault="009D797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בית המשפט המחוזי שבתחום שיפוטו יושבת הוועדה, לכפות ציות להוראות הוועדה בדרך</w:t>
                        </w:r>
                      </w:p>
                      <w:p w:rsidR="009D7971" w:rsidRDefault="009D797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שכופים עד סרבן בבית המשפט, לרבות מאסרו של הסרבן.</w:t>
                        </w:r>
                      </w:p>
                      <w:p w:rsidR="009D7971" w:rsidRDefault="009D797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שר המשפטים יקבע סדרי דין לענין סעיף זה.</w:t>
                        </w:r>
                      </w:p>
                      <w:p w:rsidR="009D7971" w:rsidRPr="00C548D6" w:rsidRDefault="009D797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הוועדה תגיש מסקנותיה והמלצותיה בכתב לשר.</w:t>
                        </w:r>
                      </w:p>
                    </w:tc>
                  </w:tr>
                </w:tbl>
                <w:p w:rsidR="009D7971" w:rsidRDefault="009D7971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2C55CC" w:rsidRDefault="002C55CC">
      <w:pPr>
        <w:rPr>
          <w:rtl/>
        </w:rPr>
      </w:pPr>
      <w:r>
        <w:rPr>
          <w:rtl/>
        </w:rPr>
        <w:br w:type="page"/>
      </w:r>
    </w:p>
    <w:p w:rsidR="002C55CC" w:rsidRDefault="00000000">
      <w:pPr>
        <w:rPr>
          <w:rtl/>
        </w:rPr>
      </w:pPr>
      <w:r>
        <w:pict>
          <v:shape id="_x0000_s39844" o:spid="_x0000_s1038" type="#_x0000_t202" style="position:absolute;left:0;text-align:left;margin-left:50pt;margin-top:771.95pt;width:495.35pt;height:30pt;z-index:16;mso-position-horizontal-relative:page;mso-position-vertical-relative:page" stroked="f">
            <v:textbox style="mso-next-textbox:#_x0000_s39844" inset="0,0,0,0">
              <w:txbxContent>
                <w:p w:rsidR="009D7971" w:rsidRDefault="009D7971">
                  <w:r>
                    <w:rPr>
                      <w:rtl/>
                    </w:rPr>
                    <w:t>80                                          ספר החוקים 1342                   י"ז בשבט התשנ"א 01.02.1991</w:t>
                  </w:r>
                </w:p>
              </w:txbxContent>
            </v:textbox>
            <w10:wrap anchorx="page" anchory="page"/>
          </v:shape>
        </w:pict>
      </w:r>
      <w:r>
        <w:pict>
          <v:shape id="_x0000_s39845" o:spid="_x0000_s1039" type="#_x0000_t202" style="position:absolute;left:0;text-align:left;margin-left:78.55pt;margin-top:712.85pt;width:167.9pt;height:35.45pt;z-index:15;mso-position-horizontal-relative:page;mso-position-vertical-relative:page" stroked="f">
            <v:textbox style="mso-next-textbox:#_x0000_s39845" inset="0,0,0,0">
              <w:txbxContent>
                <w:p w:rsidR="009D7971" w:rsidRDefault="009D7971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39846" o:spid="_x0000_s1040" type="#_x0000_t202" style="position:absolute;left:0;text-align:left;margin-left:74.4pt;margin-top:66.4pt;width:481.15pt;height:626.65pt;z-index:14;mso-position-horizontal-relative:page;mso-position-vertical-relative:page" stroked="f">
            <v:textbox style="mso-next-textbox:#_x0000_s39846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54"/>
                    <w:gridCol w:w="1494"/>
                  </w:tblGrid>
                  <w:tr w:rsidR="009D7971" w:rsidRPr="002C55CC">
                    <w:trPr>
                      <w:jc w:val="right"/>
                    </w:trPr>
                    <w:tc>
                      <w:tcPr>
                        <w:tcW w:w="4146" w:type="pct"/>
                      </w:tcPr>
                      <w:p w:rsidR="009D7971" w:rsidRDefault="009D797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22. (א) מי שניתן נגדו צו לפי סעיף 19 רשאי לערער עליו לפני בית המשפט המחוזי תוך 45</w:t>
                        </w:r>
                      </w:p>
                      <w:p w:rsidR="009D7971" w:rsidRDefault="009D797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ימים מיום שקיבל הודעה על מתן הצו, אלא אם כן בית המשפט האריך את התקופה מטעמים</w:t>
                        </w:r>
                      </w:p>
                      <w:p w:rsidR="009D7971" w:rsidRDefault="009D797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מיוחדים שיירשמו; בית המשפט המחוזי ידון בערעור בדן יחיד.</w:t>
                        </w:r>
                      </w:p>
                      <w:p w:rsidR="009D7971" w:rsidRDefault="009D797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אין בהגשת ערעור כדי לעכב את ביצועו של הצו שעליו מערערים, אלא אם כן הורה</w:t>
                        </w:r>
                      </w:p>
                      <w:p w:rsidR="009D7971" w:rsidRDefault="009D797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אחרת בית המשפט שלערעור.</w:t>
                        </w:r>
                      </w:p>
                      <w:p w:rsidR="009D7971" w:rsidRDefault="009D797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שר המשפטים רשאי להתקין תקנות בדבר סדרי הדין בערעור.</w:t>
                        </w:r>
                      </w:p>
                    </w:tc>
                    <w:tc>
                      <w:tcPr>
                        <w:tcW w:w="854" w:type="pct"/>
                      </w:tcPr>
                      <w:p w:rsidR="009D7971" w:rsidRPr="002C55CC" w:rsidRDefault="009D797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ערעור</w:t>
                        </w:r>
                      </w:p>
                    </w:tc>
                  </w:tr>
                  <w:tr w:rsidR="009D7971">
                    <w:trPr>
                      <w:jc w:val="right"/>
                    </w:trPr>
                    <w:tc>
                      <w:tcPr>
                        <w:tcW w:w="4146" w:type="pct"/>
                      </w:tcPr>
                      <w:p w:rsidR="009D7971" w:rsidRDefault="009D797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 ה': פרסומים</w:t>
                        </w:r>
                      </w:p>
                    </w:tc>
                    <w:tc>
                      <w:tcPr>
                        <w:tcW w:w="854" w:type="pct"/>
                      </w:tcPr>
                      <w:p w:rsidR="009D7971" w:rsidRDefault="009D7971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9D7971" w:rsidRPr="002C55CC">
                    <w:trPr>
                      <w:jc w:val="right"/>
                    </w:trPr>
                    <w:tc>
                      <w:tcPr>
                        <w:tcW w:w="4146" w:type="pct"/>
                      </w:tcPr>
                      <w:p w:rsidR="009D7971" w:rsidRDefault="009D797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23. (א) רופא וטרינר לא יפרסם בעתונות או בכל דרך אחרת שהוא עוסק ברפואה וטרינרית,</w:t>
                        </w:r>
                      </w:p>
                      <w:p w:rsidR="009D7971" w:rsidRDefault="009D797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אולם רשאי הוא לקבוע מודעה לענין זה מחוץ למרפאתו בצורה ובתוכן שייקבעו.</w:t>
                        </w:r>
                      </w:p>
                      <w:p w:rsidR="009D7971" w:rsidRDefault="009D797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שינה רופא וטרינר את מענו, רשאי הוא לקבוע מחוץ למרפאתו הקודמת, במשך</w:t>
                        </w:r>
                      </w:p>
                      <w:p w:rsidR="009D7971" w:rsidRDefault="009D797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תקופה שלא תעלה על שלושה חדשים, הודעה על מען מרפאתו החדשה, כפי שייקבע, ולהודיע</w:t>
                        </w:r>
                      </w:p>
                      <w:p w:rsidR="009D7971" w:rsidRDefault="009D797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בכתב על מענו החדש לאנשים שכבר ביקשו את עצתו המקצועית.</w:t>
                        </w:r>
                      </w:p>
                    </w:tc>
                    <w:tc>
                      <w:tcPr>
                        <w:tcW w:w="854" w:type="pct"/>
                      </w:tcPr>
                      <w:p w:rsidR="009D7971" w:rsidRPr="002C55CC" w:rsidRDefault="009D797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איסור פרסום</w:t>
                        </w:r>
                      </w:p>
                    </w:tc>
                  </w:tr>
                  <w:tr w:rsidR="009D7971" w:rsidRPr="002C55CC">
                    <w:trPr>
                      <w:jc w:val="right"/>
                    </w:trPr>
                    <w:tc>
                      <w:tcPr>
                        <w:tcW w:w="4146" w:type="pct"/>
                      </w:tcPr>
                      <w:p w:rsidR="009D7971" w:rsidRDefault="009D797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24. בכפוף לאמור בסעיף 23, רופא וטרינר -</w:t>
                        </w:r>
                      </w:p>
                      <w:p w:rsidR="009D7971" w:rsidRDefault="009D797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לא יפרסם, במישרין או בעקיפין, את עיסוקו כדי לרכוש לקוחות או להשיג</w:t>
                        </w:r>
                      </w:p>
                      <w:p w:rsidR="009D7971" w:rsidRDefault="009D797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לעצמו יתרון מקצועי:</w:t>
                        </w:r>
                      </w:p>
                      <w:p w:rsidR="009D7971" w:rsidRDefault="009D797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לא ייזום ולא יתן ידו לפרסומים המשבחים או מציינים את מיומנותו, ידיעותיו,</w:t>
                        </w:r>
                      </w:p>
                      <w:p w:rsidR="009D7971" w:rsidRDefault="009D797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שירותיו וכשירויותיו המקצועיים, או המזלזלים באלה של זולתו;</w:t>
                        </w:r>
                      </w:p>
                      <w:p w:rsidR="009D7971" w:rsidRDefault="009D797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לא יעשה תעמולה לעצמו כדי להשיג לקוחות ולא יעסיק לשם כך סוכן או</w:t>
                        </w:r>
                      </w:p>
                      <w:p w:rsidR="009D7971" w:rsidRPr="002C55CC" w:rsidRDefault="009D797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תועלמן.</w:t>
                        </w:r>
                      </w:p>
                    </w:tc>
                    <w:tc>
                      <w:tcPr>
                        <w:tcW w:w="854" w:type="pct"/>
                      </w:tcPr>
                      <w:p w:rsidR="009D7971" w:rsidRDefault="009D797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איסור פרסומת</w:t>
                        </w:r>
                      </w:p>
                      <w:p w:rsidR="009D7971" w:rsidRPr="002C55CC" w:rsidRDefault="009D797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עצמית</w:t>
                        </w:r>
                      </w:p>
                    </w:tc>
                  </w:tr>
                  <w:tr w:rsidR="009D7971" w:rsidRPr="002C55CC">
                    <w:trPr>
                      <w:jc w:val="right"/>
                    </w:trPr>
                    <w:tc>
                      <w:tcPr>
                        <w:tcW w:w="4146" w:type="pct"/>
                      </w:tcPr>
                      <w:p w:rsidR="009D7971" w:rsidRDefault="009D797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25. פרסום מאמרים או עבודות שטיבם מדעי או מקצועי, בכתבי עת מדעיים או מקצועיים</w:t>
                        </w:r>
                      </w:p>
                      <w:p w:rsidR="009D7971" w:rsidRPr="002C55CC" w:rsidRDefault="009D797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בלבד, וכן פרסום במדריך טלפון או במדריך מקצועי מסווג, לא יהוו עבירה לפי סעיפים 23 ו-.24</w:t>
                        </w:r>
                      </w:p>
                    </w:tc>
                    <w:tc>
                      <w:tcPr>
                        <w:tcW w:w="854" w:type="pct"/>
                      </w:tcPr>
                      <w:p w:rsidR="009D7971" w:rsidRPr="002C55CC" w:rsidRDefault="009D797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פרסום מותר</w:t>
                        </w:r>
                      </w:p>
                    </w:tc>
                  </w:tr>
                  <w:tr w:rsidR="009D7971">
                    <w:trPr>
                      <w:jc w:val="right"/>
                    </w:trPr>
                    <w:tc>
                      <w:tcPr>
                        <w:tcW w:w="4146" w:type="pct"/>
                      </w:tcPr>
                      <w:p w:rsidR="009D7971" w:rsidRDefault="009D797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 ו': עבירות, שפיטה ועונשין</w:t>
                        </w:r>
                      </w:p>
                    </w:tc>
                    <w:tc>
                      <w:tcPr>
                        <w:tcW w:w="854" w:type="pct"/>
                      </w:tcPr>
                      <w:p w:rsidR="009D7971" w:rsidRDefault="009D7971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9D7971" w:rsidRPr="002C55CC">
                    <w:trPr>
                      <w:jc w:val="right"/>
                    </w:trPr>
                    <w:tc>
                      <w:tcPr>
                        <w:tcW w:w="4146" w:type="pct"/>
                      </w:tcPr>
                      <w:p w:rsidR="009D7971" w:rsidRDefault="009D797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26. העובר על הוראות סעיף 4, דינו - מאסר שנה אחת.</w:t>
                        </w:r>
                      </w:p>
                    </w:tc>
                    <w:tc>
                      <w:tcPr>
                        <w:tcW w:w="854" w:type="pct"/>
                      </w:tcPr>
                      <w:p w:rsidR="009D7971" w:rsidRDefault="009D797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המתחזה</w:t>
                        </w:r>
                      </w:p>
                      <w:p w:rsidR="009D7971" w:rsidRPr="002C55CC" w:rsidRDefault="009D797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כרופא וטרינר</w:t>
                        </w:r>
                      </w:p>
                    </w:tc>
                  </w:tr>
                  <w:tr w:rsidR="009D7971" w:rsidRPr="002C55CC">
                    <w:trPr>
                      <w:jc w:val="right"/>
                    </w:trPr>
                    <w:tc>
                      <w:tcPr>
                        <w:tcW w:w="4146" w:type="pct"/>
                      </w:tcPr>
                      <w:p w:rsidR="009D7971" w:rsidRDefault="009D797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27. רופא וטרינר המשתמש בתואר מומחה שלא לפי הוראות חוק זה, דינו - מאסר שלושה</w:t>
                        </w:r>
                      </w:p>
                      <w:p w:rsidR="009D7971" w:rsidRPr="002C55CC" w:rsidRDefault="009D797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חדשים.</w:t>
                        </w:r>
                      </w:p>
                    </w:tc>
                    <w:tc>
                      <w:tcPr>
                        <w:tcW w:w="854" w:type="pct"/>
                      </w:tcPr>
                      <w:p w:rsidR="009D7971" w:rsidRDefault="009D797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איסור שימוש</w:t>
                        </w:r>
                      </w:p>
                      <w:p w:rsidR="009D7971" w:rsidRPr="002C55CC" w:rsidRDefault="009D797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בתואר מומחה</w:t>
                        </w:r>
                      </w:p>
                    </w:tc>
                  </w:tr>
                  <w:tr w:rsidR="009D7971" w:rsidRPr="002C55CC">
                    <w:trPr>
                      <w:jc w:val="right"/>
                    </w:trPr>
                    <w:tc>
                      <w:tcPr>
                        <w:tcW w:w="4146" w:type="pct"/>
                      </w:tcPr>
                      <w:p w:rsidR="009D7971" w:rsidRDefault="009D797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28. המשיג או מנסה להשיג לו או לזולתו במצג שווא, רשיון לעסוק ברפואה וטרינרית או</w:t>
                        </w:r>
                      </w:p>
                      <w:p w:rsidR="009D7971" w:rsidRPr="002C55CC" w:rsidRDefault="009D797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אישור תואר מומחה לפי חוק זה, דינו - מאסר שלוש שנים.</w:t>
                        </w:r>
                      </w:p>
                    </w:tc>
                    <w:tc>
                      <w:tcPr>
                        <w:tcW w:w="854" w:type="pct"/>
                      </w:tcPr>
                      <w:p w:rsidR="009D7971" w:rsidRDefault="009D797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השגת רשיון</w:t>
                        </w:r>
                      </w:p>
                      <w:p w:rsidR="009D7971" w:rsidRPr="002C55CC" w:rsidRDefault="009D797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במרמה</w:t>
                        </w:r>
                      </w:p>
                    </w:tc>
                  </w:tr>
                  <w:tr w:rsidR="009D7971" w:rsidRPr="002C55CC">
                    <w:trPr>
                      <w:jc w:val="right"/>
                    </w:trPr>
                    <w:tc>
                      <w:tcPr>
                        <w:tcW w:w="4146" w:type="pct"/>
                      </w:tcPr>
                      <w:p w:rsidR="009D7971" w:rsidRDefault="009D797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29. המעסיק בפעולה שהיא עיסוק ברפואה וטרינרית אדם שאינו רופא וטרינר ושסעיפים 4(א)</w:t>
                        </w:r>
                      </w:p>
                      <w:p w:rsidR="009D7971" w:rsidRPr="002C55CC" w:rsidRDefault="009D797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36 אינם חלים עליו, דינו - מאסר שנה אחת.</w:t>
                        </w:r>
                      </w:p>
                    </w:tc>
                    <w:tc>
                      <w:tcPr>
                        <w:tcW w:w="854" w:type="pct"/>
                      </w:tcPr>
                      <w:p w:rsidR="009D7971" w:rsidRDefault="009D797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העסקה שלא</w:t>
                        </w:r>
                      </w:p>
                      <w:p w:rsidR="009D7971" w:rsidRPr="002C55CC" w:rsidRDefault="009D797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כדין</w:t>
                        </w:r>
                      </w:p>
                    </w:tc>
                  </w:tr>
                  <w:tr w:rsidR="009D7971" w:rsidRPr="002C55CC">
                    <w:trPr>
                      <w:jc w:val="right"/>
                    </w:trPr>
                    <w:tc>
                      <w:tcPr>
                        <w:tcW w:w="4146" w:type="pct"/>
                      </w:tcPr>
                      <w:p w:rsidR="009D7971" w:rsidRDefault="009D797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30. המפר כל הוראה של חוק זה או של תקנות שהותקנו על פיו, ושלא נקבע לה עונש אחר,</w:t>
                        </w:r>
                      </w:p>
                      <w:p w:rsidR="009D7971" w:rsidRPr="002C55CC" w:rsidRDefault="009D797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דינו - קנס.</w:t>
                        </w:r>
                      </w:p>
                    </w:tc>
                    <w:tc>
                      <w:tcPr>
                        <w:tcW w:w="854" w:type="pct"/>
                      </w:tcPr>
                      <w:p w:rsidR="009D7971" w:rsidRPr="002C55CC" w:rsidRDefault="009D797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עבירות</w:t>
                        </w:r>
                      </w:p>
                    </w:tc>
                  </w:tr>
                </w:tbl>
                <w:p w:rsidR="009D7971" w:rsidRDefault="009D7971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B230FC" w:rsidRDefault="00B230FC">
      <w:pPr>
        <w:rPr>
          <w:rtl/>
        </w:rPr>
      </w:pPr>
      <w:r>
        <w:rPr>
          <w:rtl/>
        </w:rPr>
        <w:br w:type="page"/>
      </w:r>
    </w:p>
    <w:p w:rsidR="00B230FC" w:rsidRDefault="00000000">
      <w:pPr>
        <w:rPr>
          <w:rtl/>
        </w:rPr>
      </w:pPr>
      <w:r>
        <w:pict>
          <v:shape id="_x0000_s39847" o:spid="_x0000_s1041" type="#_x0000_t202" style="position:absolute;left:0;text-align:left;margin-left:50pt;margin-top:771.95pt;width:495.35pt;height:30pt;z-index:19;mso-position-horizontal-relative:page;mso-position-vertical-relative:page" stroked="f">
            <v:textbox style="mso-next-textbox:#_x0000_s39847" inset="0,0,0,0">
              <w:txbxContent>
                <w:p w:rsidR="009D7971" w:rsidRDefault="009D7971">
                  <w:r>
                    <w:rPr>
                      <w:rtl/>
                    </w:rPr>
                    <w:t>81                                          ספר החוקים 1342                   י"ז בשבט התשנ"א 01.02.1991</w:t>
                  </w:r>
                </w:p>
              </w:txbxContent>
            </v:textbox>
            <w10:wrap anchorx="page" anchory="page"/>
          </v:shape>
        </w:pict>
      </w:r>
      <w:r>
        <w:pict>
          <v:shape id="_x0000_s39848" o:spid="_x0000_s1042" type="#_x0000_t202" style="position:absolute;left:0;text-align:left;margin-left:389.05pt;margin-top:729.1pt;width:171.25pt;height:28.3pt;z-index:18;mso-position-horizontal-relative:page;mso-position-vertical-relative:page" stroked="f">
            <v:textbox style="mso-next-textbox:#_x0000_s39848" inset="0,0,0,0">
              <w:txbxContent>
                <w:p w:rsidR="009D7971" w:rsidRDefault="009D7971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39849" o:spid="_x0000_s1043" type="#_x0000_t202" style="position:absolute;left:0;text-align:left;margin-left:86.9pt;margin-top:75.7pt;width:470.85pt;height:640.55pt;z-index:17;mso-position-horizontal-relative:page;mso-position-vertical-relative:page" stroked="f">
            <v:textbox style="mso-next-textbox:#_x0000_s39849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616"/>
                    <w:gridCol w:w="6944"/>
                  </w:tblGrid>
                  <w:tr w:rsidR="009D7971" w:rsidRPr="00B230FC">
                    <w:trPr>
                      <w:jc w:val="right"/>
                    </w:trPr>
                    <w:tc>
                      <w:tcPr>
                        <w:tcW w:w="944" w:type="pct"/>
                      </w:tcPr>
                      <w:p w:rsidR="009D7971" w:rsidRPr="00B230FC" w:rsidRDefault="009D797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סמכויות אגב</w:t>
                        </w:r>
                      </w:p>
                    </w:tc>
                    <w:tc>
                      <w:tcPr>
                        <w:tcW w:w="4056" w:type="pct"/>
                      </w:tcPr>
                      <w:p w:rsidR="009D7971" w:rsidRDefault="009D797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31. בית משפט המרשיע אדם בעבירה לפי חוק זה רשאי, כנוסף להטלת עונש, לבטל או</w:t>
                        </w:r>
                      </w:p>
                      <w:p w:rsidR="009D7971" w:rsidRPr="00B230FC" w:rsidRDefault="009D797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להתלות את רשיונו לעסוק ברפואה וטרינרית.</w:t>
                        </w:r>
                      </w:p>
                    </w:tc>
                  </w:tr>
                  <w:tr w:rsidR="009D7971" w:rsidRPr="00B230FC">
                    <w:trPr>
                      <w:jc w:val="right"/>
                    </w:trPr>
                    <w:tc>
                      <w:tcPr>
                        <w:tcW w:w="944" w:type="pct"/>
                      </w:tcPr>
                      <w:p w:rsidR="009D7971" w:rsidRDefault="009D797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הודעה על הרשעת</w:t>
                        </w:r>
                      </w:p>
                      <w:p w:rsidR="009D7971" w:rsidRPr="00B230FC" w:rsidRDefault="009D797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רופא וטרינר</w:t>
                        </w:r>
                      </w:p>
                    </w:tc>
                    <w:tc>
                      <w:tcPr>
                        <w:tcW w:w="4056" w:type="pct"/>
                      </w:tcPr>
                      <w:p w:rsidR="009D7971" w:rsidRDefault="009D797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32. הרשיע בית המשפט רופא וטרינר בעבירה שיש עמה קלון, ימציא למנהל העתק מפסק</w:t>
                        </w:r>
                      </w:p>
                      <w:p w:rsidR="009D7971" w:rsidRPr="00B230FC" w:rsidRDefault="009D797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הדין.</w:t>
                        </w:r>
                      </w:p>
                    </w:tc>
                  </w:tr>
                  <w:tr w:rsidR="009D7971">
                    <w:trPr>
                      <w:jc w:val="right"/>
                    </w:trPr>
                    <w:tc>
                      <w:tcPr>
                        <w:tcW w:w="944" w:type="pct"/>
                      </w:tcPr>
                      <w:p w:rsidR="009D7971" w:rsidRDefault="009D7971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056" w:type="pct"/>
                      </w:tcPr>
                      <w:p w:rsidR="009D7971" w:rsidRDefault="009D797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 ז': הוראות כלליות</w:t>
                        </w:r>
                      </w:p>
                    </w:tc>
                  </w:tr>
                  <w:tr w:rsidR="009D7971" w:rsidRPr="00B230FC">
                    <w:trPr>
                      <w:jc w:val="right"/>
                    </w:trPr>
                    <w:tc>
                      <w:tcPr>
                        <w:tcW w:w="944" w:type="pct"/>
                      </w:tcPr>
                      <w:p w:rsidR="009D7971" w:rsidRPr="00B230FC" w:rsidRDefault="009D797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בדיקת תעודות</w:t>
                        </w:r>
                      </w:p>
                    </w:tc>
                    <w:tc>
                      <w:tcPr>
                        <w:tcW w:w="4056" w:type="pct"/>
                      </w:tcPr>
                      <w:p w:rsidR="009D7971" w:rsidRDefault="009D797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33. המנהל רשאי בכל עת לדרוש מרופא וטרינר שיציג לפניו, תוך זמן סביר שקבע, את</w:t>
                        </w:r>
                      </w:p>
                      <w:p w:rsidR="009D7971" w:rsidRPr="00B230FC" w:rsidRDefault="009D797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התעודות שעל יסודן ניתן לו רשיונו.</w:t>
                        </w:r>
                      </w:p>
                    </w:tc>
                  </w:tr>
                  <w:tr w:rsidR="009D7971" w:rsidRPr="00B230FC">
                    <w:trPr>
                      <w:jc w:val="right"/>
                    </w:trPr>
                    <w:tc>
                      <w:tcPr>
                        <w:tcW w:w="944" w:type="pct"/>
                      </w:tcPr>
                      <w:p w:rsidR="009D7971" w:rsidRPr="00B230FC" w:rsidRDefault="009D797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ביקורת</w:t>
                        </w:r>
                      </w:p>
                    </w:tc>
                    <w:tc>
                      <w:tcPr>
                        <w:tcW w:w="4056" w:type="pct"/>
                      </w:tcPr>
                      <w:p w:rsidR="009D7971" w:rsidRDefault="009D797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34. המנהל וכל רופא וטרינר ממשלתי שהוסמך על ידיו, רשאים בכל שעה סבירה להיכנס</w:t>
                        </w:r>
                      </w:p>
                      <w:p w:rsidR="009D7971" w:rsidRPr="00B230FC" w:rsidRDefault="009D797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ולבדוק את מקום עבודתו המקצועית של רופא וטרינר.</w:t>
                        </w:r>
                      </w:p>
                    </w:tc>
                  </w:tr>
                  <w:tr w:rsidR="009D7971" w:rsidRPr="00B230FC">
                    <w:trPr>
                      <w:jc w:val="right"/>
                    </w:trPr>
                    <w:tc>
                      <w:tcPr>
                        <w:tcW w:w="944" w:type="pct"/>
                      </w:tcPr>
                      <w:p w:rsidR="009D7971" w:rsidRPr="00B230FC" w:rsidRDefault="009D797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פרסום ברשומות</w:t>
                        </w:r>
                      </w:p>
                    </w:tc>
                    <w:tc>
                      <w:tcPr>
                        <w:tcW w:w="4056" w:type="pct"/>
                      </w:tcPr>
                      <w:p w:rsidR="009D7971" w:rsidRPr="00B230FC" w:rsidRDefault="009D797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35. דבר מתן רשיון לפי חוק זה, ביטולו או התלייתו - יפורסם ברשומות.</w:t>
                        </w:r>
                      </w:p>
                    </w:tc>
                  </w:tr>
                  <w:tr w:rsidR="009D7971" w:rsidRPr="00B230FC">
                    <w:trPr>
                      <w:jc w:val="right"/>
                    </w:trPr>
                    <w:tc>
                      <w:tcPr>
                        <w:tcW w:w="944" w:type="pct"/>
                      </w:tcPr>
                      <w:p w:rsidR="009D7971" w:rsidRPr="00B230FC" w:rsidRDefault="009D797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פטור</w:t>
                        </w:r>
                      </w:p>
                    </w:tc>
                    <w:tc>
                      <w:tcPr>
                        <w:tcW w:w="4056" w:type="pct"/>
                      </w:tcPr>
                      <w:p w:rsidR="009D7971" w:rsidRDefault="009D797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36. המנהל רשאי לפטור מהוראה של חוק זה את מי שהמנהל אישר שהם תלמידי רפואה</w:t>
                        </w:r>
                      </w:p>
                      <w:p w:rsidR="009D7971" w:rsidRPr="00B230FC" w:rsidRDefault="009D797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וטרינרית במסגרת לימודיהם.</w:t>
                        </w:r>
                      </w:p>
                    </w:tc>
                  </w:tr>
                  <w:tr w:rsidR="009D7971" w:rsidRPr="00B230FC">
                    <w:trPr>
                      <w:jc w:val="right"/>
                    </w:trPr>
                    <w:tc>
                      <w:tcPr>
                        <w:tcW w:w="944" w:type="pct"/>
                      </w:tcPr>
                      <w:p w:rsidR="009D7971" w:rsidRPr="00B230FC" w:rsidRDefault="009D797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תקנות</w:t>
                        </w:r>
                      </w:p>
                    </w:tc>
                    <w:tc>
                      <w:tcPr>
                        <w:tcW w:w="4056" w:type="pct"/>
                      </w:tcPr>
                      <w:p w:rsidR="009D7971" w:rsidRDefault="009D797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37. השר רשאי להתקין תקנות בכל ענין הנוגע לביצועו של חוק זה, ובכלל זה קביעת הסמים</w:t>
                        </w:r>
                      </w:p>
                      <w:p w:rsidR="009D7971" w:rsidRPr="00B230FC" w:rsidRDefault="009D797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והתרופות שרשאי רופא וטרינר להחזיק בחצריו, כמויותיהם ודרך שמירתם.</w:t>
                        </w:r>
                      </w:p>
                    </w:tc>
                  </w:tr>
                  <w:tr w:rsidR="009D7971" w:rsidRPr="00B230FC">
                    <w:trPr>
                      <w:jc w:val="right"/>
                    </w:trPr>
                    <w:tc>
                      <w:tcPr>
                        <w:tcW w:w="944" w:type="pct"/>
                      </w:tcPr>
                      <w:p w:rsidR="009D7971" w:rsidRPr="00B230FC" w:rsidRDefault="009D797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אגרות</w:t>
                        </w:r>
                      </w:p>
                    </w:tc>
                    <w:tc>
                      <w:tcPr>
                        <w:tcW w:w="4056" w:type="pct"/>
                      </w:tcPr>
                      <w:p w:rsidR="009D7971" w:rsidRDefault="009D797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38. (א) השר רשאי לקבוע בצו, באישור ועדת הכספים של הכנסת, אגרות בעד רשיון, בעד</w:t>
                        </w:r>
                      </w:p>
                      <w:p w:rsidR="009D7971" w:rsidRDefault="009D797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רשיון ובעד היתר זמני וחידושו.</w:t>
                        </w:r>
                      </w:p>
                      <w:p w:rsidR="009D7971" w:rsidRDefault="009D797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ניתן לאדם רשיון לאחר שהיו לו בתכוף לפני כן היתר או היתרים זמניים רצופים -</w:t>
                        </w:r>
                      </w:p>
                      <w:p w:rsidR="009D7971" w:rsidRDefault="009D797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ינוכו מאגרת הרשיון האגרות ששולמו בעד ההיתרים הזמניים.</w:t>
                        </w:r>
                      </w:p>
                      <w:p w:rsidR="009D7971" w:rsidRPr="00B230FC" w:rsidRDefault="009D797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השר בהתייעצות עם שר האוצר רשאי לקבוע אגרות בחינה לבחינות לפי חוק זה.</w:t>
                        </w:r>
                      </w:p>
                    </w:tc>
                  </w:tr>
                  <w:tr w:rsidR="009D7971" w:rsidRPr="00B230FC">
                    <w:trPr>
                      <w:jc w:val="right"/>
                    </w:trPr>
                    <w:tc>
                      <w:tcPr>
                        <w:tcW w:w="944" w:type="pct"/>
                      </w:tcPr>
                      <w:p w:rsidR="009D7971" w:rsidRDefault="009D797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פקודת</w:t>
                        </w:r>
                      </w:p>
                      <w:p w:rsidR="009D7971" w:rsidRPr="00B230FC" w:rsidRDefault="009D797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מחלות בעלי חיים</w:t>
                        </w:r>
                      </w:p>
                    </w:tc>
                    <w:tc>
                      <w:tcPr>
                        <w:tcW w:w="4056" w:type="pct"/>
                      </w:tcPr>
                      <w:p w:rsidR="009D7971" w:rsidRDefault="009D797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39. בפקודת מחלות בעלי חיים (נוסח חדש], התשמ"ה-1985 -</w:t>
                        </w:r>
                      </w:p>
                      <w:p w:rsidR="009D7971" w:rsidRDefault="009D797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בכל מקום, במקום "רופא וטרינרי" יבוא "רופא וטרינר";</w:t>
                        </w:r>
                      </w:p>
                      <w:p w:rsidR="009D7971" w:rsidRDefault="009D797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האמור בסעיף 22 יסומן (א) ואחריו יבוא:</w:t>
                        </w:r>
                      </w:p>
                      <w:p w:rsidR="009D7971" w:rsidRDefault="009D797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השר רשאי, לאחר התייעצות עם המועצה המדעית של הסתדרות</w:t>
                        </w:r>
                      </w:p>
                      <w:p w:rsidR="009D7971" w:rsidRDefault="009D797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הרופאים הווטרינרים בישראל, לקבוע בתקנות לגבי מרפאות, הן דרך כלל והן</w:t>
                        </w:r>
                      </w:p>
                      <w:p w:rsidR="009D7971" w:rsidRDefault="009D797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לגבי סוגים מהן לפי ענפי השירותים או הטיפול הניתן בהן, הוראות בדבר -</w:t>
                        </w:r>
                      </w:p>
                      <w:p w:rsidR="009D7971" w:rsidRDefault="009D797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דרכי הפיקוח על מילוי הוראות התקנות לפי סעיף זה:</w:t>
                        </w:r>
                      </w:p>
                      <w:p w:rsidR="009D7971" w:rsidRDefault="009D797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הטלת חובת רישום של מרפאות מסוגים מסויימים;</w:t>
                        </w:r>
                      </w:p>
                      <w:p w:rsidR="009D7971" w:rsidRDefault="009D797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התנאים שיתקיימו במרפאות לצורך מתן שירותי רפואה וטרינרית</w:t>
                        </w:r>
                      </w:p>
                      <w:p w:rsidR="009D7971" w:rsidRDefault="009D797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טיפול רפואי מסוגים מסויימים:</w:t>
                        </w:r>
                      </w:p>
                      <w:p w:rsidR="009D7971" w:rsidRDefault="009D797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סידורי תברואה:</w:t>
                        </w:r>
                      </w:p>
                      <w:p w:rsidR="009D7971" w:rsidRDefault="009D797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ניהול רשומות, החזקתן, שמירתן, והביקורת עליהן.</w:t>
                        </w:r>
                      </w:p>
                      <w:p w:rsidR="009D7971" w:rsidRDefault="009D797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תקנות על פי פסקאות (1) ו-(5) של סעיף קטן (ב) יותקנו באישור ועדת</w:t>
                        </w:r>
                      </w:p>
                      <w:p w:rsidR="009D7971" w:rsidRPr="00B230FC" w:rsidRDefault="009D797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הכלכלה של הכנסת."</w:t>
                        </w:r>
                      </w:p>
                    </w:tc>
                  </w:tr>
                </w:tbl>
                <w:p w:rsidR="009D7971" w:rsidRDefault="009D7971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9D7971" w:rsidRDefault="009D7971">
      <w:pPr>
        <w:rPr>
          <w:rtl/>
        </w:rPr>
      </w:pPr>
      <w:r>
        <w:rPr>
          <w:rtl/>
        </w:rPr>
        <w:br w:type="page"/>
      </w:r>
    </w:p>
    <w:p w:rsidR="009D7971" w:rsidRDefault="00000000">
      <w:pPr>
        <w:rPr>
          <w:rtl/>
        </w:rPr>
      </w:pPr>
      <w:r>
        <w:pict>
          <v:shape id="_x0000_s39850" o:spid="_x0000_s1044" type="#_x0000_t202" style="position:absolute;left:0;text-align:left;margin-left:50pt;margin-top:771.95pt;width:495.35pt;height:30pt;z-index:27;mso-position-horizontal-relative:page;mso-position-vertical-relative:page" stroked="f">
            <v:textbox style="mso-next-textbox:#_x0000_s39850" inset="0,0,0,0">
              <w:txbxContent>
                <w:p w:rsidR="009D7971" w:rsidRDefault="009D7971">
                  <w:r>
                    <w:rPr>
                      <w:rtl/>
                    </w:rPr>
                    <w:t>82                                          ספר החוקים 1342                   י"ז בשבט התשנ"א 01.02.1991</w:t>
                  </w:r>
                </w:p>
              </w:txbxContent>
            </v:textbox>
            <w10:wrap anchorx="page" anchory="page"/>
          </v:shape>
        </w:pict>
      </w:r>
      <w:r>
        <w:pict>
          <v:shape id="_x0000_s39851" o:spid="_x0000_s1045" type="#_x0000_t202" style="position:absolute;left:0;text-align:left;margin-left:81.75pt;margin-top:701.35pt;width:197.2pt;height:52.45pt;z-index:26;mso-position-horizontal-relative:page;mso-position-vertical-relative:page" stroked="f">
            <v:textbox style="mso-next-textbox:#_x0000_s39851" inset="0,0,0,0">
              <w:txbxContent>
                <w:p w:rsidR="009D7971" w:rsidRDefault="009D7971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  <w:r>
        <w:pict>
          <v:shape id="_x0000_s39852" o:spid="_x0000_s1046" type="#_x0000_t202" style="position:absolute;left:0;text-align:left;margin-left:340.9pt;margin-top:301.8pt;width:120.6pt;height:25.95pt;z-index:25;mso-position-horizontal-relative:page;mso-position-vertical-relative:page" stroked="f">
            <v:textbox style="mso-next-textbox:#_x0000_s39852" inset="0,0,0,0">
              <w:txbxContent>
                <w:p w:rsidR="009D7971" w:rsidRPr="009D7971" w:rsidRDefault="009D7971">
                  <w:pPr>
                    <w:pStyle w:val="OCRStyle7"/>
                    <w:ind w:left="140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5 חוקי א"י, כרך ב', עמ' 1502.</w:t>
                  </w:r>
                </w:p>
              </w:txbxContent>
            </v:textbox>
            <w10:wrap anchorx="page" anchory="page"/>
          </v:shape>
        </w:pict>
      </w:r>
      <w:r>
        <w:pict>
          <v:shape id="_x0000_s39853" o:spid="_x0000_s1047" type="#_x0000_t202" style="position:absolute;left:0;text-align:left;margin-left:87.9pt;margin-top:189.9pt;width:74.05pt;height:35.25pt;z-index:24;mso-position-horizontal-relative:page;mso-position-vertical-relative:page" stroked="f">
            <v:textbox style="mso-next-textbox:#_x0000_s39853" inset="0,0,0,0">
              <w:txbxContent>
                <w:p w:rsidR="009D7971" w:rsidRDefault="009D7971">
                  <w:pPr>
                    <w:pStyle w:val="OCRStyle7"/>
                    <w:ind w:left="119"/>
                    <w:rPr>
                      <w:rtl/>
                    </w:rPr>
                  </w:pPr>
                  <w:r>
                    <w:rPr>
                      <w:rtl/>
                    </w:rPr>
                    <w:t>רפאל איתן</w:t>
                  </w:r>
                </w:p>
                <w:p w:rsidR="009D7971" w:rsidRDefault="009D7971">
                  <w:pPr>
                    <w:pStyle w:val="OCRStyle7"/>
                    <w:ind w:left="119"/>
                  </w:pPr>
                  <w:r>
                    <w:rPr>
                      <w:rtl/>
                    </w:rPr>
                    <w:t>שר החקלאות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39854" o:spid="_x0000_s1048" type="#_x0000_t202" style="position:absolute;left:0;text-align:left;margin-left:169.65pt;margin-top:214.85pt;width:98pt;height:38pt;z-index:23;mso-position-horizontal-relative:page;mso-position-vertical-relative:page" stroked="f">
            <v:textbox style="mso-next-textbox:#_x0000_s39854" inset="0,0,0,0">
              <w:txbxContent>
                <w:p w:rsidR="009D7971" w:rsidRDefault="009D7971">
                  <w:pPr>
                    <w:pStyle w:val="OCRStyle7"/>
                    <w:ind w:left="313"/>
                    <w:rPr>
                      <w:rtl/>
                    </w:rPr>
                  </w:pPr>
                  <w:r>
                    <w:rPr>
                      <w:rtl/>
                    </w:rPr>
                    <w:t>דב שילנסקי</w:t>
                  </w:r>
                </w:p>
                <w:p w:rsidR="009D7971" w:rsidRDefault="009D7971">
                  <w:pPr>
                    <w:pStyle w:val="OCRStyle7"/>
                    <w:ind w:left="198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39855" o:spid="_x0000_s1049" type="#_x0000_t202" style="position:absolute;left:0;text-align:left;margin-left:271.25pt;margin-top:187.35pt;width:89.5pt;height:39.6pt;z-index:22;mso-position-horizontal-relative:page;mso-position-vertical-relative:page" stroked="f">
            <v:textbox style="mso-next-textbox:#_x0000_s39855" inset="0,0,0,0">
              <w:txbxContent>
                <w:p w:rsidR="009D7971" w:rsidRDefault="009D7971">
                  <w:pPr>
                    <w:pStyle w:val="OCRStyle7"/>
                    <w:ind w:left="263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9D7971" w:rsidRDefault="009D7971">
                  <w:pPr>
                    <w:pStyle w:val="OCRStyle7"/>
                    <w:ind w:left="25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9856" o:spid="_x0000_s1050" type="#_x0000_t202" style="position:absolute;left:0;text-align:left;margin-left:367.65pt;margin-top:215.85pt;width:81.75pt;height:41.2pt;z-index:21;mso-position-horizontal-relative:page;mso-position-vertical-relative:page" stroked="f">
            <v:textbox style="mso-next-textbox:#_x0000_s39856" inset="0,0,0,0">
              <w:txbxContent>
                <w:p w:rsidR="009D7971" w:rsidRDefault="009D7971">
                  <w:pPr>
                    <w:pStyle w:val="OCRStyle7"/>
                    <w:ind w:left="198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9D7971" w:rsidRDefault="009D7971">
                  <w:pPr>
                    <w:pStyle w:val="OCRStyle7"/>
                    <w:ind w:left="24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9857" o:spid="_x0000_s1051" type="#_x0000_t202" style="position:absolute;left:0;text-align:left;margin-left:78.35pt;margin-top:69.35pt;width:454.4pt;height:91.3pt;z-index:20;mso-position-horizontal-relative:page;mso-position-vertical-relative:page" stroked="f">
            <v:textbox style="mso-next-textbox:#_x0000_s39857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85"/>
                    <w:gridCol w:w="1177"/>
                  </w:tblGrid>
                  <w:tr w:rsidR="009D7971" w:rsidRPr="009D7971">
                    <w:trPr>
                      <w:jc w:val="right"/>
                    </w:trPr>
                    <w:tc>
                      <w:tcPr>
                        <w:tcW w:w="4288" w:type="pct"/>
                      </w:tcPr>
                      <w:p w:rsidR="009D7971" w:rsidRDefault="009D797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40. (א) פקודת הרופאים הווטרינריים, 51929 - בטלה.</w:t>
                        </w:r>
                      </w:p>
                      <w:p w:rsidR="009D7971" w:rsidRDefault="009D797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רשיון שניתן לפי פקודת הרופאים הווטרינריים, 1929, והיה בר תוקף ערב תחילתו</w:t>
                        </w:r>
                      </w:p>
                      <w:p w:rsidR="009D7971" w:rsidRDefault="009D797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חוק זה יראוהו כאילו ניתן לפי חוק זה.</w:t>
                        </w:r>
                      </w:p>
                    </w:tc>
                    <w:tc>
                      <w:tcPr>
                        <w:tcW w:w="712" w:type="pct"/>
                      </w:tcPr>
                      <w:p w:rsidR="009D7971" w:rsidRDefault="009D7971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 והוראות</w:t>
                        </w:r>
                      </w:p>
                      <w:p w:rsidR="009D7971" w:rsidRPr="009D7971" w:rsidRDefault="009D7971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מעבר</w:t>
                        </w:r>
                      </w:p>
                    </w:tc>
                  </w:tr>
                  <w:tr w:rsidR="009D7971" w:rsidRPr="009D7971">
                    <w:trPr>
                      <w:jc w:val="right"/>
                    </w:trPr>
                    <w:tc>
                      <w:tcPr>
                        <w:tcW w:w="4288" w:type="pct"/>
                      </w:tcPr>
                      <w:p w:rsidR="009D7971" w:rsidRPr="009D7971" w:rsidRDefault="009D7971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41. תחילתו של חוק זה ששה חדשים מיום פרסומו.</w:t>
                        </w:r>
                      </w:p>
                    </w:tc>
                    <w:tc>
                      <w:tcPr>
                        <w:tcW w:w="712" w:type="pct"/>
                      </w:tcPr>
                      <w:p w:rsidR="009D7971" w:rsidRPr="009D7971" w:rsidRDefault="009D7971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9D7971" w:rsidRDefault="009D7971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5726C3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726C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6CF4ACC-6B04-4C2D-B1DF-3E5DE00C6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5726C3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913101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E52BCF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C548D6"/>
    <w:rPr>
      <w:rFonts w:ascii="Arial" w:hAnsi="Arial" w:cs="Arial"/>
      <w:sz w:val="18"/>
      <w:szCs w:val="18"/>
    </w:rPr>
  </w:style>
  <w:style w:type="paragraph" w:customStyle="1" w:styleId="OCRStyle5">
    <w:name w:val="OCR Style #5"/>
    <w:basedOn w:val="a"/>
    <w:rsid w:val="002C55CC"/>
    <w:rPr>
      <w:rFonts w:ascii="Arial" w:hAnsi="Arial" w:cs="Arial"/>
      <w:sz w:val="18"/>
      <w:szCs w:val="18"/>
    </w:rPr>
  </w:style>
  <w:style w:type="paragraph" w:customStyle="1" w:styleId="OCRStyle6">
    <w:name w:val="OCR Style #6"/>
    <w:basedOn w:val="a"/>
    <w:rsid w:val="00B230FC"/>
    <w:rPr>
      <w:rFonts w:ascii="Arial" w:hAnsi="Arial" w:cs="Arial"/>
      <w:sz w:val="18"/>
      <w:szCs w:val="18"/>
    </w:rPr>
  </w:style>
  <w:style w:type="paragraph" w:customStyle="1" w:styleId="OCRStyle7">
    <w:name w:val="OCR Style #7"/>
    <w:basedOn w:val="a"/>
    <w:rsid w:val="009D7971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</Words>
  <Characters>40</Characters>
  <Application>Microsoft Office Word</Application>
  <DocSecurity>4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8</cp:revision>
  <dcterms:created xsi:type="dcterms:W3CDTF">2008-04-07T12:40:00Z</dcterms:created>
  <dcterms:modified xsi:type="dcterms:W3CDTF">2008-04-07T12:40:00Z</dcterms:modified>
</cp:coreProperties>
</file>