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6D0C" w:rsidRDefault="00856D0C">
      <w:pPr>
        <w:rPr>
          <w:rtl/>
        </w:rPr>
      </w:pPr>
    </w:p>
    <w:p w:rsidR="00856D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98" inset="0,0,0,0">
              <w:txbxContent>
                <w:p w:rsidR="00E56F36" w:rsidRDefault="00E56F36">
                  <w:r>
                    <w:rPr>
                      <w:rtl/>
                    </w:rPr>
                    <w:t>198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9" o:spid="_x0000_s1026" type="#_x0000_t202" style="position:absolute;left:0;text-align:left;margin-left:70.95pt;margin-top:650.2pt;width:421.95pt;height:94.65pt;z-index:3;mso-position-horizontal-relative:page;mso-position-vertical-relative:page" stroked="f">
            <v:textbox style="mso-next-textbox:#_x0000_s39899" inset="0,0,0,0">
              <w:txbxContent>
                <w:p w:rsidR="00E56F36" w:rsidRDefault="00E56F36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 התשנ"ב (16 במרס 1992). הצעת חוק ודברי הסבר פורסמו בהצעות חוק 2008, מיום ג'</w:t>
                  </w:r>
                </w:p>
                <w:p w:rsidR="00E56F36" w:rsidRDefault="00E56F36">
                  <w:pPr>
                    <w:pStyle w:val="OCRStyle1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באב התשנ"ב (21 ביולי 1992), בע"מ 263</w:t>
                  </w:r>
                </w:p>
                <w:p w:rsidR="00E56F36" w:rsidRDefault="00E56F36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92</w:t>
                  </w:r>
                </w:p>
                <w:p w:rsidR="00E56F36" w:rsidRDefault="00E56F36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2 ס''ח התשמ''ה, עמ' 60</w:t>
                  </w:r>
                </w:p>
                <w:p w:rsidR="00E56F36" w:rsidRPr="00856D0C" w:rsidRDefault="00E56F36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3 ס"ח התשי"ח, עמ' 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00" o:spid="_x0000_s1027" type="#_x0000_t202" style="position:absolute;left:0;text-align:left;margin-left:77.9pt;margin-top:398.75pt;width:464.9pt;height:251.25pt;z-index:2;mso-position-horizontal-relative:page;mso-position-vertical-relative:page" stroked="f">
            <v:textbox style="mso-next-textbox:#_x0000_s3990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380"/>
                  </w:tblGrid>
                  <w:tr w:rsidR="00E56F36" w:rsidRPr="00856D0C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E56F36" w:rsidRDefault="00E56F3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"גוף ציבורי" - כל אחד מאלה: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גוף מבוקר כמשמעותו בסעיף 9(1), (2) או (5) לחוק מבקר המדינה, התשי"ח-1958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משולב]1 (להלן - חוק מבקר המדינה):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גוף נתמך כמשמעותו בסעיף 32 לחוק יסודות התקציב, התשמ"ה-21985.'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גוף מבוקר כמשמעותו בסעיף 9(7) או (8) לחוק מבקר המדינה, תאגיד אשר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פעילותו, כולה או מקצתה, ממומנת במישרין או בעקיפין מכספי המדינה, או תאגיד מורשה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שירות לציבור, והכל אם סעיפים 16 עד 18 אינם חלים לגביו והשר ושר המשפטים,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הועדה לענייני ביקורת המדינה של הכנסת, קבעו בהודעה ברשומות שהוא גוף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לענין חוק זה;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למעט מוסד להשכלה גבוהה שהוכר לפי סעיף 9 לחוק המועצה להשכלה גבוהה,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התשי"ח-31958;</w:t>
                        </w:r>
                      </w:p>
                      <w:p w:rsidR="00E56F36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הועדה שהוקמה לפי סעיף 3(ב);</w:t>
                        </w:r>
                      </w:p>
                      <w:p w:rsidR="00E56F36" w:rsidRPr="00856D0C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הכלכלה והתכנון.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56F36" w:rsidRPr="00856D0C" w:rsidRDefault="00E56F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01" o:spid="_x0000_s1028" type="#_x0000_t202" style="position:absolute;left:0;text-align:left;margin-left:168.2pt;margin-top:375.55pt;width:241.15pt;height:16.25pt;z-index:1;mso-position-horizontal-relative:page;mso-position-vertical-relative:page" stroked="f">
            <v:textbox style="mso-next-textbox:#_x0000_s39901" inset="0,0,0,0">
              <w:txbxContent>
                <w:p w:rsidR="00E56F36" w:rsidRPr="00856D0C" w:rsidRDefault="00E56F36">
                  <w:pPr>
                    <w:pStyle w:val="OCRStyle1"/>
                    <w:ind w:left="7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הביקורת הפנימית, התשנ"ב-1992 *</w:t>
                  </w:r>
                </w:p>
              </w:txbxContent>
            </v:textbox>
            <w10:wrap anchorx="page" anchory="page"/>
          </v:shape>
        </w:pict>
      </w:r>
    </w:p>
    <w:p w:rsidR="00977E1F" w:rsidRDefault="00977E1F">
      <w:pPr>
        <w:rPr>
          <w:rtl/>
        </w:rPr>
      </w:pPr>
      <w:r>
        <w:rPr>
          <w:rtl/>
        </w:rPr>
        <w:br w:type="page"/>
      </w:r>
    </w:p>
    <w:p w:rsidR="00977E1F" w:rsidRDefault="00000000">
      <w:pPr>
        <w:rPr>
          <w:rtl/>
        </w:rPr>
      </w:pPr>
      <w:r>
        <w:pict>
          <v:shape id="_x0000_s3990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902" inset="0,0,0,0">
              <w:txbxContent>
                <w:p w:rsidR="00E56F36" w:rsidRDefault="00E56F36">
                  <w:r>
                    <w:rPr>
                      <w:rtl/>
                    </w:rPr>
                    <w:t>199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03" o:spid="_x0000_s1030" type="#_x0000_t202" style="position:absolute;left:0;text-align:left;margin-left:388.2pt;margin-top:711.25pt;width:162.75pt;height:28.5pt;z-index:6;mso-position-horizontal-relative:page;mso-position-vertical-relative:page" stroked="f">
            <v:textbox style="mso-next-textbox:#_x0000_s39903" inset="0,0,0,0">
              <w:txbxContent>
                <w:p w:rsidR="00E56F36" w:rsidRDefault="00E56F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904" o:spid="_x0000_s1031" type="#_x0000_t202" style="position:absolute;left:0;text-align:left;margin-left:91.2pt;margin-top:64.75pt;width:468.45pt;height:635.4pt;z-index:5;mso-position-horizontal-relative:page;mso-position-vertical-relative:page" stroked="f">
            <v:textbox style="mso-next-textbox:#_x0000_s399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7246"/>
                  </w:tblGrid>
                  <w:tr w:rsidR="00E56F36" w:rsidRPr="00977E1F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קיום</w:t>
                        </w:r>
                      </w:p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פנימית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בכל גוף ציבורי תקוים ביקורת פנימית על ידי מבקר פנימי.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הממונה על משרד ממשרדי הממשלה רשאי לקבוע כי מי שרשאי למנות מבקר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 באותו משרד רשאי למנות מבקר פנימי לגוף או ליחידה באותו משרד שאינם כפופים למנהל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המשרד, ולקבוע, במידת הצורך, את סדרי התיאום בין המבקרים הפנימיים שבמשרד.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הפנימי של אגף החשב הכללי במשרד האוצר יהיה אחראי לביקורת הפנימית</w:t>
                        </w:r>
                      </w:p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תקציב המדינה ביחידות החשבות והכספים של משרדי הממשלה.</w:t>
                        </w:r>
                      </w:p>
                    </w:tc>
                  </w:tr>
                  <w:tr w:rsidR="00E56F36" w:rsidRPr="00977E1F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לא ימונה ולא יכהן אדם כמבקר פנימי בגוף ציבורי אלא אם כן נתקיימו בו כל אלה: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יחיד;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תושב ישראל;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לא הורשע בעבירה שיש עמה קלון,-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בעל תואר אקדמי מאת מוסד להשכלה גבוהה בישראל או מוסד להשכלה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בחוץ לארץ שהכיר בו לענין זה מוסד להשכלה גבוהה בישראל, או שהוא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או רואה חשבון;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רכש נסיון במשך שנתיים בעבודת ביקורת, או השתתף בהשתלמות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שאישרה ועדה לעניני השתלמויות בהרכב נציג לשכת המבקרים הפנימיים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היושב ראש, המפקח הכללי במשרד הכלכלה והתכנון ונציג מוסד להשכלה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המקיים לימודי ביקורת פנימית, שקבע השר אחרי התייעצות עם כל המוסדות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המקיימים לימודים כאמור.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מוקמת בזה ועדה שחבריה הם -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 הכללי של משרד המשפטים, והוא יהיה יושב ראש הועדה?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נציב שירות המדינה או משנהו;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נשיא לשכת המבקרים הפנימיים;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ראש לשכת עורכי הדין?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נשיא לשכת רואי חשבון.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תחליט אם לאשר הצעת גוף ציבורי למנות למבקר פנימי מי שאינו עומד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בדרישות סעיף קטן (א)(4) ו-(5).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החלטה של הועדה תהיה מנומקת.</w:t>
                        </w:r>
                      </w:p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תקבע לעצמה את סדרי עבודתה.</w:t>
                        </w:r>
                      </w:p>
                    </w:tc>
                  </w:tr>
                  <w:tr w:rsidR="00E56F36" w:rsidRPr="00977E1F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המבקר הפנימי יבדוק, בין היתר -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הפעולות של הגוף הציבורי שבו הוא משמש מבקר ושל נושאי משרה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וממלאי תפקידים באותו גוף תקינות, מבחינת השמירה על החוק, על הניהול התקין,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טוהר המידות ועל החסכון והיעילות, ואם הן מועילות להשגת היעדים שנקבעו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להן;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מקוימות ההוראות המחייבות את הגוף הציבורי;</w:t>
                        </w:r>
                      </w:p>
                      <w:p w:rsidR="00E56F36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ניהול הנכסים וההתחייבויות של הגוף הציבורי, ובכלל זה את הנהלת</w:t>
                        </w:r>
                      </w:p>
                      <w:p w:rsidR="00E56F36" w:rsidRPr="00977E1F" w:rsidRDefault="00E56F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שלו, וכן את דרכי שמירת הרכוש, והחזקת הכספים והשקעתם;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163D7" w:rsidRDefault="00E163D7">
      <w:pPr>
        <w:rPr>
          <w:rtl/>
        </w:rPr>
      </w:pPr>
      <w:r>
        <w:rPr>
          <w:rtl/>
        </w:rPr>
        <w:br w:type="page"/>
      </w:r>
    </w:p>
    <w:p w:rsidR="00E163D7" w:rsidRDefault="00000000">
      <w:pPr>
        <w:rPr>
          <w:rtl/>
        </w:rPr>
      </w:pPr>
      <w:r>
        <w:pict>
          <v:shape id="_x0000_s3990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905" inset="0,0,0,0">
              <w:txbxContent>
                <w:p w:rsidR="00E56F36" w:rsidRDefault="00E56F36">
                  <w:r>
                    <w:rPr>
                      <w:rtl/>
                    </w:rPr>
                    <w:t>200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06" o:spid="_x0000_s1033" type="#_x0000_t202" style="position:absolute;left:0;text-align:left;margin-left:103.95pt;margin-top:708.3pt;width:162.75pt;height:30.1pt;z-index:9;mso-position-horizontal-relative:page;mso-position-vertical-relative:page" stroked="f">
            <v:textbox style="mso-next-textbox:#_x0000_s39906" inset="0,0,0,0">
              <w:txbxContent>
                <w:p w:rsidR="00E56F36" w:rsidRDefault="00E56F3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907" o:spid="_x0000_s1034" type="#_x0000_t202" style="position:absolute;left:0;text-align:left;margin-left:104.75pt;margin-top:58.25pt;width:446.9pt;height:623.3pt;z-index:8;mso-position-horizontal-relative:page;mso-position-vertical-relative:page" stroked="f">
            <v:textbox style="mso-next-textbox:#_x0000_s3990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8"/>
                    <w:gridCol w:w="1108"/>
                  </w:tblGrid>
                  <w:tr w:rsidR="00E56F36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ההחלטות בגוף הציבורי נתקבלו על פי נהלים תקינים-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הגוף הציבורי הוא גוף מבוקר כאמור בפסקה (1) או (3) להגדרת גוף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שבסעיף 1 (להלן - גוף מבוקר) - את תיקון הליקויים שעליהם הצביע מבקר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הפנימי יערוך את הביקורת על פי תקנים מקצועיים מקובלים.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6F36" w:rsidRPr="00E163D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הממונה על המבקר הפנימי במשרד ממשלתי יהיה השר הממונה על המשרד או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הכללי, או מנהל יחידה כאמור בסעיף 2(ב), הכל כפי שתקבע הממשלה בין דרך כלל ובין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למשרד פלוני.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על המבקר הפנימי של אגף החשב הכללי במשרד האוצר ושל יחידות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החשבות והכספים במשרדי הממשלה יהיה החשב הכללי.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הממונה על המבקר הפנימי בבנק ישראל יהיה נגיד הבנק.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לאמור בסעיף 49(ב) לחוק החברות הממשלתיות, התשל"ה-41975, הממונה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המבקר הפנימי בגוף ציבורי אחר יהיה יושב ראש הדירקטוריון, או יושב ראש של גוף הממלא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מקביל לשל דירקטוריון, או המנהל הכללי, הכל כפי שיקבע הדירקטוריון.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מבקר פנימי ישא באחריות ישירה בפני הממונה עליו לפי סעיף זה.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</w:t>
                        </w:r>
                      </w:p>
                    </w:tc>
                  </w:tr>
                  <w:tr w:rsidR="00E56F36" w:rsidRPr="00E163D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מבקר פנימי יגיש לממונה כאמור בסעיף 5 דין וחשבון על ממצאיו.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בנוסף על האמור בסעיף קטן (א) יגיש המבקר הפנימי כל דין וחשבון שלו -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במשרד ממשרדי הממשלה שבו אין השר הממונה על המשרד ממונה על המבקר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 לפי סעיף 5(א) - לשר הממונה;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בגוף ציבורי אחר - למנהל הכללי.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דין וחשבון שיגיש מבקר פנימי יהיה בכתב; הוא יכלול בו את מסקנותיו, והוא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לכלול בו את המלצותיו.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דייוח</w:t>
                        </w:r>
                      </w:p>
                    </w:tc>
                  </w:tr>
                  <w:tr w:rsidR="00E56F36" w:rsidRPr="00E163D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המבקר הפנימי יגיש לאישור הממונה כאמור בסעיף 5 הצעה לתכנית עבודה שנתית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תקופתית והממונה יאשר אותה בשינויים הנראים לו.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הממונה על משרד ממשלתי, יושב ראש דירקטוריון או יושב ראש של גוף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הממלא תפקיד מקביל לשל דירקטוריון, וכן הממונה, רשאית להטיל על המבקר הפנימי משימות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ביקורת פנימית נוספות על הקבועות בתכנית עבודה כאמור בסעיף קטן (א).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</w:t>
                        </w:r>
                      </w:p>
                    </w:tc>
                  </w:tr>
                  <w:tr w:rsidR="00E56F36" w:rsidRPr="00E163D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מבקר פנימי לא ימלא, בגוף שבו הוא משמש מבקר, תפקיד נוסף על הביקורת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הפנימית, זולת תפקיד הממונה על תלונות הציבור או הממונה על תלונות העובדים, ואף זאת - אם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 נוסף כאמור לא יהיה בו כדי לפגוע במילוי תפקידו העיקרי.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פנימי לא ימלא מחוץ לגוף שבו הוא משמש מבקר תפקיד היוצר או העלול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ליצור ניגוד עניינים עם תפקידו כמבקר פנימי.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פעולות</w:t>
                        </w:r>
                      </w:p>
                    </w:tc>
                  </w:tr>
                  <w:tr w:rsidR="00E56F36" w:rsidRPr="00E163D7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המבקר הפנימי רשאי לדרוש ולקבל כל מסמך וכל מידע, שברשות הגוף שבו הוא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מבקר או שברשות אחד מעובדיו, ושלדעת המבקר הפנימי דרוש לביצוע תפקידו; מי</w:t>
                        </w:r>
                      </w:p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למסור מסמך או מידע כאמור יהיה חייב למלא אחר הדרישה תוך תקופה הקבועה בדרישה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ובאופן הקבוע בה.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56F36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  <w:p w:rsidR="00E56F36" w:rsidRPr="00E163D7" w:rsidRDefault="00E56F3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וקבלת מידע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806FD" w:rsidRDefault="00C806FD">
      <w:pPr>
        <w:rPr>
          <w:rtl/>
        </w:rPr>
      </w:pPr>
      <w:r>
        <w:rPr>
          <w:rtl/>
        </w:rPr>
        <w:br w:type="page"/>
      </w:r>
    </w:p>
    <w:p w:rsidR="00C806FD" w:rsidRDefault="00000000">
      <w:pPr>
        <w:rPr>
          <w:rtl/>
        </w:rPr>
      </w:pPr>
      <w:r>
        <w:pict>
          <v:shape id="_x0000_s3990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908" inset="0,0,0,0">
              <w:txbxContent>
                <w:p w:rsidR="00E56F36" w:rsidRDefault="00E56F36">
                  <w:r>
                    <w:rPr>
                      <w:rtl/>
                    </w:rPr>
                    <w:t>201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09" o:spid="_x0000_s1036" type="#_x0000_t202" style="position:absolute;left:0;text-align:left;margin-left:390.85pt;margin-top:704.55pt;width:160.2pt;height:38pt;z-index:12;mso-position-horizontal-relative:page;mso-position-vertical-relative:page" stroked="f">
            <v:textbox style="mso-next-textbox:#_x0000_s39909" inset="0,0,0,0">
              <w:txbxContent>
                <w:p w:rsidR="00E56F36" w:rsidRDefault="00E56F3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910" o:spid="_x0000_s1037" type="#_x0000_t202" style="position:absolute;left:0;text-align:left;margin-left:93.85pt;margin-top:59.85pt;width:463.1pt;height:623.3pt;z-index:11;mso-position-horizontal-relative:page;mso-position-vertical-relative:page" stroked="f">
            <v:textbox style="mso-next-textbox:#_x0000_s399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7208"/>
                  </w:tblGrid>
                  <w:tr w:rsidR="00E56F36" w:rsidRPr="00C806FD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למבקר הפנימי תהיה גישה, לצורך ביצוע תפקידו לכל מאגר רגיל או ממוחשב, לכל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נתינים ולכל תכנית עבודה שי1 עיבוד נתונים אוטומטי שי1 הגוף שבו היא משמש מבקר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(גו המבקר הפנימי רשאי להיכנס לכל נכס של הגוף שבו הוא משמש מבקר ולבדוק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מידע החסוי על פי דין יחולו על המבקר הפנימי ועל מי שהוסמך לקבל את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לפי חוק זה המגבלות הקבועות בדין לגבי המורשים לקבל מידע כזה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בכפוף להוראות סעיף 10 חייב המבקר הפנימי לשמור בסוד כל מסמך ומידע שהגיעי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עקב מילוי תפקידי, זולת אם הגילוי נחוץ למילוי תפקידו כנדרש בחוק או אם הגילוי נדרש על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סמכות שהוקנתה בסעיף זה למבקר הפנימי וחובה שהוטלה עליו יחילו גם על עוזריי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אדם הפועל מטעמו</w:t>
                        </w:r>
                      </w:p>
                    </w:tc>
                  </w:tr>
                  <w:tr w:rsidR="00E56F36" w:rsidRPr="00C806FD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הביקורת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בראיה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דו"ח, חוית דעת או כל מסמך אחר שהוציא או הכין המבקר הפנימי במילוי תפקידי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ישמשו ראיה בכל הליך משפטי, אך לא ידיו פסילים בשיי כך לשמש ראיה בהליך משמעתי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שנתקבלה אגב מילוי תפקידיו שי המבקר הפנימי לא תשמש ראיה בהליך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משפטי, אך תהא כשרה לשמש ראיה בהליך משמעתי</w:t>
                        </w:r>
                      </w:p>
                    </w:tc>
                  </w:tr>
                  <w:tr w:rsidR="00E56F36" w:rsidRPr="00C806FD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 עבור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העלתה הביקורת בגוף ציבורי יסוד להניח שבוצעה עבירה פלילית, יביא המבקר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 את הענין ללא דיחוי לידיעת הממונה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למבקר הפנימי בגוף מבוקר יסוד להאמין שהממונה מעורב בעבירה פלילית,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יע?יר המבקר את הענין במישרין לידיעת מבקר המדינה</w:t>
                        </w:r>
                      </w:p>
                    </w:tc>
                  </w:tr>
                  <w:tr w:rsidR="00E56F36" w:rsidRPr="00C806FD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כהונתו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 פני: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לא תופסק כהונתו של מבקר פנימי שלא בהסכמתו לפני תום התקופה אשר לה נתמנה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לא יושעה מתפקידו -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במשרד ממשרדי הממשלה - אלא באישור נציב שירית המדינה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בבנק ישראל - אלא בידי נגיד הבנק.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בגוף ציבורי אחר - אלא אם כן החליט עי כך הדירקטוריון או הגוף הממלא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רדומה לתפקיד הדירקטוריון (בפסקה זו - הדירקטיריון) לאחר שניתנה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כדין לכל חבר-- הדירקטוריון שדבר הפסקת הכדונה או ההשעיה יייין באיתה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ישיבה, ובאישור הדירקטוריון ברוב של שני שלישים מחבריו לאחר שניתנה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הפנימי אפשרות לשאת לפני הדירקטוריון את לבלי בעני-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 אף האמור בסעיף קטן (א), מבקר פנימי שחדל יריית תושב ישראל אי שהורשע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דין חלוט בעבירה שיש עמה קלץ - תופסק כהונתי</w:t>
                        </w:r>
                      </w:p>
                    </w:tc>
                  </w:tr>
                  <w:tr w:rsidR="00E56F36" w:rsidRPr="00C806FD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לשכת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הפנימי</w:t>
                        </w:r>
                      </w:p>
                    </w:tc>
                    <w:tc>
                      <w:tcPr>
                        <w:tcW w:w="4280" w:type="pct"/>
                      </w:tcPr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המבקי- הפנימי רשאי לבצע את תפקידיו בעזרת עובדי לשכתי אי בעזרת אנשים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אחי-ים שנבחרו בהליך תקין.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אדם לעובד לשכת המבקי- הפנימי אלא בהליך תקיי של מיניי עובדים בגוף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 ולאחר קבלת חוות דעתו של המבקר הפנימי.</w:t>
                        </w:r>
                      </w:p>
                      <w:p w:rsidR="00E56F36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עובדי לשכת המבקר הפנימי והפועלים מטעמו לצרכי הביקורת הפנימית יקבלו</w:t>
                        </w:r>
                      </w:p>
                      <w:p w:rsidR="00E56F36" w:rsidRPr="00C806FD" w:rsidRDefault="00E56F3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בעניני ביקורת מהמבקר הפנימי בלבד.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46E7F" w:rsidRDefault="00F46E7F">
      <w:pPr>
        <w:rPr>
          <w:rtl/>
        </w:rPr>
      </w:pPr>
      <w:r>
        <w:rPr>
          <w:rtl/>
        </w:rPr>
        <w:br w:type="page"/>
      </w:r>
    </w:p>
    <w:p w:rsidR="00F46E7F" w:rsidRDefault="00000000">
      <w:pPr>
        <w:rPr>
          <w:rtl/>
        </w:rPr>
      </w:pPr>
      <w:r>
        <w:pict>
          <v:shape id="_x0000_s3991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911" inset="0,0,0,0">
              <w:txbxContent>
                <w:p w:rsidR="00E56F36" w:rsidRDefault="00E56F36">
                  <w:r>
                    <w:rPr>
                      <w:rtl/>
                    </w:rPr>
                    <w:t>202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2" o:spid="_x0000_s1039" type="#_x0000_t202" style="position:absolute;left:0;text-align:left;margin-left:102.2pt;margin-top:710.4pt;width:154.05pt;height:26.75pt;z-index:18;mso-position-horizontal-relative:page;mso-position-vertical-relative:page" stroked="f">
            <v:textbox style="mso-next-textbox:#_x0000_s39912" inset="0,0,0,0">
              <w:txbxContent>
                <w:p w:rsidR="00E56F36" w:rsidRDefault="00E56F3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913" o:spid="_x0000_s1040" type="#_x0000_t202" style="position:absolute;left:0;text-align:left;margin-left:225.15pt;margin-top:679.3pt;width:255.8pt;height:19pt;z-index:17;mso-position-horizontal-relative:page;mso-position-vertical-relative:page" stroked="f">
            <v:textbox style="mso-next-textbox:#_x0000_s39913" inset="0,0,0,0">
              <w:txbxContent>
                <w:p w:rsidR="00E56F36" w:rsidRPr="00F46E7F" w:rsidRDefault="00E56F36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5 דיני מדינת ישראל, נוסח חדש 37, עמ' 761; ס"ח התשנ"א,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4" o:spid="_x0000_s1041" type="#_x0000_t202" style="position:absolute;left:0;text-align:left;margin-left:102.2pt;margin-top:412.4pt;width:388.1pt;height:259.2pt;z-index:16;mso-position-horizontal-relative:page;mso-position-vertical-relative:page" stroked="f">
            <v:textbox style="mso-next-textbox:#_x0000_s39914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8"/>
                    <w:gridCol w:w="1228"/>
                  </w:tblGrid>
                  <w:tr w:rsidR="00E56F36" w:rsidRPr="00F46E7F">
                    <w:trPr>
                      <w:jc w:val="right"/>
                    </w:trPr>
                    <w:tc>
                      <w:tcPr>
                        <w:tcW w:w="4130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96כג1. (א) דירקטוריון של חברה כמשמעותה בסעיף 96א ימנה, לפי הצעת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הביקורת, מבקר פנימי.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המבקר הפנימי יחולו הוראות סעיפים 3, 5(ד), 7 עד 10, 14(ב)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 ו-24(ג) לחוק הביקורת הפנימית, התשנ"ב-1992, בכפוף ליתר הוראות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 ובשינויים המחוייבים לפי הענין, ובלבד שסעיף 9 ייקרא כאילו בסופו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בא: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על אף האמור בהוראותיו הקודמות של סעיף זה רשאית ועדת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הביקורת, לבקשת הדירקטוריון, להגביל גישתו של מבקר פנימי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למסמכים ולמידע שיש בהם משום סוד מסחרי."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המבקר הפנימי יבדוק, בין היתר, את תקינותן של פעולות החברה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מבחינת השמירה על החוק, על טוהר המידות ועל נוהל עסקים תקין.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המבקר הפנימי ידווח על ממצאיו ליושב ראש הדירקטוריון, למנהל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וליושב ראש ועדת הביקורת.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כהונתו של המבקר הפנימי לא תופסק שלא בהסכמתו והוא לא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יושעה מתפקידו, אלא אם כן החליט על כך הדירקטוריון על פי הצעת ועדת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הביקורת."</w:t>
                        </w:r>
                      </w:p>
                    </w:tc>
                    <w:tc>
                      <w:tcPr>
                        <w:tcW w:w="870" w:type="pct"/>
                      </w:tcPr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 פנימי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915" o:spid="_x0000_s1042" type="#_x0000_t202" style="position:absolute;left:0;text-align:left;margin-left:195.85pt;margin-top:393.6pt;width:118pt;height:17.25pt;z-index:15;mso-position-horizontal-relative:page;mso-position-vertical-relative:page" stroked="f">
            <v:textbox style="mso-next-textbox:#_x0000_s39915" inset="0,0,0,0">
              <w:txbxContent>
                <w:p w:rsidR="00E56F36" w:rsidRPr="00F46E7F" w:rsidRDefault="00E56F36">
                  <w:pPr>
                    <w:pStyle w:val="OCRStyle5"/>
                    <w:ind w:left="335"/>
                  </w:pPr>
                  <w:r>
                    <w:rPr>
                      <w:rtl/>
                    </w:rPr>
                    <w:t>"סימן נ': מבלי פנימי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6" o:spid="_x0000_s1043" type="#_x0000_t202" style="position:absolute;left:0;text-align:left;margin-left:95.3pt;margin-top:66.5pt;width:456.2pt;height:325.3pt;z-index:14;mso-position-horizontal-relative:page;mso-position-vertical-relative:page" stroked="f">
            <v:textbox style="mso-next-textbox:#_x0000_s399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184"/>
                  </w:tblGrid>
                  <w:tr w:rsidR="00E56F3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יופסק שירותו של עובד לשכת המבקר הפנימי אלא בהליך תקין ובהסכמתו של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הפנימי, או על פי הוראת בית המשפט או בית דין מוסמך, או - בהעדר הסכמת המבקר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 - לפי סעיף 12, בשינויים המחוייבים.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6F36" w:rsidRPr="00F46E7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אין באמור בחוק זה כדי לגרוע מהוראות כל דין.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בחוק זה כדי להפחית מן המעמד, התפקידים והסמכויות הנתונים למבקר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 בגוף ציבורי לפי מסמכי התאגדותו, תקנותיו או כל החלטה אחרת שלו שנתקבלה כשורה,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לצמצם מעמד, תפקיד או סמכות שניתנו כך, והכל בין שפורטו ובין שלא פורטו בחוק זה.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בחוק זה כדי למנוע מגוף ציבורי, במסמכי התאגדותו, בתקנותיו או בכל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אחרת שלו המתקבלת כשורה, להוסיף על המעמד, התפקידים והסמכויות הנתונים לפיהם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פנימי, או להרחיב מעמד, תפקיד או סמכות שניתנו כך, והכל בין שפורטו ובין שלא פורטו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תיקף</w:t>
                        </w:r>
                      </w:p>
                    </w:tc>
                  </w:tr>
                  <w:tr w:rsidR="00E56F36" w:rsidRPr="00F46E7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אלה דינם קנס;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שחלה עליו חובה בתוקף תפקידו למנות מבקר פנימי ולא עשה כן, ואין לו הצדק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לכך;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שמינה מבקר פנימי ביודעו שאינו כשיר לכך לפי סעיף 3;</w:t>
                        </w:r>
                      </w:p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שהפר ביודעין חובה המוטלת עליו לפי סעיף 9(א), או מנע ממבקר גישה, ביקור</w:t>
                        </w:r>
                      </w:p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בדיקה כאמור בסעיף 9(ב) או (ג).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E56F36" w:rsidRPr="00F46E7F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בפרק די לפקודת החברות [נוסח חדש], התשמ"ג-51983, אחרי סימן ב'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56F36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E56F36" w:rsidRPr="00F46E7F" w:rsidRDefault="00E56F3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81973" w:rsidRDefault="00F81973">
      <w:pPr>
        <w:rPr>
          <w:rtl/>
        </w:rPr>
      </w:pPr>
      <w:r>
        <w:rPr>
          <w:rtl/>
        </w:rPr>
        <w:br w:type="page"/>
      </w:r>
    </w:p>
    <w:p w:rsidR="00F81973" w:rsidRDefault="00000000">
      <w:pPr>
        <w:rPr>
          <w:rtl/>
        </w:rPr>
      </w:pPr>
      <w:r>
        <w:pict>
          <v:shape id="_x0000_s39917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9917" inset="0,0,0,0">
              <w:txbxContent>
                <w:p w:rsidR="00E56F36" w:rsidRDefault="00E56F36">
                  <w:r>
                    <w:rPr>
                      <w:rtl/>
                    </w:rPr>
                    <w:t>203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8" o:spid="_x0000_s1045" type="#_x0000_t202" style="position:absolute;left:0;text-align:left;margin-left:395pt;margin-top:671.85pt;width:161.75pt;height:61.2pt;z-index:21;mso-position-horizontal-relative:page;mso-position-vertical-relative:page" stroked="f">
            <v:textbox style="mso-next-textbox:#_x0000_s39918" inset="0,0,0,0">
              <w:txbxContent>
                <w:p w:rsidR="00E56F36" w:rsidRDefault="00E56F36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6 ע"ר 1941, תוס' 1, עמ' 85.</w:t>
                  </w:r>
                </w:p>
                <w:p w:rsidR="00E56F36" w:rsidRPr="00F81973" w:rsidRDefault="00E56F36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7 ס"ח התשמ"א, עמ' 208.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19" o:spid="_x0000_s1046" type="#_x0000_t202" style="position:absolute;left:0;text-align:left;margin-left:110.85pt;margin-top:72.7pt;width:448.45pt;height:594.8pt;z-index:20;mso-position-horizontal-relative:page;mso-position-vertical-relative:page" stroked="f">
            <v:textbox style="mso-next-textbox:#_x0000_s399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5242"/>
                    <w:gridCol w:w="564"/>
                    <w:gridCol w:w="1057"/>
                  </w:tblGrid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  <w:vMerge w:val="restar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פקיד".</w:t>
                        </w:r>
                      </w:p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הבנקאית</w:t>
                        </w:r>
                      </w:p>
                    </w:tc>
                    <w:tc>
                      <w:tcPr>
                        <w:tcW w:w="4208" w:type="pct"/>
                        <w:gridSpan w:val="3"/>
                      </w:tcPr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בפקודת הבנקאות, 1941 6, אחרי סעיף 14ד יבוא:</w:t>
                        </w:r>
                      </w:p>
                    </w:tc>
                  </w:tr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  <w:vMerge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0" w:type="pct"/>
                        <w:gridSpan w:val="2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14ה. (א) דירקטוריון של תאגיד בנקאי ימנה מבקר פנימי לתאגיד על פי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ועדת הביקורת של הדירקטוריון (להלן - ועדת הביקורת).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הפנימי יבדוק, בין היתר, את תקינות הפעולות של התאגיד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מבחינת השמירה על החוק, השמירה על טוהר המידות, השמירה על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החסכון והיעילות והשמירה על נוהל בנקאי תקין, וכן יבדוק האם מקויימות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המפקח על הבנקים.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המבקר הפנימי יחילו, בכפיף ליתר הוראות סעיף זה יבשינויים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הענין, הוראות סעיפים אלה של חוק הביקורת הפנימית,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התשנ"ב-1992: 3 למעט סעיף קטן (א)(2), 7 עד 10, 14(ב) ו-(ג) ו-24(ג).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המבקר הפנימי יפעל על פי תקנים מקצועיים מקובלים יבהנחיית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הביקורת וידווח על ממצאיו ליושב ראש הדירקטוריון, למנהל הכללי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וליושב ראש ועדת הביקורת.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מינוי המבקר הפנימי והפסקת כהונתו או השעייתו מתפקידו ייעשו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הדירקטוריון על פי הצעת ועדת הביקורת.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המפקח רשאי, לאחר התייעצות בועדה המייעצת, לקבוע כללים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הוראות סעיף זה."</w:t>
                        </w:r>
                      </w:p>
                    </w:tc>
                    <w:tc>
                      <w:tcPr>
                        <w:tcW w:w="648" w:type="pct"/>
                      </w:tcPr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 פנימי</w:t>
                        </w:r>
                      </w:p>
                    </w:tc>
                  </w:tr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הפיקוח</w:t>
                        </w:r>
                      </w:p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עסקי ביטוח</w:t>
                        </w:r>
                      </w:p>
                    </w:tc>
                    <w:tc>
                      <w:tcPr>
                        <w:tcW w:w="4208" w:type="pct"/>
                        <w:gridSpan w:val="3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הפיקוח על עסקי ביטוח, התשמ"א-71981 -</w:t>
                        </w:r>
                      </w:p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סעיף 93 יבוא:</w:t>
                        </w:r>
                      </w:p>
                    </w:tc>
                  </w:tr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4" w:type="pc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92א. (א) דירקטוריון של מבטח ימנה לתאגיד מבקר פנימי.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הפנימי יבדוק, בין היתר, את תקינותן של פעולות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מבחינת השמירה על החוק, על הוראות המפקח על הב'יטוח, על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טוהר המידות, על החסכון והיעילות ועל נוהל עסקים תקין.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המבקר הפנימי יחולו הוראות סעיפים 3, 7 עד 10, 14(ב)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 ו-24(ג) לחוק הביקורת הפנימית, התשנ"ב-1992, בכפוף ליתר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ובשינויים המחוייבים לפי הענין.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(ד)המבקר הפנימי יפעל על פי תקנים מקצועיים מקובלים,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וידווח על ממצאיו ליושב ראש הדירקטוריון ולמנהל הכללי של המבטח.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כהונתו של המבקר הפנימי לא תופסק שלא בהסכמתו והוא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יושעה מתפקידו, אלא אם כן החליט על כך הדירקטוריון.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זה, "מבטח" - מי שקיבל רשיון מבטח ישראלי לפי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15(א)(1).";</w:t>
                        </w:r>
                      </w:p>
                    </w:tc>
                    <w:tc>
                      <w:tcPr>
                        <w:tcW w:w="994" w:type="pct"/>
                        <w:gridSpan w:val="2"/>
                      </w:tcPr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 פנימי</w:t>
                        </w:r>
                      </w:p>
                    </w:tc>
                  </w:tr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  <w:gridSpan w:val="3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109, אחרי "מקום שמדובר בחוק זה" יבוא "בדירקטוריון", ובמקום "בפקיד</w:t>
                        </w:r>
                      </w:p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כמשמעותו" יבוא "בועד או בפקיד, לפי הענין, כמשמעותם".</w:t>
                        </w:r>
                      </w:p>
                    </w:tc>
                  </w:tr>
                  <w:tr w:rsidR="00E56F36" w:rsidRPr="00F81973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6F36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</w:t>
                        </w:r>
                      </w:p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</w:t>
                        </w:r>
                      </w:p>
                    </w:tc>
                    <w:tc>
                      <w:tcPr>
                        <w:tcW w:w="4208" w:type="pct"/>
                        <w:gridSpan w:val="3"/>
                      </w:tcPr>
                      <w:p w:rsidR="00E56F36" w:rsidRPr="00F81973" w:rsidRDefault="00E56F3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המועצה להשכלה גבוהה, התשי"ח-1958, אחרי סעיף 15 יבוא: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56F36" w:rsidRDefault="00E56F36">
      <w:pPr>
        <w:rPr>
          <w:rtl/>
        </w:rPr>
      </w:pPr>
      <w:r>
        <w:rPr>
          <w:rtl/>
        </w:rPr>
        <w:br w:type="page"/>
      </w:r>
    </w:p>
    <w:p w:rsidR="00E56F36" w:rsidRDefault="00000000">
      <w:pPr>
        <w:rPr>
          <w:rtl/>
        </w:rPr>
      </w:pPr>
      <w:r>
        <w:pict>
          <v:shape id="_x0000_s39920" o:spid="_x0000_s1047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9920" inset="0,0,0,0">
              <w:txbxContent>
                <w:p w:rsidR="00E56F36" w:rsidRDefault="00E56F36">
                  <w:r>
                    <w:rPr>
                      <w:rtl/>
                    </w:rPr>
                    <w:t>204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1" o:spid="_x0000_s1048" type="#_x0000_t202" style="position:absolute;left:0;text-align:left;margin-left:71.4pt;margin-top:717.1pt;width:177.4pt;height:23.95pt;z-index:29;mso-position-horizontal-relative:page;mso-position-vertical-relative:page" stroked="f">
            <v:textbox style="mso-next-textbox:#_x0000_s39921" inset="0,0,0,0">
              <w:txbxContent>
                <w:p w:rsidR="00E56F36" w:rsidRDefault="00E56F3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9922" o:spid="_x0000_s1049" type="#_x0000_t202" style="position:absolute;left:0;text-align:left;margin-left:279.9pt;margin-top:614.55pt;width:179.8pt;height:45.75pt;z-index:28;mso-position-horizontal-relative:page;mso-position-vertical-relative:page" stroked="f">
            <v:textbox style="mso-next-textbox:#_x0000_s39922" inset="0,0,0,0">
              <w:txbxContent>
                <w:p w:rsidR="00E56F36" w:rsidRDefault="00E56F36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נוכח חדש 9, עמ' 256</w:t>
                  </w:r>
                </w:p>
                <w:p w:rsidR="00E56F36" w:rsidRDefault="00E56F36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9 ס"ח התש"ן, עמ' 94</w:t>
                  </w:r>
                </w:p>
                <w:p w:rsidR="00E56F36" w:rsidRPr="00E56F36" w:rsidRDefault="00E56F36">
                  <w:pPr>
                    <w:pStyle w:val="OCRStyle7"/>
                    <w:ind w:left="302"/>
                  </w:pPr>
                  <w:r>
                    <w:rPr>
                      <w:rtl/>
                    </w:rPr>
                    <w:t>1 דיני מדינת ישראל, ניסח חדש 8, עמ' 197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3" o:spid="_x0000_s1050" type="#_x0000_t202" style="position:absolute;left:0;text-align:left;margin-left:73.95pt;margin-top:532.75pt;width:88.7pt;height:37.05pt;z-index:27;mso-position-horizontal-relative:page;mso-position-vertical-relative:page" stroked="f">
            <v:textbox style="mso-next-textbox:#_x0000_s39923" inset="0,0,0,0">
              <w:txbxContent>
                <w:p w:rsidR="00E56F36" w:rsidRDefault="00E56F36">
                  <w:pPr>
                    <w:pStyle w:val="OCRStyle7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דוד מגן</w:t>
                  </w:r>
                </w:p>
                <w:p w:rsidR="00E56F36" w:rsidRDefault="00E56F36">
                  <w:pPr>
                    <w:pStyle w:val="OCRStyle7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4" o:spid="_x0000_s1051" type="#_x0000_t202" style="position:absolute;left:0;text-align:left;margin-left:170.4pt;margin-top:558.7pt;width:85.35pt;height:36.05pt;z-index:26;mso-position-horizontal-relative:page;mso-position-vertical-relative:page" stroked="f">
            <v:textbox style="mso-next-textbox:#_x0000_s39924" inset="0,0,0,0">
              <w:txbxContent>
                <w:p w:rsidR="00E56F36" w:rsidRDefault="00E56F36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56F36" w:rsidRDefault="00E56F36">
                  <w:pPr>
                    <w:pStyle w:val="OCRStyle7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5" o:spid="_x0000_s1052" type="#_x0000_t202" style="position:absolute;left:0;text-align:left;margin-left:270.4pt;margin-top:537.1pt;width:87.7pt;height:30.1pt;z-index:25;mso-position-horizontal-relative:page;mso-position-vertical-relative:page" stroked="f">
            <v:textbox style="mso-next-textbox:#_x0000_s39925" inset="0,0,0,0">
              <w:txbxContent>
                <w:p w:rsidR="00E56F36" w:rsidRDefault="00E56F36">
                  <w:pPr>
                    <w:pStyle w:val="OCRStyle7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56F36" w:rsidRDefault="00E56F36">
                  <w:pPr>
                    <w:pStyle w:val="OCRStyle7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6" o:spid="_x0000_s1053" type="#_x0000_t202" style="position:absolute;left:0;text-align:left;margin-left:367.6pt;margin-top:561.25pt;width:77.4pt;height:34.45pt;z-index:24;mso-position-horizontal-relative:page;mso-position-vertical-relative:page" stroked="f">
            <v:textbox style="mso-next-textbox:#_x0000_s39926" inset="0,0,0,0">
              <w:txbxContent>
                <w:p w:rsidR="00E56F36" w:rsidRDefault="00E56F36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56F36" w:rsidRDefault="00E56F36">
                  <w:pPr>
                    <w:pStyle w:val="OCRStyle7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27" o:spid="_x0000_s1054" type="#_x0000_t202" style="position:absolute;left:0;text-align:left;margin-left:73.95pt;margin-top:65.25pt;width:450.25pt;height:462.35pt;z-index:23;mso-position-horizontal-relative:page;mso-position-vertical-relative:page" stroked="f">
            <v:textbox style="mso-next-textbox:#_x0000_s3992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9"/>
                    <w:gridCol w:w="1015"/>
                    <w:gridCol w:w="1423"/>
                  </w:tblGrid>
                  <w:tr w:rsidR="00E56F36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א. על המבקר של מוסד מוכר יחולו הוראות סעיפים 3, 4, 8 עד 10, 12,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(ב) ו-(ג) ו-24(ג) לחוק הביקורת הפנימית, התשנ"ב-1992, בשינויים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בפקודת המועצות המקומיות8, אחרי סעיף 35 יבוא:</w:t>
                        </w:r>
                      </w:p>
                    </w:tc>
                    <w:tc>
                      <w:tcPr>
                        <w:tcW w:w="869" w:type="pct"/>
                        <w:vMerge w:val="restar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</w:t>
                        </w:r>
                      </w:p>
                    </w:tc>
                  </w:tr>
                  <w:tr w:rsidR="00E56F36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על אף האמור בפקודה זו רשאי שר הפנים, באישור הועדה לעניני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המדינה של הכנסת, לכלול בצו כינון של מועצה מקומית הוראות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כהוראות שחוק לתיקון פקודת העירית (מס' 39), התש"ן-91990, הוסיף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העיריות10, או את הוראות סעיפים 3, 4, 7 עד 10, 12, .14(ב) ו-(ג)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הביקורת הפנימית, התשנ"ב-1992, כולן או מקצתן, בתיאומים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לפני הענין."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 פנימי</w:t>
                        </w:r>
                      </w:p>
                    </w:tc>
                    <w:tc>
                      <w:tcPr>
                        <w:tcW w:w="869" w:type="pct"/>
                        <w:vMerge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לתיקון פקודת העיריות (מס' 39), התש"ן-1990, סעיף 12 - בטל.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פקודת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(מס' 39)</w:t>
                        </w: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49 לחוק החברות הממשלתיות, התשל"ה-1975, יבוא: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הממשלתיות</w:t>
                        </w:r>
                      </w:p>
                    </w:tc>
                  </w:tr>
                  <w:tr w:rsidR="00E56F36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על חברה ממשלתית שמתקיים בה האמור בסעיף 96א לפקודת החברות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התשמ"ג-1983, יחולו הוראות סעיף 96כג1 לפקודה האמורה אף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היא גוף מבוקר."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"עדיפות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 ממונה על ביצוע חוק זה והוא רשאי, בהתייעצות עם לשכת המבקרים הפנימיים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וכאישור הועדה לעניני ביקורת המדינה, להתקין תקנות ככל ענין הנוגע לביצועו כגופים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-תקנית</w:t>
                        </w: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תחילתו של סעיף 2 ב-1 בחודש שלאחר תום שנה מיום פרסומו של חוק זה.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16 עד 20 ב-1 בחודש שלאחר תום ששה חדשים מיום פרסומו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וה.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איו בהוראות חוק זה כדי לפגוע בכהונתו של מי שמילא בפועל את התפקיד של מבקר</w:t>
                        </w:r>
                      </w:p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פנימי בגוף ציבורי ערב פרסומו של חוק זה' אף אם אין לו הכישורים לפי סעיף 3 ואף אם תוארו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אחר.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E56F36" w:rsidRPr="00E56F36">
                    <w:trPr>
                      <w:jc w:val="right"/>
                    </w:trPr>
                    <w:tc>
                      <w:tcPr>
                        <w:tcW w:w="4131" w:type="pct"/>
                        <w:gridSpan w:val="2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זה יפורסם תוך שלושים ימים מיום קבלתו.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E56F36" w:rsidRPr="00E56F36" w:rsidRDefault="00E56F36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</w:t>
                        </w:r>
                      </w:p>
                    </w:tc>
                  </w:tr>
                </w:tbl>
                <w:p w:rsidR="00E56F36" w:rsidRDefault="00E56F3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56D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D2821A-01C3-4978-B820-3E8D1223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6D0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77E1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163D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806F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46E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8197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56F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2008-04-07T13:10:00Z</dcterms:created>
  <dcterms:modified xsi:type="dcterms:W3CDTF">2008-04-07T13:11:00Z</dcterms:modified>
</cp:coreProperties>
</file>