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4DDD" w:rsidRDefault="00964DDD">
      <w:pPr>
        <w:rPr>
          <w:rtl/>
        </w:rPr>
      </w:pPr>
    </w:p>
    <w:p w:rsidR="00964D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503" inset="0,0,0,0">
              <w:txbxContent>
                <w:p w:rsidR="00964DDD" w:rsidRDefault="00964DDD">
                  <w:r>
                    <w:rPr>
                      <w:rtl/>
                    </w:rPr>
                    <w:t>190                                         ספר החוקים 1363                  כ"ט בתמוז התשנ"א 11.07.1991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4" o:spid="_x0000_s1026" type="#_x0000_t202" style="position:absolute;left:0;text-align:left;margin-left:74.1pt;margin-top:655.1pt;width:406.3pt;height:90.5pt;z-index:7;mso-position-horizontal-relative:page;mso-position-vertical-relative:page" stroked="f">
            <v:textbox style="mso-next-textbox:#_x0000_s40504" inset="0,0,0,0">
              <w:txbxContent>
                <w:p w:rsidR="00964DDD" w:rsidRDefault="00964DD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התשנ"א (2 ביולי 1991): הצעת החוק ודברי הסבר פורסמו בהצעות חוק 2063, מיום י"ט</w:t>
                  </w:r>
                </w:p>
                <w:p w:rsidR="00964DDD" w:rsidRDefault="00964DD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בתמוז התשנ"א (1 ביולי 1991), בעמ' 259.</w:t>
                  </w:r>
                </w:p>
                <w:p w:rsidR="00964DDD" w:rsidRDefault="00964DD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התש"ן, עמ' 14 ועמ' 1186 התשנ"א, עמ' 27.</w:t>
                  </w:r>
                </w:p>
                <w:p w:rsidR="00964DDD" w:rsidRPr="00964DDD" w:rsidRDefault="00964DDD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ס''ח התשנ"א, עמ'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5" o:spid="_x0000_s1027" type="#_x0000_t202" style="position:absolute;left:0;text-align:left;margin-left:93.9pt;margin-top:575.1pt;width:86.9pt;height:42.15pt;z-index:6;mso-position-horizontal-relative:page;mso-position-vertical-relative:page" stroked="f">
            <v:textbox style="mso-next-textbox:#_x0000_s40505" inset="0,0,0,0">
              <w:txbxContent>
                <w:p w:rsidR="00964DDD" w:rsidRDefault="00964DD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64DDD" w:rsidRDefault="00964DDD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6" o:spid="_x0000_s1028" type="#_x0000_t202" style="position:absolute;left:0;text-align:left;margin-left:185.95pt;margin-top:606.95pt;width:82.55pt;height:35.25pt;z-index:5;mso-position-horizontal-relative:page;mso-position-vertical-relative:page" stroked="f">
            <v:textbox style="mso-next-textbox:#_x0000_s40506" inset="0,0,0,0">
              <w:txbxContent>
                <w:p w:rsidR="00964DDD" w:rsidRDefault="00964DD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64DDD" w:rsidRDefault="00964DDD">
                  <w:pPr>
                    <w:pStyle w:val="OCRStyle1"/>
                    <w:ind w:left="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7" o:spid="_x0000_s1029" type="#_x0000_t202" style="position:absolute;left:0;text-align:left;margin-left:285.75pt;margin-top:576.85pt;width:76.65pt;height:37.8pt;z-index:4;mso-position-horizontal-relative:page;mso-position-vertical-relative:page" stroked="f">
            <v:textbox style="mso-next-textbox:#_x0000_s40507" inset="0,0,0,0">
              <w:txbxContent>
                <w:p w:rsidR="00964DDD" w:rsidRDefault="00964DDD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64DDD" w:rsidRDefault="00964DDD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8" o:spid="_x0000_s1030" type="#_x0000_t202" style="position:absolute;left:0;text-align:left;margin-left:384.75pt;margin-top:602.6pt;width:82.75pt;height:40.4pt;z-index:3;mso-position-horizontal-relative:page;mso-position-vertical-relative:page" stroked="f">
            <v:textbox style="mso-next-textbox:#_x0000_s40508" inset="0,0,0,0">
              <w:txbxContent>
                <w:p w:rsidR="00964DDD" w:rsidRDefault="00964DD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4DDD" w:rsidRDefault="00964DDD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9" o:spid="_x0000_s1031" type="#_x0000_t202" style="position:absolute;left:0;text-align:left;margin-left:82.6pt;margin-top:411.55pt;width:464.1pt;height:154.05pt;z-index:2;mso-position-horizontal-relative:page;mso-position-vertical-relative:page" stroked="f">
            <v:textbox style="mso-next-textbox:#_x0000_s405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18"/>
                  </w:tblGrid>
                  <w:tr w:rsidR="00964DDD" w:rsidRPr="00964DD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964DDD" w:rsidRDefault="00964DD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1(א) לחוק ניירות ערך (הוראת שעה), התש"ן-1989 1,במקום "י"ח בתמוז</w:t>
                        </w:r>
                      </w:p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התשנ"א (30 ביוני 1991)" יבוא "כ"ה באדר א' התשנ"ב (29 בפברואר 1992)".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  <w:tr w:rsidR="00964DDD" w:rsidRPr="00964DD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ניירות ערך (תיקון מסי 11), התשנ"א-1990 2, בסעיף 14 -</w:t>
                        </w:r>
                      </w:p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"עד 8" יבוא "עד 8" ובמקום "10 ו-12" יבוא ''ו-10";</w:t>
                        </w:r>
                      </w:p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תחילתם של סעיפים 8 ו-12 ביום כ"ו באדר א' התשנ"ב (1 במרס</w:t>
                        </w:r>
                      </w:p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11)</w:t>
                        </w:r>
                      </w:p>
                    </w:tc>
                  </w:tr>
                  <w:tr w:rsidR="00964DDD" w:rsidRPr="00964DDD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י"ח בתמוז התשנ"א (30 ביוני 1991).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964DDD" w:rsidRPr="00964DDD" w:rsidRDefault="00964D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64DDD" w:rsidRDefault="00964D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10" o:spid="_x0000_s1032" type="#_x0000_t202" style="position:absolute;left:0;text-align:left;margin-left:119.65pt;margin-top:380.45pt;width:354.8pt;height:29.3pt;z-index:1;mso-position-horizontal-relative:page;mso-position-vertical-relative:page" stroked="f">
            <v:textbox style="mso-next-textbox:#_x0000_s40510" inset="0,0,0,0">
              <w:txbxContent>
                <w:p w:rsidR="00964DDD" w:rsidRPr="00964DDD" w:rsidRDefault="00964DDD">
                  <w:pPr>
                    <w:pStyle w:val="OCRStyle1"/>
                    <w:ind w:left="13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(דחיית הוראות),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4D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B9CB68-C551-4FE7-8F18-927F30D0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4D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2008-04-07T12:50:00Z</dcterms:created>
  <dcterms:modified xsi:type="dcterms:W3CDTF">2008-04-07T12:50:00Z</dcterms:modified>
</cp:coreProperties>
</file>