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F37A1" w:rsidRDefault="007F37A1">
      <w:pPr>
        <w:rPr>
          <w:rtl/>
        </w:rPr>
      </w:pPr>
    </w:p>
    <w:p w:rsidR="007F37A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92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0922" inset="0,0,0,0">
              <w:txbxContent>
                <w:p w:rsidR="007F37A1" w:rsidRDefault="007F37A1">
                  <w:r>
                    <w:rPr>
                      <w:rtl/>
                    </w:rPr>
                    <w:t>111                                         ספר החוקים 1386                 א' באדר ב' התשנ"ב 06.03.1992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23" o:spid="_x0000_s1026" type="#_x0000_t202" style="position:absolute;left:0;text-align:left;margin-left:166.25pt;margin-top:221.85pt;width:388.3pt;height:84.35pt;z-index:7;mso-position-horizontal-relative:page;mso-position-vertical-relative:page" stroked="f">
            <v:textbox style="mso-next-textbox:#_x0000_s40923" inset="0,0,0,0">
              <w:txbxContent>
                <w:p w:rsidR="007F37A1" w:rsidRDefault="007F37A1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* נתקבל ככנסת כיום כ''ט כאדר א' התשנ''ב (4 במרס 1992); הצעת החוק ודברי הסבר פורסמו בהצעות חוק 2102, מיום</w:t>
                  </w:r>
                </w:p>
                <w:p w:rsidR="007F37A1" w:rsidRDefault="007F37A1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ט"ו בשבט התשנ"ב (20 בינואר 1992), בעמ' 166.</w:t>
                  </w:r>
                </w:p>
                <w:p w:rsidR="007F37A1" w:rsidRPr="007F37A1" w:rsidRDefault="007F37A1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1 ס"ח התשמ"ג, עמ' 16: התשמ"ז, עמ' 28: התש"ן, עמ' 115.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24" o:spid="_x0000_s1027" type="#_x0000_t202" style="position:absolute;left:0;text-align:left;margin-left:187.8pt;margin-top:149.6pt;width:70.7pt;height:27.5pt;z-index:6;mso-position-horizontal-relative:page;mso-position-vertical-relative:page" stroked="f">
            <v:textbox style="mso-next-textbox:#_x0000_s40924" inset="0,0,0,0">
              <w:txbxContent>
                <w:p w:rsidR="007F37A1" w:rsidRDefault="007F37A1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7F37A1" w:rsidRDefault="007F37A1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25" o:spid="_x0000_s1028" type="#_x0000_t202" style="position:absolute;left:0;text-align:left;margin-left:272.95pt;margin-top:174.55pt;width:88.7pt;height:33.65pt;z-index:5;mso-position-horizontal-relative:page;mso-position-vertical-relative:page" stroked="f">
            <v:textbox style="mso-next-textbox:#_x0000_s40925" inset="0,0,0,0">
              <w:txbxContent>
                <w:p w:rsidR="007F37A1" w:rsidRDefault="007F37A1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7F37A1" w:rsidRDefault="007F37A1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26" o:spid="_x0000_s1029" type="#_x0000_t202" style="position:absolute;left:0;text-align:left;margin-left:381.45pt;margin-top:147.8pt;width:62.95pt;height:30.3pt;z-index:4;mso-position-horizontal-relative:page;mso-position-vertical-relative:page" stroked="f">
            <v:textbox style="mso-next-textbox:#_x0000_s40926" inset="0,0,0,0">
              <w:txbxContent>
                <w:p w:rsidR="007F37A1" w:rsidRDefault="007F37A1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F37A1" w:rsidRDefault="007F37A1">
                  <w:pPr>
                    <w:pStyle w:val="OCRStyle1"/>
                    <w:ind w:left="6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27" o:spid="_x0000_s1030" type="#_x0000_t202" style="position:absolute;left:0;text-align:left;margin-left:459.05pt;margin-top:170.2pt;width:81.75pt;height:41.4pt;z-index:3;mso-position-horizontal-relative:page;mso-position-vertical-relative:page" stroked="f">
            <v:textbox style="mso-next-textbox:#_x0000_s40927" inset="0,0,0,0">
              <w:txbxContent>
                <w:p w:rsidR="007F37A1" w:rsidRDefault="007F37A1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F37A1" w:rsidRDefault="007F37A1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28" o:spid="_x0000_s1031" type="#_x0000_t202" style="position:absolute;left:0;text-align:left;margin-left:118.9pt;margin-top:105.65pt;width:438.15pt;height:40.6pt;z-index:2;mso-position-horizontal-relative:page;mso-position-vertical-relative:page" stroked="f">
            <v:textbox style="mso-next-textbox:#_x0000_s40928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20"/>
                    <w:gridCol w:w="6947"/>
                  </w:tblGrid>
                  <w:tr w:rsidR="007F37A1" w:rsidRPr="007F37A1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7F37A1" w:rsidRPr="007F37A1" w:rsidRDefault="007F37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60" w:type="pct"/>
                      </w:tcPr>
                      <w:p w:rsidR="007F37A1" w:rsidRDefault="007F37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איגרות מדינת ישראל (הנפק שער נייד), התשמ"ג-1982 1, במקום "אלף</w:t>
                        </w:r>
                      </w:p>
                      <w:p w:rsidR="007F37A1" w:rsidRPr="007F37A1" w:rsidRDefault="007F37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ושלוש מאות מיליון דולר" יבוא "אלפיים מיליון דולר".</w:t>
                        </w:r>
                      </w:p>
                    </w:tc>
                  </w:tr>
                </w:tbl>
                <w:p w:rsidR="007F37A1" w:rsidRDefault="007F37A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929" o:spid="_x0000_s1032" type="#_x0000_t202" style="position:absolute;left:0;text-align:left;margin-left:173.15pt;margin-top:70.4pt;width:378.75pt;height:32.65pt;z-index:1;mso-position-horizontal-relative:page;mso-position-vertical-relative:page" stroked="f">
            <v:textbox style="mso-next-textbox:#_x0000_s40929" inset="0,0,0,0">
              <w:txbxContent>
                <w:p w:rsidR="007F37A1" w:rsidRPr="007F37A1" w:rsidRDefault="007F37A1">
                  <w:pPr>
                    <w:pStyle w:val="OCRStyle1"/>
                    <w:ind w:left="11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איגרות מדעת ישראל (הנפק שער נייד) (תיקון מס' 3), התשנ"ב-1992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F37A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29369D3-CE33-4279-AB3E-BF08C943B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F37A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2008-04-07T12:57:00Z</dcterms:created>
  <dcterms:modified xsi:type="dcterms:W3CDTF">2008-04-07T12:58:00Z</dcterms:modified>
</cp:coreProperties>
</file>