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4905" w:rsidRDefault="00944905">
      <w:pPr>
        <w:rPr>
          <w:rtl/>
        </w:rPr>
      </w:pPr>
    </w:p>
    <w:p w:rsidR="009449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8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180" inset="0,0,0,0">
              <w:txbxContent>
                <w:p w:rsidR="00944905" w:rsidRDefault="00944905">
                  <w:r>
                    <w:rPr>
                      <w:rtl/>
                    </w:rPr>
                    <w:t>2                                           ספר החוקים 1403                   א' בחשון התשנ"ג 28.10.1992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1" o:spid="_x0000_s1026" type="#_x0000_t202" style="position:absolute;left:0;text-align:left;margin-left:92.55pt;margin-top:702.1pt;width:220.35pt;height:46.55pt;z-index:8;mso-position-horizontal-relative:page;mso-position-vertical-relative:page" stroked="f">
            <v:textbox style="mso-next-textbox:#_x0000_s41181" inset="0,0,0,0">
              <w:txbxContent>
                <w:p w:rsidR="00944905" w:rsidRDefault="009449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82" o:spid="_x0000_s1027" type="#_x0000_t202" style="position:absolute;left:0;text-align:left;margin-left:98.5pt;margin-top:205.3pt;width:93.85pt;height:34.45pt;z-index:7;mso-position-horizontal-relative:page;mso-position-vertical-relative:page" stroked="f">
            <v:textbox style="mso-next-textbox:#_x0000_s41182" inset="0,0,0,0">
              <w:txbxContent>
                <w:p w:rsidR="00944905" w:rsidRDefault="0094490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944905" w:rsidRDefault="00944905">
                  <w:pPr>
                    <w:pStyle w:val="OCRStyle1"/>
                    <w:ind w:left="14"/>
                  </w:pPr>
                  <w:r>
                    <w:rPr>
                      <w:rtl/>
                    </w:rPr>
                    <w:t>שרת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3" o:spid="_x0000_s1028" type="#_x0000_t202" style="position:absolute;left:0;text-align:left;margin-left:196.7pt;margin-top:231.25pt;width:88.7pt;height:41.2pt;z-index:6;mso-position-horizontal-relative:page;mso-position-vertical-relative:page" stroked="f">
            <v:textbox style="mso-next-textbox:#_x0000_s41183" inset="0,0,0,0">
              <w:txbxContent>
                <w:p w:rsidR="00944905" w:rsidRDefault="00944905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44905" w:rsidRDefault="00944905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4" o:spid="_x0000_s1029" type="#_x0000_t202" style="position:absolute;left:0;text-align:left;margin-left:303.4pt;margin-top:204.5pt;width:72.25pt;height:32.65pt;z-index:5;mso-position-horizontal-relative:page;mso-position-vertical-relative:page" stroked="f">
            <v:textbox style="mso-next-textbox:#_x0000_s41184" inset="0,0,0,0">
              <w:txbxContent>
                <w:p w:rsidR="00944905" w:rsidRDefault="0094490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44905" w:rsidRDefault="0094490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5" o:spid="_x0000_s1030" type="#_x0000_t202" style="position:absolute;left:0;text-align:left;margin-left:397.25pt;margin-top:231.25pt;width:75.85pt;height:43.75pt;z-index:4;mso-position-horizontal-relative:page;mso-position-vertical-relative:page" stroked="f">
            <v:textbox style="mso-next-textbox:#_x0000_s41185" inset="0,0,0,0">
              <w:txbxContent>
                <w:p w:rsidR="00944905" w:rsidRDefault="00944905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44905" w:rsidRDefault="00944905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6" o:spid="_x0000_s1031" type="#_x0000_t202" style="position:absolute;left:0;text-align:left;margin-left:98.5pt;margin-top:163.15pt;width:382.35pt;height:37.05pt;z-index:3;mso-position-horizontal-relative:page;mso-position-vertical-relative:page" stroked="f">
            <v:textbox style="mso-next-textbox:#_x0000_s41186" inset="0,0,0,0">
              <w:txbxContent>
                <w:p w:rsidR="00944905" w:rsidRDefault="0094490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בתשרי התשנ"ג (26 באוקטובר 1992): הגעת החוק ודברי הסבר פורסמו בהצעות חוק 2142,</w:t>
                  </w:r>
                </w:p>
                <w:p w:rsidR="00944905" w:rsidRDefault="00944905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י"א באלול התשנ"ב (9 בספטמבר 1992), עמ' 412.</w:t>
                  </w:r>
                </w:p>
                <w:p w:rsidR="00944905" w:rsidRPr="00944905" w:rsidRDefault="00944905">
                  <w:pPr>
                    <w:pStyle w:val="OCRStyle1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ס"ח התשכ"ה,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7" o:spid="_x0000_s1032" type="#_x0000_t202" style="position:absolute;left:0;text-align:left;margin-left:90.75pt;margin-top:96.8pt;width:464.9pt;height:60.4pt;z-index:2;mso-position-horizontal-relative:page;mso-position-vertical-relative:page" stroked="f">
            <v:textbox style="mso-next-textbox:#_x0000_s411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094"/>
                  </w:tblGrid>
                  <w:tr w:rsidR="00944905" w:rsidRPr="00944905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944905" w:rsidRDefault="0094490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למען הסר ספק נקבע בזאת כי האגרות בעד החזקת מקלט רדיו או טלויזיה, שנקבעו לפי</w:t>
                        </w:r>
                      </w:p>
                      <w:p w:rsidR="00944905" w:rsidRDefault="009449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רשות השידור, התשכ"ה-1965 1, לשנים 1985 עד 1992, הן תקפות לכל דין ולכל דבר וענין</w:t>
                        </w:r>
                      </w:p>
                      <w:p w:rsidR="00944905" w:rsidRPr="00944905" w:rsidRDefault="009449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קביעתן; אין בהוראה זו כדי לפגוע בפסק דין סופי שניתן לפני יום פרסומו של חוק זה.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944905" w:rsidRPr="00944905" w:rsidRDefault="009449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וזוקף</w:t>
                        </w:r>
                      </w:p>
                    </w:tc>
                  </w:tr>
                  <w:tr w:rsidR="00944905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944905" w:rsidRDefault="0094490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7" w:type="pct"/>
                      </w:tcPr>
                      <w:p w:rsidR="00944905" w:rsidRDefault="0094490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44905" w:rsidRDefault="009449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88" o:spid="_x0000_s1033" type="#_x0000_t202" style="position:absolute;left:0;text-align:left;margin-left:89.95pt;margin-top:68.5pt;width:400.15pt;height:24.95pt;z-index:1;mso-position-horizontal-relative:page;mso-position-vertical-relative:page" stroked="f">
            <v:textbox style="mso-next-textbox:#_x0000_s41188" inset="0,0,0,0">
              <w:txbxContent>
                <w:p w:rsidR="00944905" w:rsidRPr="00944905" w:rsidRDefault="00944905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(אישור תקפן של אגרות רדיו וטלויזיה), התשנ"ג-1992*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449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8CB928-CC3B-48A2-A514-EF856E22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490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2008-04-07T08:47:00Z</dcterms:created>
  <dcterms:modified xsi:type="dcterms:W3CDTF">2008-04-07T08:47:00Z</dcterms:modified>
</cp:coreProperties>
</file>