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5FE4" w:rsidRDefault="00CE5FE4">
      <w:pPr>
        <w:rPr>
          <w:rtl/>
        </w:rPr>
      </w:pPr>
    </w:p>
    <w:p w:rsidR="00CE5F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2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220" inset="0,0,0,0">
              <w:txbxContent>
                <w:p w:rsidR="00CE5FE4" w:rsidRDefault="00CE5FE4">
                  <w:r>
                    <w:rPr>
                      <w:rtl/>
                    </w:rPr>
                    <w:t>22                                          ספר החוקים 1439                  א' בכסליו התשנ"ד 15.11.1993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1" o:spid="_x0000_s1026" type="#_x0000_t202" style="position:absolute;left:0;text-align:left;margin-left:94.65pt;margin-top:622.85pt;width:379.75pt;height:127.5pt;z-index:7;mso-position-horizontal-relative:page;mso-position-vertical-relative:page" stroked="f">
            <v:textbox style="mso-next-textbox:#_x0000_s41221" inset="0,0,0,0">
              <w:txbxContent>
                <w:p w:rsidR="00CE5FE4" w:rsidRDefault="00CE5FE4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בחשון התשנ"ד (9 בנובמבר 1993); הצעת החוק ודברי הסבר פורסמו בהצעות חוק 2177</w:t>
                  </w:r>
                </w:p>
                <w:p w:rsidR="00CE5FE4" w:rsidRDefault="00CE5FE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מיום י''ב באייר התשנ"ג (3 במאי 1993), עמ' 134.</w:t>
                  </w:r>
                </w:p>
                <w:p w:rsidR="00CE5FE4" w:rsidRPr="00CE5FE4" w:rsidRDefault="00CE5FE4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1 ס''ח התשכ"ח, עמ' 108; התשנ''ג, עמ' 10 ועמ'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2" o:spid="_x0000_s1027" type="#_x0000_t202" style="position:absolute;left:0;text-align:left;margin-left:95.65pt;margin-top:559.1pt;width:110.1pt;height:26.75pt;z-index:6;mso-position-horizontal-relative:page;mso-position-vertical-relative:page" stroked="f">
            <v:textbox style="mso-next-textbox:#_x0000_s41222" inset="0,0,0,0">
              <w:txbxContent>
                <w:p w:rsidR="00CE5FE4" w:rsidRDefault="00CE5FE4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CE5FE4" w:rsidRDefault="00CE5FE4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3" o:spid="_x0000_s1028" type="#_x0000_t202" style="position:absolute;left:0;text-align:left;margin-left:209.3pt;margin-top:583.25pt;width:80pt;height:32.65pt;z-index:5;mso-position-horizontal-relative:page;mso-position-vertical-relative:page" stroked="f">
            <v:textbox style="mso-next-textbox:#_x0000_s41223" inset="0,0,0,0">
              <w:txbxContent>
                <w:p w:rsidR="00CE5FE4" w:rsidRDefault="00CE5FE4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E5FE4" w:rsidRDefault="00CE5FE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4" o:spid="_x0000_s1029" type="#_x0000_t202" style="position:absolute;left:0;text-align:left;margin-left:305.75pt;margin-top:559.1pt;width:74.85pt;height:27.5pt;z-index:4;mso-position-horizontal-relative:page;mso-position-vertical-relative:page" stroked="f">
            <v:textbox style="mso-next-textbox:#_x0000_s41224" inset="0,0,0,0">
              <w:txbxContent>
                <w:p w:rsidR="00CE5FE4" w:rsidRDefault="00CE5FE4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E5FE4" w:rsidRDefault="00CE5FE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5" o:spid="_x0000_s1030" type="#_x0000_t202" style="position:absolute;left:0;text-align:left;margin-left:397pt;margin-top:585.05pt;width:68.7pt;height:33.45pt;z-index:3;mso-position-horizontal-relative:page;mso-position-vertical-relative:page" stroked="f">
            <v:textbox style="mso-next-textbox:#_x0000_s41225" inset="0,0,0,0">
              <w:txbxContent>
                <w:p w:rsidR="00CE5FE4" w:rsidRDefault="00CE5FE4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CE5FE4" w:rsidRDefault="00CE5FE4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6" o:spid="_x0000_s1031" type="#_x0000_t202" style="position:absolute;left:0;text-align:left;margin-left:98.25pt;margin-top:504.85pt;width:455.4pt;height:42.15pt;z-index:2;mso-position-horizontal-relative:page;mso-position-vertical-relative:page" stroked="f">
            <v:textbox style="mso-next-textbox:#_x0000_s4122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111"/>
                  </w:tblGrid>
                  <w:tr w:rsidR="00CE5FE4" w:rsidRPr="00CE5FE4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CE5FE4" w:rsidRDefault="00CE5FE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בהגדרת "ילד" שבסעיף 5 לחוק הביטוח הלאומי [נוסח משולב], התשכ'ח-1968 1,</w:t>
                        </w:r>
                      </w:p>
                      <w:p w:rsidR="00CE5FE4" w:rsidRPr="00CE5FE4" w:rsidRDefault="00CE5F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(2), בסופה יבוא 'או שהם שוחרים במסגרת קדם צבאית של צבא הגנה לישראל'.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E5FE4" w:rsidRPr="00CE5FE4" w:rsidRDefault="00CE5F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CE5FE4" w:rsidRDefault="00CE5F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27" o:spid="_x0000_s1032" type="#_x0000_t202" style="position:absolute;left:0;text-align:left;margin-left:145.55pt;margin-top:478.3pt;width:283.15pt;height:24.95pt;z-index:1;mso-position-horizontal-relative:page;mso-position-vertical-relative:page" stroked="f">
            <v:textbox style="mso-next-textbox:#_x0000_s41227" inset="0,0,0,0">
              <w:txbxContent>
                <w:p w:rsidR="00CE5FE4" w:rsidRPr="00CE5FE4" w:rsidRDefault="00CE5FE4">
                  <w:pPr>
                    <w:pStyle w:val="OCRStyle1"/>
                    <w:ind w:left="12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מס' 81),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5F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10C715-14F6-4E6E-B680-43B7D216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5F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