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E8B" w:rsidRDefault="00306E8B">
      <w:pPr>
        <w:rPr>
          <w:rtl/>
        </w:rPr>
      </w:pPr>
    </w:p>
    <w:p w:rsidR="00306E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3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339" inset="0,0,0,0">
              <w:txbxContent>
                <w:p w:rsidR="00306E8B" w:rsidRDefault="00306E8B">
                  <w:r>
                    <w:rPr>
                      <w:rtl/>
                    </w:rPr>
                    <w:t>6                                           ספר החוקים 1405                    ז' בטבת התשנ"ג 31.12.1992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40" o:spid="_x0000_s1026" type="#_x0000_t202" style="position:absolute;left:0;text-align:left;margin-left:84.55pt;margin-top:727.65pt;width:166.9pt;height:18.2pt;z-index:8;mso-position-horizontal-relative:page;mso-position-vertical-relative:page" stroked="f">
            <v:textbox style="mso-next-textbox:#_x0000_s41340" inset="0,0,0,0">
              <w:txbxContent>
                <w:p w:rsidR="00306E8B" w:rsidRDefault="00306E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41" o:spid="_x0000_s1027" type="#_x0000_t202" style="position:absolute;left:0;text-align:left;margin-left:88.7pt;margin-top:550.45pt;width:381.35pt;height:66.15pt;z-index:7;mso-position-horizontal-relative:page;mso-position-vertical-relative:page" stroked="f">
            <v:textbox style="mso-next-textbox:#_x0000_s41341" inset="0,0,0,0">
              <w:txbxContent>
                <w:p w:rsidR="00306E8B" w:rsidRDefault="00306E8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בכסלו התשנ"ג (22 בדצמבר 1992): הצעת החוק ודברי הסבר פורסמו בהצעות חוק 2149, מיום ז'</w:t>
                  </w:r>
                </w:p>
                <w:p w:rsidR="00306E8B" w:rsidRDefault="00306E8B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בכסלו התשנ"ג (2 בדצמבר 1992), עמ' 34.</w:t>
                  </w:r>
                </w:p>
                <w:p w:rsidR="00306E8B" w:rsidRDefault="00306E8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120: ס"ח התשנ"ב, עמ' 182.</w:t>
                  </w:r>
                </w:p>
                <w:p w:rsidR="00306E8B" w:rsidRDefault="00306E8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2 ס"ח התשכ"ג, עמ' 156: התשנ"א, עמ' 45, עמ' 106 ועמ' .176</w:t>
                  </w:r>
                </w:p>
                <w:p w:rsidR="00306E8B" w:rsidRPr="00306E8B" w:rsidRDefault="00306E8B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3 ס"ח התשכ"א, עמ' 84: התשנ"ב, עמ' .183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42" o:spid="_x0000_s1028" type="#_x0000_t202" style="position:absolute;left:0;text-align:left;margin-left:98.2pt;margin-top:477.95pt;width:118pt;height:29.3pt;z-index:6;mso-position-horizontal-relative:page;mso-position-vertical-relative:page" stroked="f">
            <v:textbox style="mso-next-textbox:#_x0000_s41342" inset="0,0,0,0">
              <w:txbxContent>
                <w:p w:rsidR="00306E8B" w:rsidRDefault="00306E8B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06E8B" w:rsidRDefault="00306E8B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43" o:spid="_x0000_s1029" type="#_x0000_t202" style="position:absolute;left:0;text-align:left;margin-left:220.55pt;margin-top:505.5pt;width:78.2pt;height:36.25pt;z-index:5;mso-position-horizontal-relative:page;mso-position-vertical-relative:page" stroked="f">
            <v:textbox style="mso-next-textbox:#_x0000_s41343" inset="0,0,0,0">
              <w:txbxContent>
                <w:p w:rsidR="00306E8B" w:rsidRDefault="00306E8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06E8B" w:rsidRDefault="00306E8B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44" o:spid="_x0000_s1030" type="#_x0000_t202" style="position:absolute;left:0;text-align:left;margin-left:303.95pt;margin-top:477.2pt;width:69.9pt;height:31.9pt;z-index:4;mso-position-horizontal-relative:page;mso-position-vertical-relative:page" stroked="f">
            <v:textbox style="mso-next-textbox:#_x0000_s41344" inset="0,0,0,0">
              <w:txbxContent>
                <w:p w:rsidR="00306E8B" w:rsidRDefault="00306E8B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06E8B" w:rsidRDefault="00306E8B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45" o:spid="_x0000_s1031" type="#_x0000_t202" style="position:absolute;left:0;text-align:left;margin-left:380.55pt;margin-top:505.5pt;width:85.35pt;height:38pt;z-index:3;mso-position-horizontal-relative:page;mso-position-vertical-relative:page" stroked="f">
            <v:textbox style="mso-next-textbox:#_x0000_s41345" inset="0,0,0,0">
              <w:txbxContent>
                <w:p w:rsidR="00306E8B" w:rsidRDefault="00306E8B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06E8B" w:rsidRDefault="00306E8B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46" o:spid="_x0000_s1032" type="#_x0000_t202" style="position:absolute;left:0;text-align:left;margin-left:81.95pt;margin-top:110.5pt;width:455.4pt;height:366.7pt;z-index:2;mso-position-horizontal-relative:page;mso-position-vertical-relative:page" stroked="f">
            <v:textbox style="mso-next-textbox:#_x0000_s413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7"/>
                    <w:gridCol w:w="1303"/>
                  </w:tblGrid>
                  <w:tr w:rsidR="00306E8B" w:rsidRPr="00306E8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06E8B" w:rsidRDefault="00306E8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91(א) לפקודת מס הכנסה1 (להלן - הפקודה), במקום "בשיעור 40%" יבוא</w:t>
                        </w:r>
                      </w:p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"בשיעור הקבוע בסעיף 126".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306E8B" w:rsidRPr="00306E8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126 (א) לפקודה, במקום "40%" יבוא "36%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</w:tr>
                  <w:tr w:rsidR="00306E8B" w:rsidRPr="00306E8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48א(א) לחוק מס שבח מקרקעין, התשכ"ג-  1963  2 ,במקום "בשיעור של40%"</w:t>
                        </w:r>
                      </w:p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"בשיעור הקבוע בסעיף 126 לפקודה".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</w:t>
                        </w:r>
                      </w:p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22</w:t>
                        </w:r>
                      </w:p>
                    </w:tc>
                  </w:tr>
                  <w:tr w:rsidR="00306E8B" w:rsidRPr="00306E8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להשקעות משותפות בנאמנות, התשכי'א-31961 (להלן - חוק להשקעות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משותפות) -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36, במקום "5%" יבוא "1%":</w:t>
                        </w:r>
                      </w:p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41, במקום "5%" יבוא "1%".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להשקעות משותפות</w:t>
                        </w:r>
                      </w:p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כנאמנות - מס' 8</w:t>
                        </w:r>
                      </w:p>
                    </w:tc>
                  </w:tr>
                  <w:tr w:rsidR="00306E8B" w:rsidRPr="00306E8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תחולתם של סעיפים 2 ו-4 החל בשנת המס 1996.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306E8B" w:rsidRPr="00306E8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בשנות המס 1993, 1994 ו-1995 -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יקראו את סעיף 126 לפקודה, כאילו במקום "40%" נאמר -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בשנת המס 1993 - "39%";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המס 1994 - "38%";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בשנת המס 1995 - "37%".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יקראו את סעיפים 36 ו- 41 לחוק להשקעות משותפות, כאילו במקום "5%" נאמר -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בשנת המס 1993 - "4%":</w:t>
                        </w:r>
                      </w:p>
                      <w:p w:rsid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המס 1994 - "3%";</w:t>
                        </w:r>
                      </w:p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בשנת המס 1995 - "2%".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06E8B" w:rsidRPr="00306E8B" w:rsidRDefault="00306E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306E8B" w:rsidRDefault="00306E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47" o:spid="_x0000_s1033" type="#_x0000_t202" style="position:absolute;left:0;text-align:left;margin-left:134.45pt;margin-top:81.95pt;width:286.7pt;height:23.35pt;z-index:1;mso-position-horizontal-relative:page;mso-position-vertical-relative:page" stroked="f">
            <v:textbox style="mso-next-textbox:#_x0000_s41347" inset="0,0,0,0">
              <w:txbxContent>
                <w:p w:rsidR="00306E8B" w:rsidRPr="00306E8B" w:rsidRDefault="00306E8B">
                  <w:pPr>
                    <w:pStyle w:val="OCRStyle1"/>
                    <w:ind w:left="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91), התשנ"ג--1992*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06E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894925-1371-4EFB-B8B2-DE5C5939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6E8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2008-04-07T08:47:00Z</dcterms:created>
  <dcterms:modified xsi:type="dcterms:W3CDTF">2008-04-07T08:47:00Z</dcterms:modified>
</cp:coreProperties>
</file>