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662E7" w:rsidRDefault="006662E7">
      <w:pPr>
        <w:rPr>
          <w:rtl/>
        </w:rPr>
      </w:pPr>
    </w:p>
    <w:p w:rsidR="006662E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48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1486" inset="0,0,0,0">
              <w:txbxContent>
                <w:p w:rsidR="006662E7" w:rsidRDefault="006662E7">
                  <w:r>
                    <w:rPr>
                      <w:rtl/>
                    </w:rPr>
                    <w:t>56                                          ספר החוקים 1496                   כ"ה בטבת התשנ"ה 28.12.1994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87" o:spid="_x0000_s1026" type="#_x0000_t202" style="position:absolute;left:0;text-align:left;margin-left:83.25pt;margin-top:615.35pt;width:366.7pt;height:128.1pt;z-index:7;mso-position-horizontal-relative:page;mso-position-vertical-relative:page" stroked="f">
            <v:textbox style="mso-next-textbox:#_x0000_s41487" inset="0,0,0,0">
              <w:txbxContent>
                <w:p w:rsidR="006662E7" w:rsidRDefault="006662E7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י"ח בטבת התשנ"ה (ו2 בדצמבר 1994); הצעת החוק ודברי הסבר פורסמו בהצעות</w:t>
                  </w:r>
                </w:p>
                <w:p w:rsidR="006662E7" w:rsidRPr="006662E7" w:rsidRDefault="006662E7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חוק 2304, מיום כ"ח בתשרי התשנ"ה (3 באוקטובר 1994), עמ' 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88" o:spid="_x0000_s1027" type="#_x0000_t202" style="position:absolute;left:0;text-align:left;margin-left:93.55pt;margin-top:536.95pt;width:107.7pt;height:37.05pt;z-index:6;mso-position-horizontal-relative:page;mso-position-vertical-relative:page" stroked="f">
            <v:textbox style="mso-next-textbox:#_x0000_s41488" inset="0,0,0,0">
              <w:txbxContent>
                <w:p w:rsidR="006662E7" w:rsidRDefault="006662E7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יאיר צבן</w:t>
                  </w:r>
                </w:p>
                <w:p w:rsidR="006662E7" w:rsidRDefault="006662E7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השר לקליטת העליה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89" o:spid="_x0000_s1028" type="#_x0000_t202" style="position:absolute;left:0;text-align:left;margin-left:210.55pt;margin-top:567pt;width:91.3pt;height:37.05pt;z-index:5;mso-position-horizontal-relative:page;mso-position-vertical-relative:page" stroked="f">
            <v:textbox style="mso-next-textbox:#_x0000_s41489" inset="0,0,0,0">
              <w:txbxContent>
                <w:p w:rsidR="006662E7" w:rsidRDefault="006662E7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6662E7" w:rsidRDefault="006662E7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90" o:spid="_x0000_s1029" type="#_x0000_t202" style="position:absolute;left:0;text-align:left;margin-left:303.65pt;margin-top:542.1pt;width:72.25pt;height:31.1pt;z-index:4;mso-position-horizontal-relative:page;mso-position-vertical-relative:page" stroked="f">
            <v:textbox style="mso-next-textbox:#_x0000_s41490" inset="0,0,0,0">
              <w:txbxContent>
                <w:p w:rsidR="006662E7" w:rsidRDefault="006662E7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6662E7" w:rsidRDefault="006662E7">
                  <w:pPr>
                    <w:pStyle w:val="OCRStyle1"/>
                    <w:ind w:left="6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91" o:spid="_x0000_s1030" type="#_x0000_t202" style="position:absolute;left:0;text-align:left;margin-left:382.05pt;margin-top:562.65pt;width:83.35pt;height:43.15pt;z-index:3;mso-position-horizontal-relative:page;mso-position-vertical-relative:page" stroked="f">
            <v:textbox style="mso-next-textbox:#_x0000_s41491" inset="0,0,0,0">
              <w:txbxContent>
                <w:p w:rsidR="006662E7" w:rsidRDefault="006662E7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6662E7" w:rsidRDefault="006662E7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92" o:spid="_x0000_s1031" type="#_x0000_t202" style="position:absolute;left:0;text-align:left;margin-left:81.45pt;margin-top:113.4pt;width:465.7pt;height:422.75pt;z-index:2;mso-position-horizontal-relative:page;mso-position-vertical-relative:page" stroked="f">
            <v:textbox style="mso-next-textbox:#_x0000_s4149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0"/>
                    <w:gridCol w:w="1436"/>
                  </w:tblGrid>
                  <w:tr w:rsidR="006662E7" w:rsidRPr="006662E7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6662E7" w:rsidRDefault="00666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6662E7" w:rsidRDefault="00666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"סל קליטה" - הסכום הכולל הניתן לפי סעיף 2 מאוצר המדינה ישירות לעולה הזכאי לסיוע,</w:t>
                        </w:r>
                      </w:p>
                      <w:p w:rsidR="006662E7" w:rsidRDefault="00666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מחייתו ומגוריו בארץ;</w:t>
                        </w:r>
                      </w:p>
                      <w:p w:rsidR="006662E7" w:rsidRDefault="00666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השר לקליטת העליה.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6662E7" w:rsidRPr="006662E7" w:rsidRDefault="00666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6662E7" w:rsidRPr="006662E7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6662E7" w:rsidRDefault="00666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(א) עולה זכאי לסל קליטה מאוצר המדינה בסכומים, בתנאים ולפי מבחנים שקבע</w:t>
                        </w:r>
                      </w:p>
                      <w:p w:rsidR="006662E7" w:rsidRDefault="00666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בתקנות.</w:t>
                        </w:r>
                      </w:p>
                      <w:p w:rsidR="006662E7" w:rsidRDefault="00666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עוד לא התקין השר תקנות לפי סעיף קטן (א), תהיה הזכאות לסל קליטה,</w:t>
                        </w:r>
                      </w:p>
                      <w:p w:rsidR="006662E7" w:rsidRPr="006662E7" w:rsidRDefault="00666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הסכומים שישולמו, לפי הוראות הנוהל וההנחיות של המשרד לקליטת העליה.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6662E7" w:rsidRDefault="00666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זכאות לסל</w:t>
                        </w:r>
                      </w:p>
                      <w:p w:rsidR="006662E7" w:rsidRPr="006662E7" w:rsidRDefault="00666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הקליטה</w:t>
                        </w:r>
                      </w:p>
                    </w:tc>
                  </w:tr>
                  <w:tr w:rsidR="006662E7" w:rsidRPr="006662E7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6662E7" w:rsidRDefault="00666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סל הקליטה יוגרל ב-1 בינואר, ב-1 באפריל, ב-1 ביוני וב-1 באוקטובר של כל</w:t>
                        </w:r>
                      </w:p>
                      <w:p w:rsidR="006662E7" w:rsidRDefault="00666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(להלן - יום העדכון), בשיעור עליית המדד החדש לעומת המדד היסודי; בסעיף</w:t>
                        </w:r>
                      </w:p>
                      <w:p w:rsidR="006662E7" w:rsidRDefault="00666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-</w:t>
                        </w:r>
                      </w:p>
                      <w:p w:rsidR="006662E7" w:rsidRDefault="00666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"מדד" - מדד המחירים לצרכן שמפרסמת הלשכה המרכזית לסטטיסטיקה',</w:t>
                        </w:r>
                      </w:p>
                      <w:p w:rsidR="006662E7" w:rsidRDefault="00666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"המדד החדש" - המדד שפורסם לאחרונה לפני יום העדכון הקודם;</w:t>
                        </w:r>
                      </w:p>
                      <w:p w:rsidR="006662E7" w:rsidRDefault="00666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"המדד היסודי" - המדד שלפיו נעשה לאחרונה העדכון.</w:t>
                        </w:r>
                      </w:p>
                      <w:p w:rsidR="006662E7" w:rsidRDefault="00666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רשאי השר לעדכן רכיבים שונים המרכיבים את</w:t>
                        </w:r>
                      </w:p>
                      <w:p w:rsidR="006662E7" w:rsidRDefault="00666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סל הקליטה בשיעורים גבוהים או קטנים משיעור עליית המרד החרש לעומת המרד</w:t>
                        </w:r>
                      </w:p>
                      <w:p w:rsidR="006662E7" w:rsidRDefault="00666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הבסיסי, ובלבד שסך כל סל הקליטה לא יפחת ממלוא שיעור עליית המדד החדש לעומת</w:t>
                        </w:r>
                      </w:p>
                      <w:p w:rsidR="006662E7" w:rsidRPr="006662E7" w:rsidRDefault="00666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 הבסיסי.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6662E7" w:rsidRPr="006662E7" w:rsidRDefault="00666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עדכון</w:t>
                        </w:r>
                      </w:p>
                    </w:tc>
                  </w:tr>
                  <w:tr w:rsidR="006662E7" w:rsidRPr="006662E7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6662E7" w:rsidRDefault="00666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סל הקליטה, כפי שהוא מעודכן ביום כ"ט בטבת התשנ"ה (ו בינואר 1995), יוגדל</w:t>
                        </w:r>
                      </w:p>
                      <w:p w:rsidR="006662E7" w:rsidRDefault="00666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מועד, באופן חד-פעמי, בשיעור של 250/0, והסכום המתקבל יהווה בסיס לעדכון,</w:t>
                        </w:r>
                      </w:p>
                      <w:p w:rsidR="006662E7" w:rsidRPr="006662E7" w:rsidRDefault="00666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לסעיף 5, מיום העדכון שלאחר מבן.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6662E7" w:rsidRDefault="00666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הגדלה חד-</w:t>
                        </w:r>
                      </w:p>
                      <w:p w:rsidR="006662E7" w:rsidRPr="006662E7" w:rsidRDefault="00666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פעמית</w:t>
                        </w:r>
                      </w:p>
                    </w:tc>
                  </w:tr>
                  <w:tr w:rsidR="006662E7" w:rsidRPr="006662E7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6662E7" w:rsidRDefault="00666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השר ממונה על ביצוע חוק זה והוא רשאי, בהתייעצות עם שר האוצר ובאישור ועדת</w:t>
                        </w:r>
                      </w:p>
                      <w:p w:rsidR="006662E7" w:rsidRDefault="00666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העליה והקליטה של הכנסת, להתקין תקנות בכל ענין הנוגע לביצועו.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6662E7" w:rsidRPr="006662E7" w:rsidRDefault="00666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6662E7" w:rsidRPr="006662E7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6662E7" w:rsidRPr="006662E7" w:rsidRDefault="00666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תחילתו של חוק זה ביום כ"ט בטבת התשנ"ה (ו בינואר 1995).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6662E7" w:rsidRPr="006662E7" w:rsidRDefault="00666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6662E7" w:rsidRDefault="006662E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493" o:spid="_x0000_s1032" type="#_x0000_t202" style="position:absolute;left:0;text-align:left;margin-left:184.05pt;margin-top:85.9pt;width:179.8pt;height:23.15pt;z-index:1;mso-position-horizontal-relative:page;mso-position-vertical-relative:page" stroked="f">
            <v:textbox style="mso-next-textbox:#_x0000_s41493" inset="0,0,0,0">
              <w:txbxContent>
                <w:p w:rsidR="006662E7" w:rsidRPr="006662E7" w:rsidRDefault="006662E7">
                  <w:pPr>
                    <w:pStyle w:val="OCRStyle1"/>
                    <w:ind w:left="15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סל הקליטה, התשנ"ה-1994*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662E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62E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E135D84-DF33-48B4-B9E6-4550671D0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662E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2008-04-07T09:45:00Z</dcterms:created>
  <dcterms:modified xsi:type="dcterms:W3CDTF">2008-04-07T09:45:00Z</dcterms:modified>
</cp:coreProperties>
</file>