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2363" w:rsidRDefault="00C02363">
      <w:pPr>
        <w:rPr>
          <w:rtl/>
        </w:rPr>
      </w:pPr>
    </w:p>
    <w:p w:rsidR="00C023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541" inset="0,0,0,0">
              <w:txbxContent>
                <w:p w:rsidR="00C02363" w:rsidRDefault="00C02363">
                  <w:r>
                    <w:rPr>
                      <w:rtl/>
                    </w:rPr>
                    <w:t>67                                          ספר החוקים 1450                   כ"ח בשבט התשנ"ד 09.02.1994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2" o:spid="_x0000_s1026" type="#_x0000_t202" style="position:absolute;left:0;text-align:left;margin-left:144.8pt;margin-top:389.8pt;width:384.7pt;height:47.3pt;z-index:7;mso-position-horizontal-relative:page;mso-position-vertical-relative:page" stroked="f">
            <v:textbox style="mso-next-textbox:#_x0000_s41542" inset="0,0,0,0">
              <w:txbxContent>
                <w:p w:rsidR="00C02363" w:rsidRDefault="00C0236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 בשבט התשנ"ד (ו בפברואר 1994) הצעת החוק ודברי הסבר פורסמו בהצעות חוק 2226</w:t>
                  </w:r>
                </w:p>
                <w:p w:rsidR="00C02363" w:rsidRDefault="00C02363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מיום כ'ב בכסלו התשנ-ד (6 בדצמבר 0993 בעמ 26ו</w:t>
                  </w:r>
                </w:p>
                <w:p w:rsidR="00C02363" w:rsidRPr="00C02363" w:rsidRDefault="00C02363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ס"ח התשל"ז עמ' 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3" o:spid="_x0000_s1027" type="#_x0000_t202" style="position:absolute;left:0;text-align:left;margin-left:174.1pt;margin-top:306.25pt;width:70.5pt;height:34.45pt;z-index:6;mso-position-horizontal-relative:page;mso-position-vertical-relative:page" stroked="f">
            <v:textbox style="mso-next-textbox:#_x0000_s41543" inset="0,0,0,0">
              <w:txbxContent>
                <w:p w:rsidR="00C02363" w:rsidRDefault="00C0236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C02363" w:rsidRDefault="00C0236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4" o:spid="_x0000_s1028" type="#_x0000_t202" style="position:absolute;left:0;text-align:left;margin-left:266.95pt;margin-top:336.35pt;width:85.35pt;height:34.45pt;z-index:5;mso-position-horizontal-relative:page;mso-position-vertical-relative:page" stroked="f">
            <v:textbox style="mso-next-textbox:#_x0000_s41544" inset="0,0,0,0">
              <w:txbxContent>
                <w:p w:rsidR="00C02363" w:rsidRDefault="00C0236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 xml:space="preserve">שבח וייס </w:t>
                  </w:r>
                </w:p>
                <w:p w:rsidR="00C02363" w:rsidRDefault="00C0236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5" o:spid="_x0000_s1029" type="#_x0000_t202" style="position:absolute;left:0;text-align:left;margin-left:364.35pt;margin-top:310.6pt;width:67.1pt;height:35.25pt;z-index:4;mso-position-horizontal-relative:page;mso-position-vertical-relative:page" stroked="f">
            <v:textbox style="mso-next-textbox:#_x0000_s41545" inset="0,0,0,0">
              <w:txbxContent>
                <w:p w:rsidR="00C02363" w:rsidRDefault="00C0236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02363" w:rsidRDefault="00C02363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6" o:spid="_x0000_s1030" type="#_x0000_t202" style="position:absolute;left:0;text-align:left;margin-left:437.4pt;margin-top:337.3pt;width:74.85pt;height:37.05pt;z-index:3;mso-position-horizontal-relative:page;mso-position-vertical-relative:page" stroked="f">
            <v:textbox style="mso-next-textbox:#_x0000_s41546" inset="0,0,0,0">
              <w:txbxContent>
                <w:p w:rsidR="00C02363" w:rsidRDefault="00C02363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C02363" w:rsidRDefault="00C0236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7" o:spid="_x0000_s1031" type="#_x0000_t202" style="position:absolute;left:0;text-align:left;margin-left:81pt;margin-top:97.15pt;width:460.55pt;height:204.75pt;z-index:2;mso-position-horizontal-relative:page;mso-position-vertical-relative:page" stroked="f">
            <v:textbox style="mso-next-textbox:#_x0000_s415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5724"/>
                    <w:gridCol w:w="1494"/>
                  </w:tblGrid>
                  <w:tr w:rsidR="00C02363" w:rsidRPr="00C02363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0" w:type="pct"/>
                        <w:gridSpan w:val="2"/>
                      </w:tcPr>
                      <w:p w:rsidR="00C02363" w:rsidRP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47 לחוק הפסיכולוגים, התשל''ז-1977 1, יבוא:</w:t>
                        </w:r>
                      </w:p>
                    </w:tc>
                  </w:tr>
                  <w:tr w:rsidR="00C02363" w:rsidRPr="00C02363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C02363" w:rsidRP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47א</w:t>
                        </w:r>
                      </w:p>
                    </w:tc>
                    <w:tc>
                      <w:tcPr>
                        <w:tcW w:w="3418" w:type="pct"/>
                      </w:tcPr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הוגשה תלונה לועדת התלונות נגד פסיכולוג חבר המועצה,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תחליט הועדה בענינו תוך 90 ימים מיום קבלת התלונה.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למועצה פסיכולוג אשר תלויה ועומדת נגדו תלונה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התלונות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הובא פסיכולוג, חבר המועצה, לועדת המשמעת - תחליט הועדה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בענינו תוך 60 ימים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מתקיים הדיון בועדת המשמעת יושעה הפסיכולוג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מחברותו במועצה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שנמצא אשם בידי ועדת משמעת לא יכהן כחבר המועצה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הבריאות רשאי בנסיבות מיוחדות, להאריך את כל אחת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מהתקופות המנויות בסעיפים קטנים (א) ו-(ג) ער ל- 120ימים''</w:t>
                        </w:r>
                      </w:p>
                    </w:tc>
                    <w:tc>
                      <w:tcPr>
                        <w:tcW w:w="892" w:type="pct"/>
                      </w:tcPr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|סייג למינוי</w:t>
                        </w:r>
                      </w:p>
                      <w:p w:rsid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ולכהונה במועצת</w:t>
                        </w:r>
                      </w:p>
                      <w:p w:rsidR="00C02363" w:rsidRPr="00C02363" w:rsidRDefault="00C023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הפסיכולוגים</w:t>
                        </w:r>
                      </w:p>
                    </w:tc>
                  </w:tr>
                </w:tbl>
                <w:p w:rsidR="00C02363" w:rsidRDefault="00C023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48" o:spid="_x0000_s1032" type="#_x0000_t202" style="position:absolute;left:0;text-align:left;margin-left:225.75pt;margin-top:60.9pt;width:228.1pt;height:32.65pt;z-index:1;mso-position-horizontal-relative:page;mso-position-vertical-relative:page" stroked="f">
            <v:textbox style="mso-next-textbox:#_x0000_s41548" inset="0,0,0,0">
              <w:txbxContent>
                <w:p w:rsidR="00C02363" w:rsidRPr="00C02363" w:rsidRDefault="00C02363">
                  <w:pPr>
                    <w:pStyle w:val="OCRStyle1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הפסיכולוגים (תיקון), התשנ"ד-1994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23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7AE8F4-7697-4008-8FD4-6204C29F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23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