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D54AC" w:rsidRDefault="000D54AC">
      <w:pPr>
        <w:rPr>
          <w:rtl/>
        </w:rPr>
      </w:pPr>
    </w:p>
    <w:p w:rsidR="000D54A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694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694" inset="0,0,0,0">
              <w:txbxContent>
                <w:p w:rsidR="000D54AC" w:rsidRDefault="000D54AC">
                  <w:r>
                    <w:rPr>
                      <w:rtl/>
                    </w:rPr>
                    <w:t>122                                         ספר החוקים 1424                   ט' בתמוז התשנ"ג 28.06.1993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95" o:spid="_x0000_s1026" type="#_x0000_t202" style="position:absolute;left:0;text-align:left;margin-left:87pt;margin-top:709.2pt;width:3in;height:54.25pt;z-index:8;mso-position-horizontal-relative:page;mso-position-vertical-relative:page" stroked="f">
            <v:textbox style="mso-next-textbox:#_x0000_s41695" inset="0,0,0,0">
              <w:txbxContent>
                <w:p w:rsidR="000D54AC" w:rsidRDefault="000D54AC">
                  <w:pPr>
                    <w:pStyle w:val="OCRStyle1"/>
                    <w:rPr>
                      <w:rtl/>
                    </w:rPr>
                  </w:pPr>
                </w:p>
                <w:p w:rsidR="000D54AC" w:rsidRDefault="000D54AC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96" o:spid="_x0000_s1027" type="#_x0000_t202" style="position:absolute;left:0;text-align:left;margin-left:83.6pt;margin-top:273.6pt;width:395pt;height:75.85pt;z-index:7;mso-position-horizontal-relative:page;mso-position-vertical-relative:page" stroked="f">
            <v:textbox style="mso-next-textbox:#_x0000_s41696" inset="0,0,0,0">
              <w:txbxContent>
                <w:p w:rsidR="000D54AC" w:rsidRDefault="000D54AC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בתמוז התשנ''ג (22 ביוני 0993; הצעת החוק ודברי הסבר פורסמו בהצעות חוק 2187, מיום כ''ז</w:t>
                  </w:r>
                </w:p>
                <w:p w:rsidR="000D54AC" w:rsidRDefault="000D54AC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בסיון התשנ''ג (16 ביוני 1993), עמ' 198.</w:t>
                  </w:r>
                </w:p>
                <w:p w:rsidR="000D54AC" w:rsidRPr="000D54AC" w:rsidRDefault="000D54AC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1 ס"ח התשנ''א, עמ' 72; התשנ''ג, עמ' 101.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97" o:spid="_x0000_s1028" type="#_x0000_t202" style="position:absolute;left:0;text-align:left;margin-left:214.5pt;margin-top:224.5pt;width:83.35pt;height:31.1pt;z-index:6;mso-position-horizontal-relative:page;mso-position-vertical-relative:page" stroked="f">
            <v:textbox style="mso-next-textbox:#_x0000_s41697" inset="0,0,0,0">
              <w:txbxContent>
                <w:p w:rsidR="000D54AC" w:rsidRDefault="000D54AC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D54AC" w:rsidRDefault="000D54AC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98" o:spid="_x0000_s1029" type="#_x0000_t202" style="position:absolute;left:0;text-align:left;margin-left:91.35pt;margin-top:194.4pt;width:139.4pt;height:27.5pt;z-index:5;mso-position-horizontal-relative:page;mso-position-vertical-relative:page" stroked="f">
            <v:textbox style="mso-next-textbox:#_x0000_s41698" inset="0,0,0,0">
              <w:txbxContent>
                <w:p w:rsidR="000D54AC" w:rsidRDefault="000D54AC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0D54AC" w:rsidRDefault="000D54AC">
                  <w:pPr>
                    <w:pStyle w:val="OCRStyle1"/>
                    <w:ind w:left="98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99" o:spid="_x0000_s1030" type="#_x0000_t202" style="position:absolute;left:0;text-align:left;margin-left:300.4pt;margin-top:194.4pt;width:67.1pt;height:30.1pt;z-index:4;mso-position-horizontal-relative:page;mso-position-vertical-relative:page" stroked="f">
            <v:textbox style="mso-next-textbox:#_x0000_s41699" inset="0,0,0,0">
              <w:txbxContent>
                <w:p w:rsidR="000D54AC" w:rsidRDefault="000D54AC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D54AC" w:rsidRDefault="000D54AC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00" o:spid="_x0000_s1031" type="#_x0000_t202" style="position:absolute;left:0;text-align:left;margin-left:384pt;margin-top:217.55pt;width:77.4pt;height:39.6pt;z-index:3;mso-position-horizontal-relative:page;mso-position-vertical-relative:page" stroked="f">
            <v:textbox style="mso-next-textbox:#_x0000_s41700" inset="0,0,0,0">
              <w:txbxContent>
                <w:p w:rsidR="000D54AC" w:rsidRDefault="000D54AC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0D54AC" w:rsidRDefault="000D54AC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01" o:spid="_x0000_s1032" type="#_x0000_t202" style="position:absolute;left:0;text-align:left;margin-left:80.05pt;margin-top:124.7pt;width:467.5pt;height:62.75pt;z-index:2;mso-position-horizontal-relative:page;mso-position-vertical-relative:page" stroked="f">
            <v:textbox style="mso-next-textbox:#_x0000_s4170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8"/>
                    <w:gridCol w:w="1362"/>
                  </w:tblGrid>
                  <w:tr w:rsidR="000D54AC" w:rsidRPr="000D54AC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0D54AC" w:rsidRDefault="000D54AC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12 לחוק הסדרים במשק המדינה (היטלים וארנונה), התשנ"א-1991 1, במקום "עד י''א</w:t>
                        </w:r>
                      </w:p>
                      <w:p w:rsidR="000D54AC" w:rsidRPr="000D54AC" w:rsidRDefault="000D5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בסיון התשנ''ג (30 במאי 1993)'' יבוא ''עד י''ג באב התשנ''ג (31 ביולי 1993)''.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0D54AC" w:rsidRPr="000D54AC" w:rsidRDefault="000D5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0D54AC" w:rsidRPr="000D54AC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0D54AC" w:rsidRPr="000D54AC" w:rsidRDefault="000D5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י''ב בסיון התשנ''ג (1 ביוני 1993).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0D54AC" w:rsidRPr="000D54AC" w:rsidRDefault="000D5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D54AC" w:rsidRDefault="000D54A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702" o:spid="_x0000_s1033" type="#_x0000_t202" style="position:absolute;left:0;text-align:left;margin-left:120.65pt;margin-top:81.5pt;width:319.35pt;height:38.8pt;z-index:1;mso-position-horizontal-relative:page;mso-position-vertical-relative:page" stroked="f">
            <v:textbox style="mso-next-textbox:#_x0000_s41702" inset="0,0,0,0">
              <w:txbxContent>
                <w:p w:rsidR="000D54AC" w:rsidRDefault="000D54AC">
                  <w:pPr>
                    <w:pStyle w:val="OCRStyle1"/>
                    <w:ind w:left="331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הסדרים במשק המדינה (היטלים וארנונה) (תיקון מס' 5),</w:t>
                  </w:r>
                </w:p>
                <w:p w:rsidR="000D54AC" w:rsidRPr="000D54AC" w:rsidRDefault="000D54AC">
                  <w:pPr>
                    <w:pStyle w:val="OCRStyle1"/>
                    <w:ind w:left="226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התשנ"ג-1993*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D54A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40CA5D0-A80F-46E2-9921-45481DE53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D54A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2008-04-07T09:02:00Z</dcterms:created>
  <dcterms:modified xsi:type="dcterms:W3CDTF">2008-04-07T09:02:00Z</dcterms:modified>
</cp:coreProperties>
</file>