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04AF0" w:rsidRDefault="00804AF0">
      <w:pPr>
        <w:rPr>
          <w:rtl/>
        </w:rPr>
      </w:pPr>
    </w:p>
    <w:p w:rsidR="00804AF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80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1805" inset="0,0,0,0">
              <w:txbxContent>
                <w:p w:rsidR="00F21DDA" w:rsidRDefault="00F21DDA">
                  <w:r>
                    <w:rPr>
                      <w:rtl/>
                    </w:rPr>
                    <w:t>10                                          ספר החוקים 1438                  ט"ז בחשון התשנ"ד 31.10.1993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06" o:spid="_x0000_s1026" type="#_x0000_t202" style="position:absolute;left:0;text-align:left;margin-left:88.9pt;margin-top:641.05pt;width:390.85pt;height:107.7pt;z-index:3;mso-position-horizontal-relative:page;mso-position-vertical-relative:page" stroked="f">
            <v:textbox style="mso-next-textbox:#_x0000_s41806" inset="0,0,0,0">
              <w:txbxContent>
                <w:p w:rsidR="00F21DDA" w:rsidRDefault="00F21DDA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בחשון התשנ"ד (27 באוקטובר 1993); הצעת החוק ודברי הסבר פורסמו בהצעות חוק</w:t>
                  </w:r>
                </w:p>
                <w:p w:rsidR="00F21DDA" w:rsidRDefault="00F21DDA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2207, מיום י'ג באלול התשנ"ג (50 באוגוסט 1993), עמ' 578.</w:t>
                  </w:r>
                </w:p>
                <w:p w:rsidR="00F21DDA" w:rsidRDefault="00F21DDA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37, עמ' .761</w:t>
                  </w:r>
                </w:p>
                <w:p w:rsidR="00F21DDA" w:rsidRDefault="00F21DDA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2 ס"ח התשמ"א, עמ' .232</w:t>
                  </w:r>
                </w:p>
                <w:p w:rsidR="00F21DDA" w:rsidRPr="00804AF0" w:rsidRDefault="00F21DDA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3 ס"ח התשל"ה. עמ' 132; התשנ''ג, עמ' .47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07" o:spid="_x0000_s1027" type="#_x0000_t202" style="position:absolute;left:0;text-align:left;margin-left:86.3pt;margin-top:118.55pt;width:461.55pt;height:520.95pt;z-index:2;mso-position-horizontal-relative:page;mso-position-vertical-relative:page" stroked="f">
            <v:textbox style="mso-next-textbox:#_x0000_s4180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9"/>
                    <w:gridCol w:w="1004"/>
                  </w:tblGrid>
                  <w:tr w:rsidR="00F21DDA" w:rsidRPr="00804AF0">
                    <w:trPr>
                      <w:jc w:val="right"/>
                    </w:trPr>
                    <w:tc>
                      <w:tcPr>
                        <w:tcW w:w="4402" w:type="pct"/>
                      </w:tcPr>
                      <w:p w:rsidR="00F21DDA" w:rsidRDefault="00F21D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F21DDA" w:rsidRDefault="00F21D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.הבנקים" ו''בנק" - כל אחר מאלה:</w:t>
                        </w:r>
                      </w:p>
                      <w:p w:rsidR="00F21DDA" w:rsidRDefault="00F21D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בנק הפועלים בע'מ;</w:t>
                        </w:r>
                      </w:p>
                      <w:p w:rsidR="00F21DDA" w:rsidRDefault="00F21D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בנק לאומי לישראל בע'מ;</w:t>
                        </w:r>
                      </w:p>
                      <w:p w:rsidR="00F21DDA" w:rsidRDefault="00F21D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בנק דיסקונט לישראל בע'מ;</w:t>
                        </w:r>
                      </w:p>
                      <w:p w:rsidR="00F21DDA" w:rsidRDefault="00F21D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בנק המזרחי המאוחד בע'מ;</w:t>
                        </w:r>
                      </w:p>
                      <w:p w:rsidR="00F21DDA" w:rsidRDefault="00F21D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"ההסדר" - ההסכמים שנחתמו בין הממשלה לבין חברות הבטוחות ושפורסמו בילקוט הפרסומים</w:t>
                        </w:r>
                      </w:p>
                      <w:p w:rsidR="00F21DDA" w:rsidRDefault="00F21D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2971 התשמ"ד, כפי שתוקנו בהסכמים שפורסמו בילקוט הפרסומים 3007 ו-3024 התשמ'ד,</w:t>
                        </w:r>
                      </w:p>
                      <w:p w:rsidR="00F21DDA" w:rsidRDefault="00F21D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5477 התשמ'ז ו-5646 התשמ'ט, ההודעות שנתנו חברות הבטוחות ופורסמו בילקוטי</w:t>
                        </w:r>
                      </w:p>
                      <w:p w:rsidR="00F21DDA" w:rsidRDefault="00F21D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הפרסומים האמורים, והסכמי ההלוואות שנחתמו בין הממשלה לבין חברות הבטוחות</w:t>
                        </w:r>
                      </w:p>
                      <w:p w:rsidR="00F21DDA" w:rsidRDefault="00F21D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בעקבות ההסכמים האמורים;</w:t>
                        </w:r>
                      </w:p>
                      <w:p w:rsidR="00F21DDA" w:rsidRDefault="00F21D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'חברת הבטוחות' - לענין בנק הפועלים בע'מ ומניותיו - בטוחות בה'פ בע'מ, לענין בנק לאומי</w:t>
                        </w:r>
                      </w:p>
                      <w:p w:rsidR="00F21DDA" w:rsidRDefault="00F21D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בע'מ ומניותיו - בל'ל בטוחות (1985) בע"מ, לענין בנק המזרחי המאוחד בע'מ</w:t>
                        </w:r>
                      </w:p>
                      <w:p w:rsidR="00F21DDA" w:rsidRDefault="00F21D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ומניותיו - מזרחי בטוחות (1985) בע'מ, ולענין בנק דיסקונט לישראל בע-מ ומניותיו -</w:t>
                        </w:r>
                      </w:p>
                      <w:p w:rsidR="00F21DDA" w:rsidRDefault="00F21D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המחזיקים במניותיו לפי כתב נאמנות מיום 31 בדצמבר 1992;</w:t>
                        </w:r>
                      </w:p>
                      <w:p w:rsidR="00F21DDA" w:rsidRDefault="00F21D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'חברת נכסים' - החברה הממשלתית נכסים מ.י. בע'מ;</w:t>
                        </w:r>
                      </w:p>
                      <w:p w:rsidR="00F21DDA" w:rsidRDefault="00F21D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'היום הקובע' - ט'ז בחשון התשנ'ד (51 באוקטובר 1995);</w:t>
                        </w:r>
                      </w:p>
                      <w:p w:rsidR="00F21DDA" w:rsidRDefault="00F21D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'פקודת החברות' - פקודת החברות [נוסח חדש], התשמ'ג-1983 1:</w:t>
                        </w:r>
                      </w:p>
                      <w:p w:rsidR="00F21DDA" w:rsidRDefault="00F21D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'שליטה', 'תאגיד בנקאי', "תאגיד החזקה בנקאית' ו'תאגיד עזר- - כמשמעותם בחוק הבנקאות</w:t>
                        </w:r>
                      </w:p>
                      <w:p w:rsidR="00F21DDA" w:rsidRDefault="00F21D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(רישוי), התשמ'א- 1981 2;</w:t>
                        </w:r>
                      </w:p>
                      <w:p w:rsidR="00F21DDA" w:rsidRDefault="00F21D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-דירקטור מקרב הציבור- - כמשמעותו בסימן ב' לפרק ד' לפקודת החברות;</w:t>
                        </w:r>
                      </w:p>
                      <w:p w:rsidR="00F21DDA" w:rsidRDefault="00F21D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'דירקטור חיצוני' - דירקטור שמונה לבנק בשנת 1992 על פי המלצת ועדה שהוקמה על פי הסכם</w:t>
                        </w:r>
                      </w:p>
                      <w:p w:rsidR="00F21DDA" w:rsidRDefault="00F21D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הממשלה וחברת נכסים ובין הבנק-,</w:t>
                        </w:r>
                      </w:p>
                      <w:p w:rsidR="00F21DDA" w:rsidRDefault="00F21D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'הועד הציבורי' או "הועד' - הועד הציבורי שיוקם לפי סעיף 6;</w:t>
                        </w:r>
                      </w:p>
                      <w:p w:rsidR="00F21DDA" w:rsidRDefault="00F21D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'המניות' - המניות שהיו מוחזקות ערב היום הקובע בידי חברת הבטוחות, במישרין או</w:t>
                        </w:r>
                      </w:p>
                      <w:p w:rsidR="00F21DDA" w:rsidRDefault="00F21D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חברת רישומים, לרבות מניות הטבה שחולקו מכוחן ומניות שנרכשו בדרך של</w:t>
                        </w:r>
                      </w:p>
                      <w:p w:rsidR="00F21DDA" w:rsidRDefault="00F21D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מימוש זכות שהוענקה לבעלי מניות של הבנק, והכל כל עוד לא נמכרו, ואם נמכרו חלקן -</w:t>
                        </w:r>
                      </w:p>
                      <w:p w:rsidR="00F21DDA" w:rsidRDefault="00F21D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יתרתן שטרם נמכרה;</w:t>
                        </w:r>
                      </w:p>
                      <w:p w:rsidR="00F21DDA" w:rsidRDefault="00F21D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'הועדה', לעניין בל בנק ומניותיו - הועדה שמונתה להם לפי סעיף 12;</w:t>
                        </w:r>
                      </w:p>
                      <w:p w:rsidR="00F21DDA" w:rsidRDefault="00F21D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'המפקח- - המפקח על הבנקים-,</w:t>
                        </w:r>
                      </w:p>
                      <w:p w:rsidR="00F21DDA" w:rsidRDefault="00F21D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'נושא משרה- - כהגדרתו בסעיף 96כד לפקודת החברות;</w:t>
                        </w:r>
                      </w:p>
                      <w:p w:rsidR="00F21DDA" w:rsidRDefault="00F21D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'חוק החברות הממשלתיות- - חוק החברות הממשלתיות, התשל'ה-1975 3</w:t>
                        </w:r>
                      </w:p>
                    </w:tc>
                    <w:tc>
                      <w:tcPr>
                        <w:tcW w:w="598" w:type="pct"/>
                      </w:tcPr>
                      <w:p w:rsidR="00F21DDA" w:rsidRPr="00804AF0" w:rsidRDefault="00F21D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F21DDA" w:rsidRDefault="00F21DD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808" o:spid="_x0000_s1028" type="#_x0000_t202" style="position:absolute;left:0;text-align:left;margin-left:122.55pt;margin-top:1in;width:338.4pt;height:38.8pt;z-index:1;mso-position-horizontal-relative:page;mso-position-vertical-relative:page" stroked="f">
            <v:textbox style="mso-next-textbox:#_x0000_s41808" inset="0,0,0,0">
              <w:txbxContent>
                <w:p w:rsidR="00F21DDA" w:rsidRDefault="00F21DDA">
                  <w:pPr>
                    <w:pStyle w:val="OCRStyle1"/>
                    <w:ind w:left="25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המניות הבנקאיות שבהסדר (הוראת שעה), התשנ"ד-1993*</w:t>
                  </w:r>
                </w:p>
                <w:p w:rsidR="00F21DDA" w:rsidRPr="00804AF0" w:rsidRDefault="00F21DDA">
                  <w:pPr>
                    <w:pStyle w:val="OCRStyle1"/>
                    <w:ind w:left="2549"/>
                  </w:pPr>
                  <w:r>
                    <w:rPr>
                      <w:rtl/>
                    </w:rPr>
                    <w:t>פרק א': פרשנות</w:t>
                  </w:r>
                </w:p>
              </w:txbxContent>
            </v:textbox>
            <w10:wrap anchorx="page" anchory="page"/>
          </v:shape>
        </w:pict>
      </w:r>
    </w:p>
    <w:p w:rsidR="00DD437B" w:rsidRDefault="00DD437B">
      <w:pPr>
        <w:rPr>
          <w:rtl/>
        </w:rPr>
      </w:pPr>
      <w:r>
        <w:rPr>
          <w:rtl/>
        </w:rPr>
        <w:br w:type="page"/>
      </w:r>
    </w:p>
    <w:p w:rsidR="00DD437B" w:rsidRDefault="00000000">
      <w:pPr>
        <w:rPr>
          <w:rtl/>
        </w:rPr>
      </w:pPr>
      <w:r>
        <w:pict>
          <v:shape id="_x0000_s41809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1809" inset="0,0,0,0">
              <w:txbxContent>
                <w:p w:rsidR="00F21DDA" w:rsidRDefault="00F21DDA">
                  <w:r>
                    <w:rPr>
                      <w:rtl/>
                    </w:rPr>
                    <w:t>11                                          ספר החוקים 1438                  ט"ז בחשון התשנ"ד 31.10.1993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10" o:spid="_x0000_s1030" type="#_x0000_t202" style="position:absolute;left:0;text-align:left;margin-left:361.25pt;margin-top:716pt;width:179pt;height:17.25pt;z-index:10;mso-position-horizontal-relative:page;mso-position-vertical-relative:page" stroked="f">
            <v:textbox style="mso-next-textbox:#_x0000_s41810" inset="0,0,0,0">
              <w:txbxContent>
                <w:p w:rsidR="00F21DDA" w:rsidRDefault="00F21DD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1811" o:spid="_x0000_s1031" type="#_x0000_t202" style="position:absolute;left:0;text-align:left;margin-left:93.35pt;margin-top:419.8pt;width:453.8pt;height:276.4pt;z-index:9;mso-position-horizontal-relative:page;mso-position-vertical-relative:page" stroked="f">
            <v:textbox style="mso-next-textbox:#_x0000_s4181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5"/>
                    <w:gridCol w:w="7097"/>
                  </w:tblGrid>
                  <w:tr w:rsidR="00F21DDA" w:rsidRPr="00DD437B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F21DDA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הועד</w:t>
                        </w:r>
                      </w:p>
                      <w:p w:rsidR="00F21DDA" w:rsidRPr="00DD437B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הציבורי והרכבו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F21DDA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הממשלה תמנה, לפי הצעת שר האוצר, ועד ציבורי שתפקידו יהיה למנות ועדות</w:t>
                        </w:r>
                      </w:p>
                      <w:p w:rsidR="00F21DDA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למניות של כל אחד מן הבנקים, להרכיב רשימה של מועמדים לדירקטורים בבנקים שייבחרו בידי</w:t>
                        </w:r>
                      </w:p>
                      <w:p w:rsidR="00F21DDA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הועדות ולמלא כל תפקיד אחר שיוטל עליו לפי חוק זה.</w:t>
                        </w:r>
                      </w:p>
                      <w:p w:rsidR="00F21DDA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הוער הציבורי יהיה של חמישה חברים, וזה הרכבו:</w:t>
                        </w:r>
                      </w:p>
                      <w:p w:rsidR="00F21DDA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שופט שיציע שר המשפטים לאחר התייעצות עם נשיא בית המשפט העליון,</w:t>
                        </w:r>
                      </w:p>
                      <w:p w:rsidR="00F21DDA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יכהן כיושב ראש הועד;</w:t>
                        </w:r>
                      </w:p>
                      <w:p w:rsidR="00F21DDA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ארבעה חברים שחט אישי משק וכלכלה או אנשי סגל במוסדות להשכלה</w:t>
                        </w:r>
                      </w:p>
                      <w:p w:rsidR="00F21DDA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גבוהה, שיציע שר האוצר בהסכמת נגיד בנק ישראל, ובלבד שיהיה לפחות אחד</w:t>
                        </w:r>
                      </w:p>
                      <w:p w:rsidR="00F21DDA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 ואחד מאלה.</w:t>
                        </w:r>
                      </w:p>
                      <w:p w:rsidR="00F21DDA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 הציבורי יעמוד לביקורתו של מבקר המדינה; אין בהוראה זו כדי לגרוע</w:t>
                        </w:r>
                      </w:p>
                      <w:p w:rsidR="00F21DDA" w:rsidRPr="00DD437B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מסמכויות אחרות של מבקר המדינה.</w:t>
                        </w:r>
                      </w:p>
                    </w:tc>
                  </w:tr>
                  <w:tr w:rsidR="00F21DDA" w:rsidRPr="00DD437B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F21DDA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כשירות</w:t>
                        </w:r>
                      </w:p>
                      <w:p w:rsidR="00F21DDA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והגבלה לאחר</w:t>
                        </w:r>
                      </w:p>
                      <w:p w:rsidR="00F21DDA" w:rsidRPr="00DD437B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סיוט הכהונה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F21DDA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חברי הועד הציבורי יהיו אישים שהועדה שמונתה לפי סעיף 18ב לחוק החברות</w:t>
                        </w:r>
                      </w:p>
                      <w:p w:rsidR="00F21DDA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הממשלתיות אישרה שמתמלאים בהם תנאי הכשירות הנדרשים לפי סעיפים 96ב עד 96ה</w:t>
                        </w:r>
                      </w:p>
                      <w:p w:rsidR="00F21DDA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החברות ולפי נהלים שקבע המפקח למינוי דירקטורים חיצוניים בכל הבנקים, וכן תנאי</w:t>
                        </w:r>
                      </w:p>
                      <w:p w:rsidR="00F21DDA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הכשירות הקבועים בסעיף 16א לחוק החברות הממשלתיות; מצאה הועדה האמורה כי למועמד</w:t>
                        </w:r>
                      </w:p>
                      <w:p w:rsidR="00F21DDA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לכהונה כחבר הועד הציבורי יש זיקה אישית, עסקית או פוליטית לשר או לסגן שה לא יציעו שר</w:t>
                        </w:r>
                      </w:p>
                      <w:p w:rsidR="00F21DDA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זולת אם מצאה הועדה האמורה שיש לגביו שיקולים של כשירות מיוחדת לכהונה</w:t>
                        </w:r>
                      </w:p>
                      <w:p w:rsidR="00F21DDA" w:rsidRPr="00DD437B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האמורה.</w:t>
                        </w:r>
                      </w:p>
                    </w:tc>
                  </w:tr>
                </w:tbl>
                <w:p w:rsidR="00F21DDA" w:rsidRDefault="00F21DD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1812" o:spid="_x0000_s1032" type="#_x0000_t202" style="position:absolute;left:0;text-align:left;margin-left:296.7pt;margin-top:396.65pt;width:108.3pt;height:19.8pt;z-index:8;mso-position-horizontal-relative:page;mso-position-vertical-relative:page" stroked="f">
            <v:textbox style="mso-next-textbox:#_x0000_s41812" inset="0,0,0,0">
              <w:txbxContent>
                <w:p w:rsidR="00F21DDA" w:rsidRDefault="00F21DDA">
                  <w:pPr>
                    <w:pStyle w:val="OCRStyle2"/>
                    <w:ind w:left="252"/>
                  </w:pPr>
                  <w:r>
                    <w:rPr>
                      <w:rtl/>
                    </w:rPr>
                    <w:t>מרק ג': הועד הציבורי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13" o:spid="_x0000_s1033" type="#_x0000_t202" style="position:absolute;left:0;text-align:left;margin-left:90pt;margin-top:212.3pt;width:455.4pt;height:183.35pt;z-index:7;mso-position-horizontal-relative:page;mso-position-vertical-relative:page" stroked="f">
            <v:textbox style="mso-next-textbox:#_x0000_s4181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9"/>
                    <w:gridCol w:w="7031"/>
                  </w:tblGrid>
                  <w:tr w:rsidR="00F21DDA" w:rsidRPr="00DD437B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F21DDA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המניות העוברות</w:t>
                        </w:r>
                      </w:p>
                      <w:p w:rsidR="00F21DDA" w:rsidRPr="00DD437B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למדינה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F21DDA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המניות העוברות לבעלות המדינה ביום הקובע יירשמו בשמה בפנקס החברים של הבנק</w:t>
                        </w:r>
                      </w:p>
                      <w:p w:rsidR="00F21DDA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בספרי חברת הרישומים, לפי הענין, ללא צורך בשטר העברה; השימוש בזכויות ההצבעה</w:t>
                        </w:r>
                      </w:p>
                      <w:p w:rsidR="00F21DDA" w:rsidRPr="00DD437B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המוקנות מכוח המניות ייעשה בידי הועדה מטעם המרינה ובשבילה.</w:t>
                        </w:r>
                      </w:p>
                    </w:tc>
                  </w:tr>
                  <w:tr w:rsidR="00F21DDA" w:rsidRPr="00DD437B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F21DDA" w:rsidRPr="00DD437B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פרעון ההלוואות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F21DDA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העברת כל המניות כאמור בסעיף 3 תחשב כפרעון כל יתרת ההלוואות שנתנה הממשלה</w:t>
                        </w:r>
                      </w:p>
                      <w:p w:rsidR="00F21DDA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לחברת הבטוחות על פי ההסדר, וחברת הבטוחות והממשלה ישוחררו מכל התחייבות החלה</w:t>
                        </w:r>
                      </w:p>
                      <w:p w:rsidR="00F21DDA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עליהן זו כלפי זו על פי ההסדר ועל פי הסכמים אחרים שנחתמו ביניהן בקשר למניות לפני שנת</w:t>
                        </w:r>
                      </w:p>
                      <w:p w:rsidR="00F21DDA" w:rsidRPr="00DD437B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1993.</w:t>
                        </w:r>
                      </w:p>
                    </w:tc>
                  </w:tr>
                  <w:tr w:rsidR="00F21DDA" w:rsidRPr="00DD437B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F21DDA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פעולת</w:t>
                        </w:r>
                      </w:p>
                      <w:p w:rsidR="00F21DDA" w:rsidRPr="00DD437B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F21DDA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הוקנתה השליטה בבנק לאחר, ושיעור המניות פחת לשיעור שאינו עולה על 20 אחוזים</w:t>
                        </w:r>
                      </w:p>
                      <w:p w:rsidR="00F21DDA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מהון המניות של הבנק, יהיה שר האוצר רשאי להורות כי השימוש בזכויות ההצבעה המוקנות</w:t>
                        </w:r>
                      </w:p>
                      <w:p w:rsidR="00F21DDA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המניות ייעשה בידי הממשלה, או מי ששר האוצר יורה באישור נגיד בנק ישראל, והועדה</w:t>
                        </w:r>
                      </w:p>
                      <w:p w:rsidR="00F21DDA" w:rsidRPr="00DD437B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תחדל מלכהן על אף האמור בסעיף 4ו.</w:t>
                        </w:r>
                      </w:p>
                    </w:tc>
                  </w:tr>
                </w:tbl>
                <w:p w:rsidR="00F21DDA" w:rsidRDefault="00F21DD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1814" o:spid="_x0000_s1034" type="#_x0000_t202" style="position:absolute;left:0;text-align:left;margin-left:236.3pt;margin-top:192.5pt;width:202.35pt;height:19.8pt;z-index:6;mso-position-horizontal-relative:page;mso-position-vertical-relative:page" stroked="f">
            <v:textbox style="mso-next-textbox:#_x0000_s41814" inset="0,0,0,0">
              <w:txbxContent>
                <w:p w:rsidR="00F21DDA" w:rsidRDefault="00F21DDA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טרק ב': הבעלות במניות ושימוש בזכויות מכוחן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15" o:spid="_x0000_s1035" type="#_x0000_t202" style="position:absolute;left:0;text-align:left;margin-left:97.7pt;margin-top:67.75pt;width:446.9pt;height:118.8pt;z-index:5;mso-position-horizontal-relative:page;mso-position-vertical-relative:page" stroked="f">
            <v:textbox style="mso-next-textbox:#_x0000_s41815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9"/>
                    <w:gridCol w:w="7027"/>
                  </w:tblGrid>
                  <w:tr w:rsidR="00F21DDA" w:rsidRPr="00DD437B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F21DDA" w:rsidRPr="00DD437B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מטרות החוק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F21DDA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חוק זה נועד להסדיר את החזקת המניות ואת השימוש בזכויות ההצבעה מכוחן ונושאים</w:t>
                        </w:r>
                      </w:p>
                      <w:p w:rsidR="00F21DDA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נילווים אחרים, באופן שיושגו המטרות הבאות:</w:t>
                        </w:r>
                      </w:p>
                      <w:p w:rsidR="00F21DDA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לאפשר לממשלה למכור את המניות בתנאים ובאופן שייראו לה רצויים;</w:t>
                        </w:r>
                      </w:p>
                      <w:p w:rsidR="00F21DDA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להימנע ממעורבות של הממשלה בניהול השוטף של עסקי הבנקים, בתקופה שעד</w:t>
                        </w:r>
                      </w:p>
                      <w:p w:rsidR="00F21DDA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למכירת המניות, תוך שמירה על האינטרס הרכושי של המרינה בהן;</w:t>
                        </w:r>
                      </w:p>
                      <w:p w:rsidR="00F21DDA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לאפשר שינויים מבניים במערכת הבנקאות בהתאם למדיניות הממשלה ועל פי כל</w:t>
                        </w:r>
                      </w:p>
                      <w:p w:rsidR="00F21DDA" w:rsidRPr="00DD437B" w:rsidRDefault="00F21D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דין.</w:t>
                        </w:r>
                      </w:p>
                    </w:tc>
                  </w:tr>
                </w:tbl>
                <w:p w:rsidR="00F21DDA" w:rsidRDefault="00F21DD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D6340" w:rsidRDefault="006D6340">
      <w:pPr>
        <w:rPr>
          <w:rtl/>
        </w:rPr>
      </w:pPr>
      <w:r>
        <w:rPr>
          <w:rtl/>
        </w:rPr>
        <w:br w:type="page"/>
      </w:r>
    </w:p>
    <w:p w:rsidR="006D6340" w:rsidRDefault="00000000">
      <w:pPr>
        <w:rPr>
          <w:rtl/>
        </w:rPr>
      </w:pPr>
      <w:r>
        <w:pict>
          <v:shape id="_x0000_s41816" o:spid="_x0000_s1036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1816" inset="0,0,0,0">
              <w:txbxContent>
                <w:p w:rsidR="00F21DDA" w:rsidRDefault="00F21DDA">
                  <w:r>
                    <w:rPr>
                      <w:rtl/>
                    </w:rPr>
                    <w:t>12                                          ספר החוקים 1438                  ט"ז בחשון התשנ"ד 31.10.1993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17" o:spid="_x0000_s1037" type="#_x0000_t202" style="position:absolute;left:0;text-align:left;margin-left:96.1pt;margin-top:711.85pt;width:187.7pt;height:24.95pt;z-index:15;mso-position-horizontal-relative:page;mso-position-vertical-relative:page" stroked="f">
            <v:textbox style="mso-next-textbox:#_x0000_s41817" inset="0,0,0,0">
              <w:txbxContent>
                <w:p w:rsidR="00F21DDA" w:rsidRDefault="00F21DD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1818" o:spid="_x0000_s1038" type="#_x0000_t202" style="position:absolute;left:0;text-align:left;margin-left:96.9pt;margin-top:414.85pt;width:459.75pt;height:277.2pt;z-index:14;mso-position-horizontal-relative:page;mso-position-vertical-relative:page" stroked="f">
            <v:textbox style="mso-next-textbox:#_x0000_s4181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4"/>
                    <w:gridCol w:w="1195"/>
                  </w:tblGrid>
                  <w:tr w:rsidR="00F21DDA" w:rsidRPr="006D6340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F21DDA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הועד הציבורי ימנה לענין המניות של כל בנק ועדה שתפקידה יהיה להשתתף</w:t>
                        </w:r>
                      </w:p>
                      <w:p w:rsidR="00F21DDA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באסיפות הכלליות של בעלי המניות של הבנק ולהצביע בהן מכוח המניות כאמור בסעיף ,25</w:t>
                        </w:r>
                      </w:p>
                      <w:p w:rsidR="00F21DDA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ולמלא כל תפקיד אחר שיוטל עליה לפי חוק זה.</w:t>
                        </w:r>
                      </w:p>
                      <w:p w:rsidR="00F21DDA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תהיה בת חמישה חברים; הועד הציבורי ימנה אחד מהם להיות יושב ראש</w:t>
                        </w:r>
                      </w:p>
                      <w:p w:rsidR="00F21DDA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הועדה.</w:t>
                        </w:r>
                      </w:p>
                      <w:p w:rsidR="00F21DDA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חברי הועדה יהיו אישים שהועד הציבורי מצא שמתמלאים בהם תנאי הכשירות</w:t>
                        </w:r>
                      </w:p>
                      <w:p w:rsidR="00F21DDA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בסעיף 7(א); הועד לא ימנה לחבר הועדה אדם שיש לו זיקה אישית, עסקית או פוליטית</w:t>
                        </w:r>
                      </w:p>
                      <w:p w:rsidR="00F21DDA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 או לסגן שר, זולת אם מצא שיש לגביו שיקולים של כשירות מיוחדת לכהונה האמורה; הועד</w:t>
                        </w:r>
                      </w:p>
                      <w:p w:rsidR="00F21DDA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הציבורי לא ימנה לחבר הועדה אדם שיש לו זיקה כאמור לחבר הועד הציבורי, זולת אם יושב</w:t>
                        </w:r>
                      </w:p>
                      <w:p w:rsidR="00F21DDA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הועד הציבורי מצא שיש לגביו שיקולים של כשירות מיוחדת כאמור.</w:t>
                        </w:r>
                      </w:p>
                      <w:p w:rsidR="00F21DDA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כתב המינוי של הועדה יהיה חתום ביד יושב ראש הועד הציבורי והעתק ממנו</w:t>
                        </w:r>
                      </w:p>
                      <w:p w:rsidR="00F21DDA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יישלח לשר האוצר ולמזכיר הבנק.</w:t>
                        </w:r>
                      </w:p>
                      <w:p w:rsidR="00F21DDA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יתמנה אדם לחבר בוערה למניות של יותר מבנק אחד.</w:t>
                        </w:r>
                      </w:p>
                      <w:p w:rsidR="00F21DDA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הוראות סעיפים 7(ב), (ג) ו-(ד), ו-8 עד 10 יחולו על הועדה וחבריה, בשינויים</w:t>
                        </w:r>
                      </w:p>
                      <w:p w:rsidR="00F21DDA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F21DDA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למניות</w:t>
                        </w:r>
                      </w:p>
                      <w:p w:rsidR="00F21DDA" w:rsidRPr="006D6340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</w:t>
                        </w:r>
                      </w:p>
                    </w:tc>
                  </w:tr>
                  <w:tr w:rsidR="00F21DDA" w:rsidRPr="006D6340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F21DDA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חבר הועדה לא ישתתף בישיבותיה ובאסיפות הכלליות של הבנק ולא יצביע בהן</w:t>
                        </w:r>
                      </w:p>
                      <w:p w:rsidR="00F21DDA" w:rsidRPr="006D6340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בנושא שבו יש לו או לקרובו ענין אישי, במישרין או בעקיפין.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F21DDA" w:rsidRPr="006D6340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אישי</w:t>
                        </w:r>
                      </w:p>
                    </w:tc>
                  </w:tr>
                </w:tbl>
                <w:p w:rsidR="00F21DDA" w:rsidRDefault="00F21DD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1819" o:spid="_x0000_s1039" type="#_x0000_t202" style="position:absolute;left:0;text-align:left;margin-left:230.35pt;margin-top:389.9pt;width:133.45pt;height:18.8pt;z-index:13;mso-position-horizontal-relative:page;mso-position-vertical-relative:page" stroked="f">
            <v:textbox style="mso-next-textbox:#_x0000_s41819" inset="0,0,0,0">
              <w:txbxContent>
                <w:p w:rsidR="00F21DDA" w:rsidRDefault="00F21DDA">
                  <w:pPr>
                    <w:pStyle w:val="OCRStyle3"/>
                    <w:ind w:left="137"/>
                  </w:pPr>
                  <w:r>
                    <w:rPr>
                      <w:rtl/>
                    </w:rPr>
                    <w:t>פרק ד': ועדות למניות הבנקים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20" o:spid="_x0000_s1040" type="#_x0000_t202" style="position:absolute;left:0;text-align:left;margin-left:96.1pt;margin-top:66.2pt;width:461.35pt;height:317.6pt;z-index:12;mso-position-horizontal-relative:page;mso-position-vertical-relative:page" stroked="f">
            <v:textbox style="mso-next-textbox:#_x0000_s4182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8"/>
                    <w:gridCol w:w="1209"/>
                  </w:tblGrid>
                  <w:tr w:rsidR="00F21DDA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F21DDA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קשרים עסקיים הנובעים מיחסי בנק ולקוח או תאגיד</w:t>
                        </w:r>
                      </w:p>
                      <w:p w:rsidR="00F21DDA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עזר ולקוח, שהם שגרתיים ורגילים, לא ייחשבו לענין החברות בועד כקשר מהותי להנהלה</w:t>
                        </w:r>
                      </w:p>
                      <w:p w:rsidR="00F21DDA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העסקית של הבנק או של תאגיד קשור לו.</w:t>
                        </w:r>
                      </w:p>
                      <w:p w:rsidR="00F21DDA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עובד המדינה ודירקטור או עובד של חברת נכסים לא יתמנה כחבר הועד</w:t>
                        </w:r>
                      </w:p>
                      <w:p w:rsidR="00F21DDA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הציבורי.</w:t>
                        </w:r>
                      </w:p>
                      <w:p w:rsidR="00F21DDA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חבר הועד הציבורי לא יכהן כדירקטור בבנק או בחברה הנשלטת בידי בנק ולא</w:t>
                        </w:r>
                      </w:p>
                      <w:p w:rsidR="00F21DDA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יועסק כעובד, כממלא תפקיד אחר או כיועץ של בנק או של חברה נשלטת בידי בנק במשך שנה</w:t>
                        </w:r>
                      </w:p>
                      <w:p w:rsidR="00F21DDA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מסיום כהונתו.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F21DDA" w:rsidRDefault="00F21DD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21DDA" w:rsidRPr="006D6340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F21DDA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רוב חברי הועד הציבורי יהיו מנין חוקי בישיבותיו.</w:t>
                        </w:r>
                      </w:p>
                      <w:p w:rsidR="00F21DDA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החלטות הועד הציבורי יתקבלו ברוב קולות; היו הקולות שקולים, יהיה ליושב ראש</w:t>
                        </w:r>
                      </w:p>
                      <w:p w:rsidR="00F21DDA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 קול נוסף.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F21DDA" w:rsidRPr="006D6340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עבודה</w:t>
                        </w:r>
                      </w:p>
                    </w:tc>
                  </w:tr>
                  <w:tr w:rsidR="00F21DDA" w:rsidRPr="006D6340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F21DDA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סמכויות הועד הציבורי ותוקף פעולותיו לא ייפגעו מחמת שנתפנה מקומו של חבר או</w:t>
                        </w:r>
                      </w:p>
                      <w:p w:rsidR="00F21DDA" w:rsidRPr="006D6340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'מחמת פגם במינויו או בהמשך כהונתו.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F21DDA" w:rsidRPr="006D6340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תקפן של פעולות</w:t>
                        </w:r>
                      </w:p>
                    </w:tc>
                  </w:tr>
                  <w:tr w:rsidR="00F21DDA" w:rsidRPr="006D6340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F21DDA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חברי הועד הציבורי חייבים לנהוג בנאמנות כלפי המדינה ובאמונה ובשקידה כפי שארם</w:t>
                        </w:r>
                      </w:p>
                      <w:p w:rsidR="00F21DDA" w:rsidRPr="006D6340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היה נוהג באותה עמדה ובאותן נסיבות לשם קיום הוראות חוק זה ולהשגת מטרותיו.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F21DDA" w:rsidRPr="006D6340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</w:t>
                        </w:r>
                      </w:p>
                    </w:tc>
                  </w:tr>
                  <w:tr w:rsidR="00F21DDA" w:rsidRPr="006D6340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F21DDA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חברי הועד הציבורי יהיו זכאים לגמול השתתפות בישיבות בשיעור הגבוה ביותר הקבוע</w:t>
                        </w:r>
                      </w:p>
                      <w:p w:rsidR="00F21DDA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96י לפקודת החברות, ולא יהיו זכאים לגמול אחר ולהחזר הוצאות; הגמול האמור</w:t>
                        </w:r>
                      </w:p>
                      <w:p w:rsidR="00F21DDA" w:rsidRPr="006D6340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מאוצר המדינה באמצעות חברת נכסים.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F21DDA" w:rsidRPr="006D6340" w:rsidRDefault="00F21D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גמול</w:t>
                        </w:r>
                      </w:p>
                    </w:tc>
                  </w:tr>
                </w:tbl>
                <w:p w:rsidR="00F21DDA" w:rsidRDefault="00F21DD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A3788" w:rsidRDefault="008A3788">
      <w:pPr>
        <w:rPr>
          <w:rtl/>
        </w:rPr>
      </w:pPr>
      <w:r>
        <w:rPr>
          <w:rtl/>
        </w:rPr>
        <w:br w:type="page"/>
      </w:r>
    </w:p>
    <w:p w:rsidR="008A3788" w:rsidRDefault="00000000">
      <w:pPr>
        <w:rPr>
          <w:rtl/>
        </w:rPr>
      </w:pPr>
      <w:r>
        <w:pict>
          <v:shape id="_x0000_s41821" o:spid="_x0000_s1041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41821" inset="0,0,0,0">
              <w:txbxContent>
                <w:p w:rsidR="00F21DDA" w:rsidRDefault="00F21DDA">
                  <w:r>
                    <w:rPr>
                      <w:rtl/>
                    </w:rPr>
                    <w:t>13                                          ספר החוקים 1438                  ט"ז בחשון התשנ"ד 31.10.1993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22" o:spid="_x0000_s1042" type="#_x0000_t202" style="position:absolute;left:0;text-align:left;margin-left:362.55pt;margin-top:716.85pt;width:177.4pt;height:19pt;z-index:20;mso-position-horizontal-relative:page;mso-position-vertical-relative:page" stroked="f">
            <v:textbox style="mso-next-textbox:#_x0000_s41822" inset="0,0,0,0">
              <w:txbxContent>
                <w:p w:rsidR="00F21DDA" w:rsidRDefault="00F21DD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1823" o:spid="_x0000_s1043" type="#_x0000_t202" style="position:absolute;left:0;text-align:left;margin-left:86.35pt;margin-top:564.4pt;width:450.25pt;height:138.6pt;z-index:19;mso-position-horizontal-relative:page;mso-position-vertical-relative:page" stroked="f">
            <v:textbox style="mso-next-textbox:#_x0000_s4182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2"/>
                    <w:gridCol w:w="6905"/>
                  </w:tblGrid>
                  <w:tr w:rsidR="00F21DDA" w:rsidRPr="008A3788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F21DDA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מועמדים</w:t>
                        </w:r>
                      </w:p>
                      <w:p w:rsidR="00F21DDA" w:rsidRPr="008A3788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שתקבע הועדה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F21DDA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הועד הציבורי יקבע רשימה של אישים המתאימים לדעתו לכהן כדירקטורים</w:t>
                        </w:r>
                      </w:p>
                      <w:p w:rsidR="00F21DDA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בבנקים, אשר נתנו הסכמתם להיות מועמדים לכהונה כאמור (להלן - הרשימה); הועד ימסור את</w:t>
                        </w:r>
                      </w:p>
                      <w:p w:rsidR="00F21DDA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הרשימה לועדה שמונתה למניות של כל בנק לפחות 30 ימים לפני מועד כינוס האסיפה הכללית</w:t>
                        </w:r>
                      </w:p>
                      <w:p w:rsidR="00F21DDA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בסעיף  19(א).</w:t>
                        </w:r>
                      </w:p>
                      <w:p w:rsidR="00F21DDA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 יוסיף לרשימה אישים נוספים לפי הצורך, וימסור את הרשימה המעודכנת</w:t>
                        </w:r>
                      </w:p>
                      <w:p w:rsidR="00F21DDA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לועדה לפחות 30 ימים לפני מועדי כינוס האסיפות הכלליות האמורות בסעיפים 19(ג) ו-(ה).</w:t>
                        </w:r>
                      </w:p>
                      <w:p w:rsidR="00F21DDA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12(ג) יחולו לגבי האישים שניתן לכללם ברשימה, וכן לא ייכלל בה</w:t>
                        </w:r>
                      </w:p>
                      <w:p w:rsidR="00F21DDA" w:rsidRPr="008A3788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ועדה שמונתה לפי חוק זה.</w:t>
                        </w:r>
                      </w:p>
                    </w:tc>
                  </w:tr>
                </w:tbl>
                <w:p w:rsidR="00F21DDA" w:rsidRDefault="00F21DD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1824" o:spid="_x0000_s1044" type="#_x0000_t202" style="position:absolute;left:0;text-align:left;margin-left:293.65pt;margin-top:543pt;width:110.3pt;height:21.2pt;z-index:18;mso-position-horizontal-relative:page;mso-position-vertical-relative:page" stroked="f">
            <v:textbox style="mso-next-textbox:#_x0000_s41824" inset="0,0,0,0">
              <w:txbxContent>
                <w:p w:rsidR="00F21DDA" w:rsidRDefault="00F21DDA">
                  <w:pPr>
                    <w:pStyle w:val="OCRStyle4"/>
                    <w:ind w:left="173"/>
                  </w:pPr>
                  <w:r>
                    <w:rPr>
                      <w:rtl/>
                    </w:rPr>
                    <w:t>פרק ה': מינוי דירקטורים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25" o:spid="_x0000_s1045" type="#_x0000_t202" style="position:absolute;left:0;text-align:left;margin-left:89.7pt;margin-top:67.8pt;width:455.4pt;height:471.65pt;z-index:17;mso-position-horizontal-relative:page;mso-position-vertical-relative:page" stroked="f">
            <v:textbox style="mso-next-textbox:#_x0000_s4182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9"/>
                    <w:gridCol w:w="7081"/>
                  </w:tblGrid>
                  <w:tr w:rsidR="00F21DDA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F21DDA" w:rsidRDefault="00F21DD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6" w:type="pct"/>
                      </w:tcPr>
                      <w:p w:rsidR="00F21DDA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התקשרות של בנק בעסקה שבה יש לחבר הועדה ענין אישי, במישרין או</w:t>
                        </w:r>
                      </w:p>
                      <w:p w:rsidR="00F21DDA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בעקיפין, יחולו הוראות סימן ד' לפרק רו לפקודת החברות כאילו חבר הועדה היה נושא משרה</w:t>
                        </w:r>
                      </w:p>
                      <w:p w:rsidR="00F21DDA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בבנק, ואולם לענין זה ולענין סעיף קטן (א) הגדרת 'ענין אישי' לא תכלול קשרים כאמור בסעיף</w:t>
                        </w:r>
                      </w:p>
                      <w:p w:rsidR="00F21DDA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7(ב&gt;.</w:t>
                        </w:r>
                      </w:p>
                    </w:tc>
                  </w:tr>
                  <w:tr w:rsidR="00F21DDA" w:rsidRPr="008A3788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F21DDA" w:rsidRPr="008A3788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כהונה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F21DDA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תקופת כהונתה של ועדה תהיה עד תום שלוש שנים מן היום הקובע.</w:t>
                        </w:r>
                      </w:p>
                      <w:p w:rsidR="00F21DDA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נסתיימה תקופת כהונתה של וערה לפי סעיף קטן (א), יורה שר האוצר, באישור</w:t>
                        </w:r>
                      </w:p>
                      <w:p w:rsidR="00F21DDA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הכנסת, אם השימוש בזכויות ההצבעה המוקנות מכוח המניות ייעשה בידי</w:t>
                        </w:r>
                      </w:p>
                      <w:p w:rsidR="00F21DDA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או בידי מי ששר האוצר יורה באישור נגיד בנק ישראל, או אם הועד הציבורי ימנה</w:t>
                        </w:r>
                      </w:p>
                      <w:p w:rsidR="00F21DDA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אחרת תחתיה ומה תהיה תקופת כהונתה-, הורה השר כי תמונה ועדה אחרת, ניתן למנות</w:t>
                        </w:r>
                      </w:p>
                      <w:p w:rsidR="00F21DDA" w:rsidRPr="008A3788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חברים מבין חברי הועדה הקודמת.</w:t>
                        </w:r>
                      </w:p>
                    </w:tc>
                  </w:tr>
                  <w:tr w:rsidR="00F21DDA" w:rsidRPr="008A3788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F21DDA" w:rsidRPr="008A3788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כהוגה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F21DDA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חבר הועדה יחדל לכהן לפני תום התקופה שלה נתמנה באחת מאלה-.</w:t>
                        </w:r>
                      </w:p>
                      <w:p w:rsidR="00F21DDA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התפטר במסירת כתב התפטרות לועד הציבורי;</w:t>
                        </w:r>
                      </w:p>
                      <w:p w:rsidR="00F21DDA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הועד החליט להפסיק את כהונתו מאחת העילות הבאות:</w:t>
                        </w:r>
                      </w:p>
                      <w:p w:rsidR="00F21DDA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נבצר ממנו למלא תפקידו;</w:t>
                        </w:r>
                      </w:p>
                      <w:p w:rsidR="00F21DDA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נתקיימה בו אחת הנסיבות הפוסלות אותו מלהיות כשיר לכהונה;</w:t>
                        </w:r>
                      </w:p>
                      <w:p w:rsidR="00F21DDA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 נגרו כתב אישום בעבירה שלדעת היועץ המשפטי לממשלה</w:t>
                        </w:r>
                      </w:p>
                      <w:p w:rsidR="00F21DDA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מחייבת הפסקת הכהונה;</w:t>
                        </w:r>
                      </w:p>
                      <w:p w:rsidR="00F21DDA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הועד החליט להפסיק את כהונתו מחמת שאינו ממלא תפקידו כראוי;</w:t>
                        </w:r>
                      </w:p>
                      <w:p w:rsidR="00F21DDA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הועד החליט, לפי פניה מנומקת של שר האוצר, להפסיק את כהונתו מחמת</w:t>
                        </w:r>
                      </w:p>
                      <w:p w:rsidR="00F21DDA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פועל במעשה או במחדל בניגוד למטרות חוק זה ולמדיניות הממשלה בקשר</w:t>
                        </w:r>
                      </w:p>
                      <w:p w:rsidR="00F21DDA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למכירת מניות הבנק או בניגוד להוראות שר האוצר לפי סעיפים 26 או 29.</w:t>
                        </w:r>
                      </w:p>
                      <w:p w:rsidR="00F21DDA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חדל חבר הועדה לכהן, יודיע על כך יושב ראש הועד בכתב לשר האוצר ולמזכיר</w:t>
                        </w:r>
                      </w:p>
                      <w:p w:rsidR="00F21DDA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הבנק.</w:t>
                        </w:r>
                      </w:p>
                      <w:p w:rsidR="00F21DDA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נפטר חבר וערה או חדל לכהן, ימנה הועד הציבורי אחר תחתיו, ליתרת תקופת</w:t>
                        </w:r>
                      </w:p>
                      <w:p w:rsidR="00F21DDA" w:rsidRPr="008A3788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כהונתה של הועדה.</w:t>
                        </w:r>
                      </w:p>
                    </w:tc>
                  </w:tr>
                  <w:tr w:rsidR="00F21DDA" w:rsidRPr="008A3788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F21DDA" w:rsidRPr="008A3788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גמול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F21DDA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חברי ועדה יהיו זכאים למחצית הגמול השנתי ולגמול השתתפות בישיבות, בשיעורים</w:t>
                        </w:r>
                      </w:p>
                      <w:p w:rsidR="00F21DDA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הגבוהים ביותר הקבועים לפי סעיף 96י לפקודת החברות ולא יהיו זכאים לגמול אחר ולהחזר</w:t>
                        </w:r>
                      </w:p>
                      <w:p w:rsidR="00F21DDA" w:rsidRPr="008A3788" w:rsidRDefault="00F21D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הוצאות; הגמול האמור ישולם מאוצר המדינה באמצעות חברת נכסים.</w:t>
                        </w:r>
                      </w:p>
                    </w:tc>
                  </w:tr>
                </w:tbl>
                <w:p w:rsidR="00F21DDA" w:rsidRDefault="00F21DD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C436FC" w:rsidRDefault="00C436FC">
      <w:pPr>
        <w:rPr>
          <w:rtl/>
        </w:rPr>
      </w:pPr>
      <w:r>
        <w:rPr>
          <w:rtl/>
        </w:rPr>
        <w:br w:type="page"/>
      </w:r>
    </w:p>
    <w:p w:rsidR="00C436FC" w:rsidRDefault="00000000">
      <w:pPr>
        <w:rPr>
          <w:rtl/>
        </w:rPr>
      </w:pPr>
      <w:r>
        <w:pict>
          <v:shape id="_x0000_s41826" o:spid="_x0000_s1046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41826" inset="0,0,0,0">
              <w:txbxContent>
                <w:p w:rsidR="00F21DDA" w:rsidRDefault="00F21DDA">
                  <w:r>
                    <w:rPr>
                      <w:rtl/>
                    </w:rPr>
                    <w:t>14                                          ספר החוקים 1438                  ט"ז בחשון התשנ"ד 31.10.1993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27" o:spid="_x0000_s1047" type="#_x0000_t202" style="position:absolute;left:0;text-align:left;margin-left:91.25pt;margin-top:713.8pt;width:192.85pt;height:25.75pt;z-index:23;mso-position-horizontal-relative:page;mso-position-vertical-relative:page" stroked="f">
            <v:textbox style="mso-next-textbox:#_x0000_s41827" inset="0,0,0,0">
              <w:txbxContent>
                <w:p w:rsidR="00F21DDA" w:rsidRDefault="00F21DD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1828" o:spid="_x0000_s1048" type="#_x0000_t202" style="position:absolute;left:0;text-align:left;margin-left:101.5pt;margin-top:73.25pt;width:455.4pt;height:621.5pt;z-index:22;mso-position-horizontal-relative:page;mso-position-vertical-relative:page" stroked="f">
            <v:textbox style="mso-next-textbox:#_x0000_s4182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40"/>
                    <w:gridCol w:w="1340"/>
                  </w:tblGrid>
                  <w:tr w:rsidR="00F21DDA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הרשימה יכול שתכלול אישים שכיהנו כדירקטורים בבנקים ביום הקובע או לפניו,</w:t>
                        </w:r>
                      </w:p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נתקיימו בהם התנאים האמורים בסעיף קטן (ג), ואולם, על אף האמור בנהלי המפקח,</w:t>
                        </w:r>
                      </w:p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הרשימה יכול שתכלול מי שכיהן כיושב ראש הדירקטוריון ומי שכיהן כדירקטור בבנק שבע שנים</w:t>
                        </w:r>
                      </w:p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רצופות, אם נתקיימו בהם יתר התנאים האמורים.</w:t>
                        </w:r>
                      </w:p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הועד רשאי לקבוע לגבי אישים מסויימים ברשימה כי אין לבחרם לדירקטורים בבנק</w:t>
                        </w:r>
                      </w:p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פלוני, משום חשש לניגוד עניינים.</w:t>
                        </w:r>
                      </w:p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הועד יקבע לעצמו את דרך בחירת האישים והרכבת הרשימה ויפרסם הודעות</w:t>
                        </w:r>
                      </w:p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בעתונות; הועדות רשאיות להציע לועד מועמדים; ואולם אין הועד חייב לקבל הצעה כלשהי</w:t>
                        </w:r>
                      </w:p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יפעל לפי שיקול דעתו הבלעדי.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21DDA" w:rsidRPr="00C436FC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כהונתם של הדירקטורים החיצוניים תוארך עד למועד האסיפה הכללית האמורה בסעיף</w:t>
                        </w:r>
                      </w:p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19(ג).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המשך כהונת</w:t>
                        </w:r>
                      </w:p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דירקטורים</w:t>
                        </w:r>
                      </w:p>
                      <w:p w:rsidR="00F21DDA" w:rsidRPr="00C436FC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חיצוניים</w:t>
                        </w:r>
                      </w:p>
                    </w:tc>
                  </w:tr>
                  <w:tr w:rsidR="00F21DDA" w:rsidRPr="00C436FC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כל בנק יכנס אסיפה כללית שנתית של בעלי מניותיו ליום שלא יהיה מאוחר מיום י'</w:t>
                        </w:r>
                      </w:p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באייר התשנ"ד (21 באפריל 1994); באסיפה זו יצביע נציג הועדה או בא כוחה, מכוח המניות</w:t>
                        </w:r>
                      </w:p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שלגביהן מונתה, בעד בחירת מחצית מן הדירקטורים מבין האישים שברשימה, ואם מספר חברי</w:t>
                        </w:r>
                      </w:p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הדירקטוריון היה פחות מחמישה עשר, יצביע בעד הוספת דירקטורים לדירקטוריון, מבין האישים</w:t>
                        </w:r>
                      </w:p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שברשימה, באופן שמספר חברי הדירקטוריון יהיה חמישה עשר: הדירקטורים שייבחרו באסיפה</w:t>
                        </w:r>
                      </w:p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לא יהיו מי שכיהנו כדירקטורים בתאגיד בנקאי או בתאגיד החזקה בנקאית במועד</w:t>
                        </w:r>
                      </w:p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או בשנתיים שקדמו לו.</w:t>
                        </w:r>
                      </w:p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(א), "מחצית מן הדירקטורים" - מחצית מן הדירקטורים שכיהנו</w:t>
                        </w:r>
                      </w:p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בבנק ביום הקובע, שאינם דירקטורים חיצוניים או דירקטורים מקרב הציבור אשר תקופת</w:t>
                        </w:r>
                      </w:p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כהונתם טרם הסתיימה, כשהוא מעוגל כלפי מעלה.</w:t>
                        </w:r>
                      </w:p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באסיפה הכללית השנתית של בעלי מניות הבנק שהכונס בשנת 1995 יצביע נציג</w:t>
                        </w:r>
                      </w:p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או בא כוחה, מכוח המניות שלגביהן מונתה, בעד בחירת כל הדירקטורים, למעט</w:t>
                        </w:r>
                      </w:p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דירקטורים מקרב הציבור שתקופת כהונתם טרם הסתיימה, מבין האישים שברשימה.</w:t>
                        </w:r>
                      </w:p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תקופת הכהונה של דירקטורים מתוך הרשימה שנבחרו לפי סעיף זה תהיה עד</w:t>
                        </w:r>
                      </w:p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לאסיפה הכללית השנתית הבאה, או עד האסיפה שתכונס בשנת 1996, כפי שתקבע הועדה עובר</w:t>
                        </w:r>
                      </w:p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לבחירה, וניתן לשוב ולבחרם.</w:t>
                        </w:r>
                      </w:p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באסיפה כללית שנתית של בעלי מניות הבנק שתכונס בשנת 1996, ובבל אסיפה</w:t>
                        </w:r>
                      </w:p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כללית שנתית שלאחריה, יצביע נציג הועדה או בא כוחה בעד בחירת כל הדירקטורים או חלקם,</w:t>
                        </w:r>
                      </w:p>
                      <w:p w:rsidR="00F21DDA" w:rsidRPr="00C436FC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הוראות תקנון הבנק ופקודת החברות, מבין האישים שברשימה.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F21DDA" w:rsidRPr="00C436FC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דירקטורים</w:t>
                        </w:r>
                      </w:p>
                    </w:tc>
                  </w:tr>
                  <w:tr w:rsidR="00F21DDA" w:rsidRPr="00C436FC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אדם שברשימה לא ייבחר לדירקטור ביותר מבנק אחד; הועד הציבורי יקבע נהלים</w:t>
                        </w:r>
                      </w:p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למניעת מינוי כפול.</w:t>
                        </w:r>
                      </w:p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 ראש ועדה ידווח לועד הציבורי על בחירת דירקטורים מבין האישים</w:t>
                        </w:r>
                      </w:p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שברשימה מיד לאחר כינוסה של כל אסיפה כללית כאמור בסעיף 19, והועד יעדכן את הרשימה</w:t>
                        </w:r>
                      </w:p>
                      <w:p w:rsidR="00F21DDA" w:rsidRPr="00C436FC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לכך ויעביר את הרשימה המעודכנת לועדות שמונו למניות של הבנקים האחרים.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מינוי</w:t>
                        </w:r>
                      </w:p>
                      <w:p w:rsidR="00F21DDA" w:rsidRPr="00C436FC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כפול</w:t>
                        </w:r>
                      </w:p>
                    </w:tc>
                  </w:tr>
                  <w:tr w:rsidR="00F21DDA" w:rsidRPr="00C436FC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אין בהוראות פרק זה כדי לגרוע מהוראות סימן ב' לפרק ד' לפקודת החברות.</w:t>
                        </w:r>
                      </w:p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נסתיימה כהונתו של דירקטור מקרב הציבור בבנק, תצביע הועדה בעד בחירת אדם</w:t>
                        </w:r>
                      </w:p>
                      <w:p w:rsidR="00F21DDA" w:rsidRPr="00C436FC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האישים שברשימה לכהן תחתיו.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F21DDA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דירקטור מקרב</w:t>
                        </w:r>
                      </w:p>
                      <w:p w:rsidR="00F21DDA" w:rsidRPr="00C436FC" w:rsidRDefault="00F21D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</w:t>
                        </w:r>
                      </w:p>
                    </w:tc>
                  </w:tr>
                </w:tbl>
                <w:p w:rsidR="00F21DDA" w:rsidRDefault="00F21DD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E57236" w:rsidRDefault="00E57236">
      <w:pPr>
        <w:rPr>
          <w:rtl/>
        </w:rPr>
      </w:pPr>
      <w:r>
        <w:rPr>
          <w:rtl/>
        </w:rPr>
        <w:br w:type="page"/>
      </w:r>
    </w:p>
    <w:p w:rsidR="00E57236" w:rsidRDefault="00000000">
      <w:pPr>
        <w:rPr>
          <w:rtl/>
        </w:rPr>
      </w:pPr>
      <w:r>
        <w:pict>
          <v:shape id="_x0000_s41829" o:spid="_x0000_s1049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41829" inset="0,0,0,0">
              <w:txbxContent>
                <w:p w:rsidR="00F21DDA" w:rsidRDefault="00F21DDA">
                  <w:r>
                    <w:rPr>
                      <w:rtl/>
                    </w:rPr>
                    <w:t>15                                          ספר החוקים 1438                  ט"ז בחשון התשנ"ד 31.10.1993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30" o:spid="_x0000_s1050" type="#_x0000_t202" style="position:absolute;left:0;text-align:left;margin-left:347.9pt;margin-top:719.55pt;width:189.5pt;height:18pt;z-index:28;mso-position-horizontal-relative:page;mso-position-vertical-relative:page" stroked="f">
            <v:textbox style="mso-next-textbox:#_x0000_s41830" inset="0,0,0,0">
              <w:txbxContent>
                <w:p w:rsidR="00F21DDA" w:rsidRDefault="00F21DD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1831" o:spid="_x0000_s1051" type="#_x0000_t202" style="position:absolute;left:0;text-align:left;margin-left:83.6pt;margin-top:210.7pt;width:447.7pt;height:497.55pt;z-index:27;mso-position-horizontal-relative:page;mso-position-vertical-relative:page" stroked="f">
            <v:textbox style="mso-next-textbox:#_x0000_s41831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4"/>
                    <w:gridCol w:w="6886"/>
                  </w:tblGrid>
                  <w:tr w:rsidR="00F21DDA" w:rsidRPr="00E57236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השתתפות</w:t>
                        </w:r>
                      </w:p>
                      <w:p w:rsidR="00F21DDA" w:rsidRPr="00E57236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והצבעה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הועדה תהיה חייבת להשתתף, באמצעות יושב ראש הועדה או חבר הועדה שהיא תקבע</w:t>
                        </w:r>
                      </w:p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באמצעות בא כוח שתמנה לענין זה, בכל אסיפה כללית של בעלי מניות של הבנק (להלן -</w:t>
                        </w:r>
                      </w:p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אסיפה כללית) ולהצביע בכל ענין העומד להחלטה באסיפה כללית באופן שעליו החליטה</w:t>
                        </w:r>
                      </w:p>
                      <w:p w:rsidR="00F21DDA" w:rsidRPr="00E57236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הועדה.</w:t>
                        </w:r>
                      </w:p>
                    </w:tc>
                  </w:tr>
                  <w:tr w:rsidR="00F21DDA" w:rsidRPr="00E57236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מסמכי</w:t>
                        </w:r>
                      </w:p>
                      <w:p w:rsidR="00F21DDA" w:rsidRPr="00E57236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הוצע באסיפה כללית לשנות את מסמכי היסוד של הבנק, תצביע הועדה על פי</w:t>
                        </w:r>
                      </w:p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שיקול דעתה, ובלבד שתצביע נגד כל שינוי שיש בו כדי לפגוע, במישרין או בעקיפין, בזכויות</w:t>
                        </w:r>
                      </w:p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הקשורות למניות או ביכולת מכירתן, או במדיניות הממשלה בקשר למכירתן או בקשר לשינויים</w:t>
                        </w:r>
                      </w:p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מבניים במערכת הבנקאות (להלן - פגיעה אפשרית).</w:t>
                        </w:r>
                      </w:p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התעורר ספק בדבר פגיעה אפשרית או התעוררה שאלה בדבר מדיניות הממשלה</w:t>
                        </w:r>
                      </w:p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רשאית הועדה להתייעץ עם שר האוצר או עם מי שהוא ימנה לענין זה.</w:t>
                        </w:r>
                      </w:p>
                      <w:p w:rsidR="00F21DDA" w:rsidRPr="00E57236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בהוראות סעיף זה כדי לגרוע מהאמור בסעיף 12(ו).</w:t>
                        </w:r>
                      </w:p>
                    </w:tc>
                  </w:tr>
                  <w:tr w:rsidR="00F21DDA" w:rsidRPr="00E57236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F21DDA" w:rsidRPr="00E57236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כהונה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הובאה לאישור אסיפה כללית הצעה בדבר תנאי כהונתו של דירקטור בבנק, תצביע</w:t>
                        </w:r>
                      </w:p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לפי שיקול דעתה ובהתאם למקובל בבנק, ובלבד שלא תצביע בעד העלאה בשכר, מעבר</w:t>
                        </w:r>
                      </w:p>
                      <w:p w:rsidR="00F21DDA" w:rsidRPr="00E57236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לעלית השכר הממוצע במשק, אלא אם כן התוצאות העסקיות של הבנק יצדיקו זאת.</w:t>
                        </w:r>
                      </w:p>
                    </w:tc>
                  </w:tr>
                  <w:tr w:rsidR="00F21DDA" w:rsidRPr="00E57236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כינוס אסיפה</w:t>
                        </w:r>
                      </w:p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כללית והצבעה</w:t>
                        </w:r>
                      </w:p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הוראת</w:t>
                        </w:r>
                      </w:p>
                      <w:p w:rsidR="00F21DDA" w:rsidRPr="00E57236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שר האוצר, באישור הממשלה או באישור ועדת שרים שהממשלה תסמיך להחליט</w:t>
                        </w:r>
                      </w:p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דעתה לענין זה, יהיה רשאי להורות לועדה לבקש כינוס של אסיפה כללית של הבנק</w:t>
                        </w:r>
                      </w:p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ולהשתתף בה ולהצביע לפי הוראותיו בכל ענין, לרבות תיקון מסמכי היסוד, אם הדבר דרוש</w:t>
                        </w:r>
                      </w:p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לדעתו להשגת מטרה ממטרות אלה:</w:t>
                        </w:r>
                      </w:p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ביצוע מכירת המניות, לרבות קיום התחייבויות ומימוש זכויות שנקבעו</w:t>
                        </w:r>
                      </w:p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בהסכמי המכר, ולרבות קבלת החלטות בדבר שינויים בהון המניות להקלת סחירותן</w:t>
                        </w:r>
                      </w:p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המניות ובדבר פעולות נילוות אחרות;</w:t>
                        </w:r>
                      </w:p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מניעה או צמצום של פגיעה ממשית, במישרין או בעקיפין, בזכויות הקשורות</w:t>
                        </w:r>
                      </w:p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למניות, ביכולת מכירתן או בתמורה שתתקבל ממכירתן;</w:t>
                        </w:r>
                      </w:p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ביצוע שינויים מבניים, לרבות מכירת נכסים מהותיים מנכסי הבנק, או ארגון</w:t>
                        </w:r>
                      </w:p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מחדש של הבנק והחברות שבשליטתו, הנדרשים על פי כל דין או שהממשלה</w:t>
                        </w:r>
                      </w:p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החליטה עליהם לפני היום הקובע;</w:t>
                        </w:r>
                      </w:p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קביעת מדיניות חלוקת דיבידנדים מתוך רווחי הבנק, בכפוף להגבלות שקבע</w:t>
                        </w:r>
                      </w:p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 לשמירה על יציבות הבנק;</w:t>
                        </w:r>
                      </w:p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העברת סמכויות בנושאים האמורים בפסקאות (ו) עד (4) לאסיפה הכללית.</w:t>
                        </w:r>
                      </w:p>
                      <w:p w:rsidR="00F21DDA" w:rsidRPr="00E57236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נמכרו לציבור מניות של הבנק על פי תשקיף, תופעל הסמכות האמורה בסעיף</w:t>
                        </w:r>
                      </w:p>
                    </w:tc>
                  </w:tr>
                </w:tbl>
                <w:p w:rsidR="00F21DDA" w:rsidRDefault="00F21DD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1832" o:spid="_x0000_s1052" type="#_x0000_t202" style="position:absolute;left:0;text-align:left;margin-left:291.1pt;margin-top:188.3pt;width:111.1pt;height:16.45pt;z-index:26;mso-position-horizontal-relative:page;mso-position-vertical-relative:page" stroked="f">
            <v:textbox style="mso-next-textbox:#_x0000_s41832" inset="0,0,0,0">
              <w:txbxContent>
                <w:p w:rsidR="00F21DDA" w:rsidRDefault="00F21DDA">
                  <w:pPr>
                    <w:pStyle w:val="OCRStyle6"/>
                    <w:ind w:left="263"/>
                  </w:pPr>
                  <w:r>
                    <w:rPr>
                      <w:rtl/>
                    </w:rPr>
                    <w:t>פרק ו': אסיפות כלליות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33" o:spid="_x0000_s1053" type="#_x0000_t202" style="position:absolute;left:0;text-align:left;margin-left:90.5pt;margin-top:67.95pt;width:447.7pt;height:117.8pt;z-index:25;mso-position-horizontal-relative:page;mso-position-vertical-relative:page" stroked="f">
            <v:textbox style="mso-next-textbox:#_x0000_s41833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9"/>
                    <w:gridCol w:w="6981"/>
                  </w:tblGrid>
                  <w:tr w:rsidR="00F21DDA" w:rsidRPr="00E57236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</w:t>
                        </w:r>
                      </w:p>
                      <w:p w:rsidR="00F21DDA" w:rsidRPr="00E57236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הדירקטוריון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כל עוד מכהנת הועדה תהיה בחירת יושב ראש הדירקטוריון של בנק טעונה אישור</w:t>
                        </w:r>
                      </w:p>
                      <w:p w:rsidR="00F21DDA" w:rsidRPr="00E57236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הועדה, לאחר שהתייעצה עם המפקח ועם שר האוצר.</w:t>
                        </w:r>
                      </w:p>
                    </w:tc>
                  </w:tr>
                  <w:tr w:rsidR="00F21DDA" w:rsidRPr="00E57236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דירקטור</w:t>
                        </w:r>
                      </w:p>
                      <w:p w:rsidR="00F21DDA" w:rsidRPr="00E57236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מחליף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נתפנתה משרתו של דירקטור בבנק לפני תום תקופת כהונתו, וכל עוד מכהנת הועדה,</w:t>
                        </w:r>
                      </w:p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תכונס אסיפה כללית לבחירת דירקטור מחליף שתקופת כהונתו תהיה עד לאסיפה הכללית</w:t>
                        </w:r>
                      </w:p>
                      <w:p w:rsidR="00F21DDA" w:rsidRPr="00E57236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השנתית הבאה.</w:t>
                        </w:r>
                      </w:p>
                    </w:tc>
                  </w:tr>
                  <w:tr w:rsidR="00F21DDA" w:rsidRPr="00E57236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F21DDA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הוספת</w:t>
                        </w:r>
                      </w:p>
                      <w:p w:rsidR="00F21DDA" w:rsidRPr="00E57236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דירקטורים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F21DDA" w:rsidRPr="00E57236" w:rsidRDefault="00F21D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כל עוד מכהנת הועדה לא יהיה דירקטוריון של בנק רשאי למנות דירקטורים לבנק.</w:t>
                        </w:r>
                      </w:p>
                    </w:tc>
                  </w:tr>
                </w:tbl>
                <w:p w:rsidR="00F21DDA" w:rsidRDefault="00F21DD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FD69D1" w:rsidRDefault="00FD69D1">
      <w:pPr>
        <w:rPr>
          <w:rtl/>
        </w:rPr>
      </w:pPr>
      <w:r>
        <w:rPr>
          <w:rtl/>
        </w:rPr>
        <w:br w:type="page"/>
      </w:r>
    </w:p>
    <w:p w:rsidR="00FD69D1" w:rsidRDefault="00000000">
      <w:pPr>
        <w:rPr>
          <w:rtl/>
        </w:rPr>
      </w:pPr>
      <w:r>
        <w:pict>
          <v:shape id="_x0000_s41834" o:spid="_x0000_s1054" type="#_x0000_t202" style="position:absolute;left:0;text-align:left;margin-left:50pt;margin-top:771.95pt;width:495.35pt;height:30pt;z-index:35;mso-position-horizontal-relative:page;mso-position-vertical-relative:page" stroked="f">
            <v:textbox style="mso-next-textbox:#_x0000_s41834" inset="0,0,0,0">
              <w:txbxContent>
                <w:p w:rsidR="00F21DDA" w:rsidRDefault="00F21DDA">
                  <w:r>
                    <w:rPr>
                      <w:rtl/>
                    </w:rPr>
                    <w:t>16                                          ספר החוקים 1438                  ט"ז בחשון התשנ"ד 31.10.1993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35" o:spid="_x0000_s1055" type="#_x0000_t202" style="position:absolute;left:0;text-align:left;margin-left:105.5pt;margin-top:712.5pt;width:187.5pt;height:30.1pt;z-index:34;mso-position-horizontal-relative:page;mso-position-vertical-relative:page" stroked="f">
            <v:textbox style="mso-next-textbox:#_x0000_s41835" inset="0,0,0,0">
              <w:txbxContent>
                <w:p w:rsidR="00F21DDA" w:rsidRDefault="00F21DDA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1836" o:spid="_x0000_s1056" type="#_x0000_t202" style="position:absolute;left:0;text-align:left;margin-left:386.9pt;margin-top:678.05pt;width:107.7pt;height:17.25pt;z-index:33;mso-position-horizontal-relative:page;mso-position-vertical-relative:page" stroked="f">
            <v:textbox style="mso-next-textbox:#_x0000_s41836" inset="0,0,0,0">
              <w:txbxContent>
                <w:p w:rsidR="00F21DDA" w:rsidRPr="00FD69D1" w:rsidRDefault="00F21DDA">
                  <w:pPr>
                    <w:pStyle w:val="OCRStyle7"/>
                    <w:ind w:left="252"/>
                  </w:pPr>
                  <w:r>
                    <w:rPr>
                      <w:rtl/>
                    </w:rPr>
                    <w:t>4 ס"ח התשי''א, עמ' 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37" o:spid="_x0000_s1057" type="#_x0000_t202" style="position:absolute;left:0;text-align:left;margin-left:105.5pt;margin-top:180.45pt;width:449.25pt;height:496pt;z-index:32;mso-position-horizontal-relative:page;mso-position-vertical-relative:page" stroked="f">
            <v:textbox style="mso-next-textbox:#_x0000_s41837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7"/>
                    <w:gridCol w:w="1040"/>
                  </w:tblGrid>
                  <w:tr w:rsidR="00F21DDA" w:rsidRPr="00FD69D1">
                    <w:trPr>
                      <w:jc w:val="right"/>
                    </w:trPr>
                    <w:tc>
                      <w:tcPr>
                        <w:tcW w:w="4363" w:type="pct"/>
                      </w:tcPr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המניות יימכרו לפי הוראת שר האוצר או באישורו; חברת נכסים תייעץ לשר האוצר</w:t>
                        </w:r>
                      </w:p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בנושאים הקשורים למניות ותטפל מטעמו ועל פי הוראותיו בכל הקשור במכירתן.</w:t>
                        </w:r>
                      </w:p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המדינה רשאית, באמצעות מי שהורשו לכך לפי חוק נכסי המדינה, התשי''א- 41951,</w:t>
                        </w:r>
                      </w:p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למכור את המניות או כל חלק מהן או ניירות ערך הניתנים להמרה במניות בנק או כל זכות אחרת</w:t>
                        </w:r>
                      </w:p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לרכישת מניות בנק, וכן לבצע כל פעולה נילווית ולהתחייב בכל התחייבות הדרושה לביצוע</w:t>
                        </w:r>
                      </w:p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עסקה כאמור ולחתום על כל מסמך שיידרש לשם כך.</w:t>
                        </w:r>
                      </w:p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לא תעשה כל עסקה במניות או בזכויות המוקנות מכוחן לרבות מכירה,</w:t>
                        </w:r>
                      </w:p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המחאה, שעבוד או התחייבות לכל אחר מאלה, אלא על פי הוראות בכתב מאת שר האוצר או מי</w:t>
                        </w:r>
                      </w:p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שמטפל מטעמו במכירתן, ובאישור ועדת הכספים של הכנסת.</w:t>
                        </w:r>
                      </w:p>
                    </w:tc>
                    <w:tc>
                      <w:tcPr>
                        <w:tcW w:w="637" w:type="pct"/>
                      </w:tcPr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במכירת</w:t>
                        </w:r>
                      </w:p>
                      <w:p w:rsidR="00F21DDA" w:rsidRPr="00FD69D1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המניות</w:t>
                        </w:r>
                      </w:p>
                    </w:tc>
                  </w:tr>
                  <w:tr w:rsidR="00F21DDA" w:rsidRPr="00FD69D1">
                    <w:trPr>
                      <w:jc w:val="right"/>
                    </w:trPr>
                    <w:tc>
                      <w:tcPr>
                        <w:tcW w:w="4363" w:type="pct"/>
                      </w:tcPr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על מכירת המניות וניירות ערך הניתנים להמרה במניות בנק יחולו המגבלות האמורות</w:t>
                        </w:r>
                      </w:p>
                      <w:p w:rsidR="00F21DDA" w:rsidRPr="00FD69D1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5(ד)(2) לחוק נכסי המדינה, התשי''א-.1951</w:t>
                        </w:r>
                      </w:p>
                    </w:tc>
                    <w:tc>
                      <w:tcPr>
                        <w:tcW w:w="637" w:type="pct"/>
                      </w:tcPr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ועדת</w:t>
                        </w:r>
                      </w:p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</w:t>
                        </w:r>
                      </w:p>
                      <w:p w:rsidR="00F21DDA" w:rsidRPr="00FD69D1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</w:t>
                        </w:r>
                      </w:p>
                    </w:tc>
                  </w:tr>
                  <w:tr w:rsidR="00F21DDA" w:rsidRPr="00FD69D1">
                    <w:trPr>
                      <w:jc w:val="right"/>
                    </w:trPr>
                    <w:tc>
                      <w:tcPr>
                        <w:tcW w:w="4363" w:type="pct"/>
                      </w:tcPr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נושאי משרה בבנק, וכן חברי הועד הציבורי והועדה, לא יעסקו במישרין או בעקיפין</w:t>
                        </w:r>
                      </w:p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במכירת המניות: בן לא יקיימו קשר עם מועמד בכוח לרכישת המניות בענין הרכישה, לרבות</w:t>
                        </w:r>
                      </w:p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מידע למועמד כאמור, אלא בהסכמה בכתב שתינתן מאת מי שמטפל במכירת המניות</w:t>
                        </w:r>
                      </w:p>
                      <w:p w:rsidR="00F21DDA" w:rsidRPr="00FD69D1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ובהשתתפות נציג מוסמך שלו.</w:t>
                        </w:r>
                      </w:p>
                    </w:tc>
                    <w:tc>
                      <w:tcPr>
                        <w:tcW w:w="637" w:type="pct"/>
                      </w:tcPr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קשר עם</w:t>
                        </w:r>
                      </w:p>
                      <w:p w:rsidR="00F21DDA" w:rsidRPr="00FD69D1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רוכשים</w:t>
                        </w:r>
                      </w:p>
                    </w:tc>
                  </w:tr>
                  <w:tr w:rsidR="00F21DDA" w:rsidRPr="00FD69D1">
                    <w:trPr>
                      <w:jc w:val="right"/>
                    </w:trPr>
                    <w:tc>
                      <w:tcPr>
                        <w:tcW w:w="4363" w:type="pct"/>
                      </w:tcPr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כל בנק וכל נושא משרה בו, וכן כל חברה בשליטת הבנק וכל נושא משרה בה,</w:t>
                        </w:r>
                      </w:p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ישתפו פעולה באופן מלא עם מי שיטפל במכירת מניות הבנק וכן עם מעריכים שיוסמבו על ידו</w:t>
                        </w:r>
                      </w:p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להעריך את שווי הבנק ומניותיו ולהכין מסמכים הכוללים מידע מפורט על הבנק, ועם חתמים</w:t>
                        </w:r>
                      </w:p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שיתקשרו עמם, ימסרו להם כל חומר שיידרש להם, יכינו כל תשקיף ומיתאר שיידרש לשם הצעת</w:t>
                        </w:r>
                      </w:p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המניות למכירה לציבור או לקונים אחרים, ויבצעו כל פעולה הדרושה לשם ביצוע הצעת המכר</w:t>
                        </w:r>
                      </w:p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והמכירה (להלן - שיתוף פעולה).</w:t>
                        </w:r>
                      </w:p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מתכונת שיתוף הפעולה של הבנק תהיה כאמור בהסכמים שנחתמו בין הממשלה</w:t>
                        </w:r>
                      </w:p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וחברת נכסים לבין הבנק, בין לפני תחילתו של חוק זה ובין אחריו; שיתוף הפעולה של חברה</w:t>
                        </w:r>
                      </w:p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בשליטת הבנק יהיה באותה מתכונת, בשינויים המתחייבים, ואולם חברה כאמור לא תחוייב</w:t>
                        </w:r>
                      </w:p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למסור מידע ומסמכים שהיא מנועה ממסירתם על פי כל דין בישראל או מחוץ לישראל ועל פי</w:t>
                        </w:r>
                      </w:p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הנחיות רשויות פיקוח החלות עליה; התעוררה מחלוקת בין הבנק או חברה כאמור לבין הממשלה</w:t>
                        </w:r>
                      </w:p>
                      <w:p w:rsidR="00F21DDA" w:rsidRPr="00FD69D1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חברת נכסים לגבי יישום ההסכמים האמורים וסעיף זה, יכריע המפקח במחלוקת.</w:t>
                        </w:r>
                      </w:p>
                    </w:tc>
                    <w:tc>
                      <w:tcPr>
                        <w:tcW w:w="637" w:type="pct"/>
                      </w:tcPr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שיתוף פעולה</w:t>
                        </w:r>
                      </w:p>
                      <w:p w:rsidR="00F21DDA" w:rsidRPr="00FD69D1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ומסירת מידע</w:t>
                        </w:r>
                      </w:p>
                    </w:tc>
                  </w:tr>
                  <w:tr w:rsidR="00F21DDA" w:rsidRPr="00FD69D1">
                    <w:trPr>
                      <w:jc w:val="right"/>
                    </w:trPr>
                    <w:tc>
                      <w:tcPr>
                        <w:tcW w:w="4363" w:type="pct"/>
                      </w:tcPr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החלטות אסיפה כללית כאמור בסעיף 28 וביצוען ופעולות כאמור בסעיף 33 לא</w:t>
                        </w:r>
                      </w:p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ישמשו עילה למשפט אזרחי, ובלבד שביצוע ההחלטות והפעולות נעשה בידי הבנק, חברה</w:t>
                        </w:r>
                      </w:p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בשליטת הבנק, נושא משרה בהם או עובד שלהם, לפי הענין, ברמת מיומנות שבה היה פועל</w:t>
                        </w:r>
                      </w:p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ארם סביר במעמדם באותן נסיבות, ובאופן שיימנעו או יצומצמו, כבל האפשר, נזקים לבנק,</w:t>
                        </w:r>
                      </w:p>
                      <w:p w:rsidR="00F21DDA" w:rsidRPr="00FD69D1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לחברה בשליטת הבנק או לצד שלישי.</w:t>
                        </w:r>
                      </w:p>
                    </w:tc>
                    <w:tc>
                      <w:tcPr>
                        <w:tcW w:w="637" w:type="pct"/>
                      </w:tcPr>
                      <w:p w:rsidR="00F21DDA" w:rsidRPr="00FD69D1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</w:t>
                        </w:r>
                      </w:p>
                    </w:tc>
                  </w:tr>
                </w:tbl>
                <w:p w:rsidR="00F21DDA" w:rsidRDefault="00F21DDA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1838" o:spid="_x0000_s1058" type="#_x0000_t202" style="position:absolute;left:0;text-align:left;margin-left:231.05pt;margin-top:161.65pt;width:131.85pt;height:14.65pt;z-index:31;mso-position-horizontal-relative:page;mso-position-vertical-relative:page" stroked="f">
            <v:textbox style="mso-next-textbox:#_x0000_s41838" inset="0,0,0,0">
              <w:txbxContent>
                <w:p w:rsidR="00F21DDA" w:rsidRDefault="00F21DDA">
                  <w:pPr>
                    <w:pStyle w:val="OCRStyle7"/>
                    <w:ind w:left="166"/>
                  </w:pPr>
                  <w:r>
                    <w:rPr>
                      <w:rtl/>
                    </w:rPr>
                    <w:t>טרק ז': הליכי מכירת המניות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39" o:spid="_x0000_s1059" type="#_x0000_t202" style="position:absolute;left:0;text-align:left;margin-left:96.8pt;margin-top:71.15pt;width:464.1pt;height:90.5pt;z-index:30;mso-position-horizontal-relative:page;mso-position-vertical-relative:page" stroked="f">
            <v:textbox style="mso-next-textbox:#_x0000_s4183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8"/>
                    <w:gridCol w:w="1192"/>
                  </w:tblGrid>
                  <w:tr w:rsidR="00F21DDA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(א)(3) רק אם השינויים המבניים המוצעים נדרשים על פי דין או צויינו במפורש בתשקיף, או</w:t>
                        </w:r>
                      </w:p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תהיה בהם פגיעה בטובת הבנק.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21DDA" w:rsidRPr="00FD69D1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שר האוצר יהיה רשאי להורות לועדה לפנות לבית המשפט מכוח המניות בבקשה להורות</w:t>
                        </w:r>
                      </w:p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כינוס אסיפות או לאשר הסדרים ובכל בקשה אחרת שרשאי חבר בחברה לבקש לפי פקודת</w:t>
                        </w:r>
                      </w:p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החברות, אם הדבר נראה לשר האוצר דרוש לשם השגת מטרותיו של חוק זה.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F21DDA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פניה לבית</w:t>
                        </w:r>
                      </w:p>
                      <w:p w:rsidR="00F21DDA" w:rsidRPr="00FD69D1" w:rsidRDefault="00F21DD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</w:t>
                        </w:r>
                      </w:p>
                    </w:tc>
                  </w:tr>
                </w:tbl>
                <w:p w:rsidR="00F21DDA" w:rsidRDefault="00F21DDA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846F03" w:rsidRDefault="00846F03">
      <w:pPr>
        <w:rPr>
          <w:rtl/>
        </w:rPr>
      </w:pPr>
      <w:r>
        <w:rPr>
          <w:rtl/>
        </w:rPr>
        <w:br w:type="page"/>
      </w:r>
    </w:p>
    <w:p w:rsidR="00846F03" w:rsidRDefault="00000000">
      <w:pPr>
        <w:rPr>
          <w:rtl/>
        </w:rPr>
      </w:pPr>
      <w:r>
        <w:pict>
          <v:shape id="_x0000_s41840" o:spid="_x0000_s1060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41840" inset="0,0,0,0">
              <w:txbxContent>
                <w:p w:rsidR="00F21DDA" w:rsidRDefault="00F21DDA">
                  <w:r>
                    <w:rPr>
                      <w:rtl/>
                    </w:rPr>
                    <w:t>17                                          ספר החוקים 1438                  ט"ז בחשון התשנ"ד 31.10.1993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41" o:spid="_x0000_s1061" type="#_x0000_t202" style="position:absolute;left:0;text-align:left;margin-left:353.75pt;margin-top:666.15pt;width:181.55pt;height:66.35pt;z-index:39;mso-position-horizontal-relative:page;mso-position-vertical-relative:page" stroked="f">
            <v:textbox style="mso-next-textbox:#_x0000_s41841" inset="0,0,0,0">
              <w:txbxContent>
                <w:p w:rsidR="00F21DDA" w:rsidRPr="00846F03" w:rsidRDefault="00F21DDA">
                  <w:pPr>
                    <w:pStyle w:val="OCRStyle8"/>
                    <w:ind w:left="130"/>
                  </w:pPr>
                  <w:r>
                    <w:rPr>
                      <w:rtl/>
                    </w:rPr>
                    <w:t>1 ס"ח התשכ''ח,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42" o:spid="_x0000_s1062" type="#_x0000_t202" style="position:absolute;left:0;text-align:left;margin-left:93.8pt;margin-top:544.75pt;width:436.4pt;height:118.8pt;z-index:38;mso-position-horizontal-relative:page;mso-position-vertical-relative:page" stroked="f">
            <v:textbox style="mso-next-textbox:#_x0000_s41842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8"/>
                    <w:gridCol w:w="6888"/>
                  </w:tblGrid>
                  <w:tr w:rsidR="00F21DDA" w:rsidRPr="00846F03">
                    <w:trPr>
                      <w:jc w:val="right"/>
                    </w:trPr>
                    <w:tc>
                      <w:tcPr>
                        <w:tcW w:w="660" w:type="pct"/>
                      </w:tcPr>
                      <w:p w:rsidR="00F21DDA" w:rsidRPr="00846F03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</w:t>
                        </w:r>
                      </w:p>
                    </w:tc>
                    <w:tc>
                      <w:tcPr>
                        <w:tcW w:w="4340" w:type="pct"/>
                      </w:tcPr>
                      <w:p w:rsidR="00F21DDA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העברת המניות לבעלות המדינה ופרעון יתרת ההלואות כאמור בסעיפים 3 ו-4, וכן</w:t>
                        </w:r>
                      </w:p>
                      <w:p w:rsidR="00F21DDA" w:rsidRPr="00846F03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הועדה במניות לפי חוק זה, לא יהיו חייבים בכל מס או אגרה.</w:t>
                        </w:r>
                      </w:p>
                    </w:tc>
                  </w:tr>
                  <w:tr w:rsidR="00F21DDA" w:rsidRPr="00846F03">
                    <w:trPr>
                      <w:jc w:val="right"/>
                    </w:trPr>
                    <w:tc>
                      <w:tcPr>
                        <w:tcW w:w="660" w:type="pct"/>
                      </w:tcPr>
                      <w:p w:rsidR="00F21DDA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לתחולת</w:t>
                        </w:r>
                      </w:p>
                      <w:p w:rsidR="00F21DDA" w:rsidRPr="00846F03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חוקים</w:t>
                        </w:r>
                      </w:p>
                    </w:tc>
                    <w:tc>
                      <w:tcPr>
                        <w:tcW w:w="4340" w:type="pct"/>
                      </w:tcPr>
                      <w:p w:rsidR="00F21DDA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(א) חוק החברות הממשלתיות לא יחול על הבנקים; בנק לא ייחשב חברה ממשלתית או</w:t>
                        </w:r>
                      </w:p>
                      <w:p w:rsidR="00F21DDA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שהממשלה משתתפת בהנהלתו לענין כל דין ולכל דבר וענין.</w:t>
                        </w:r>
                      </w:p>
                      <w:p w:rsidR="00F21DDA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העברת המניות למדינה ושימוש בזכויות מכוחן לפי חוק זה לא יהיו טעונים היתר</w:t>
                        </w:r>
                      </w:p>
                      <w:p w:rsidR="00F21DDA" w:rsidRPr="00846F03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הבנקאות (רישוי), התשמ'א-1981.</w:t>
                        </w:r>
                      </w:p>
                    </w:tc>
                  </w:tr>
                </w:tbl>
                <w:p w:rsidR="00F21DDA" w:rsidRDefault="00F21DDA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41843" o:spid="_x0000_s1063" type="#_x0000_t202" style="position:absolute;left:0;text-align:left;margin-left:287.45pt;margin-top:524.95pt;width:106.7pt;height:16.45pt;z-index:37;mso-position-horizontal-relative:page;mso-position-vertical-relative:page" stroked="f">
            <v:textbox style="mso-next-textbox:#_x0000_s41843" inset="0,0,0,0">
              <w:txbxContent>
                <w:p w:rsidR="00F21DDA" w:rsidRDefault="00F21DDA">
                  <w:pPr>
                    <w:pStyle w:val="OCRStyle8"/>
                    <w:ind w:left="115"/>
                  </w:pPr>
                  <w:r>
                    <w:rPr>
                      <w:rtl/>
                    </w:rPr>
                    <w:t>פרק חי: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44" o:spid="_x0000_s1064" type="#_x0000_t202" style="position:absolute;left:0;text-align:left;margin-left:89.45pt;margin-top:72.15pt;width:448.45pt;height:441.75pt;z-index:36;mso-position-horizontal-relative:page;mso-position-vertical-relative:page" stroked="f">
            <v:textbox style="mso-next-textbox:#_x0000_s4184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7"/>
                    <w:gridCol w:w="7028"/>
                  </w:tblGrid>
                  <w:tr w:rsidR="00F21DDA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F21DDA" w:rsidRDefault="00F21DDA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9" w:type="pct"/>
                      </w:tcPr>
                      <w:p w:rsidR="00F21DDA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בכפוף לאמור בסעיף קטן (ג) -</w:t>
                        </w:r>
                      </w:p>
                      <w:p w:rsidR="00F21DDA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בנק וחברה בשליטת הבנק יהיו זכאים לשיפוי מאת המרינה על תשלום</w:t>
                        </w:r>
                      </w:p>
                      <w:p w:rsidR="00F21DDA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שנתחייבו בו לצד שלישי, לרבות הוצאות משפט סבירות, בשל ביצוע החלטות</w:t>
                        </w:r>
                      </w:p>
                      <w:p w:rsidR="00F21DDA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ופעולות כאמור בסעיף קטן (א), לרבות בידי נושא משרה בהם או עובד שלהם;</w:t>
                        </w:r>
                      </w:p>
                      <w:p w:rsidR="00F21DDA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נושא משרה בבנק או בחברה בשליטת בנק או עובר שלהם יהיה זכאי לשיפוי</w:t>
                        </w:r>
                      </w:p>
                      <w:p w:rsidR="00F21DDA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המדינה על תשלום שנתחייב בו לצד שלישי, לרבות הוצאות משפט סבירות,</w:t>
                        </w:r>
                      </w:p>
                      <w:p w:rsidR="00F21DDA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ביצוע החלטות ופעולות כאמור בסעיף קטן (א), במידה שאינו זכאי לשיפוי</w:t>
                        </w:r>
                      </w:p>
                      <w:p w:rsidR="00F21DDA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מגורם אחר, לרבות הבנק או החברה או מבטח.</w:t>
                        </w:r>
                      </w:p>
                      <w:p w:rsidR="00F21DDA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השיפוי לפי סעיף קטן (ב) לא יינתן אלא אם כן -</w:t>
                        </w:r>
                      </w:p>
                      <w:p w:rsidR="00F21DDA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החיוב הוא על פי פסק דין סופי או פסק בורר שהמדינה הסכימה למינויו,</w:t>
                        </w:r>
                      </w:p>
                      <w:p w:rsidR="00F21DDA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ולמדינה ניתנה אפשרות נאותה להצטרף להליך או לנהל את ההגנה בו מטעם</w:t>
                        </w:r>
                      </w:p>
                      <w:p w:rsidR="00F21DDA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הנתבעים:</w:t>
                        </w:r>
                      </w:p>
                      <w:p w:rsidR="00F21DDA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התובע שיפוי פעל בתום לב לשם ביצוען הנאות של ההחלטות והפעולות.</w:t>
                        </w:r>
                      </w:p>
                      <w:p w:rsidR="00F21DDA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סעיפים קטנים (ב) ו-(ג) לא יחולו לענין תביעה בשל פרט מטעה לפי חוק</w:t>
                        </w:r>
                      </w:p>
                      <w:p w:rsidR="00F21DDA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ערך, התשכ"ח-51968, ולענין תביעה בשל מצג מטעה או חסר לפי כל דין אחר.</w:t>
                        </w:r>
                      </w:p>
                    </w:tc>
                  </w:tr>
                  <w:tr w:rsidR="00F21DDA" w:rsidRPr="00846F03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F21DDA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דירקטור</w:t>
                        </w:r>
                      </w:p>
                      <w:p w:rsidR="00F21DDA" w:rsidRPr="00846F03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פוגע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F21DDA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קבעה הועדה, ביזמתה או על פי פניה מנומקת של שר האוצר או של חברת נכסים, ולאחר</w:t>
                        </w:r>
                      </w:p>
                      <w:p w:rsidR="00F21DDA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שנתנה לדירקטור הנוגע בדבר הזדמנות להשמיע טענותיו, כי דירקטור בבנק פעל במעשה או</w:t>
                        </w:r>
                      </w:p>
                      <w:p w:rsidR="00F21DDA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במחדל בדרך הפוגעת ביכולת הבנק לקיים את החלטות האסיפה הכללית לפי סעיף 28 או בניגוד</w:t>
                        </w:r>
                      </w:p>
                      <w:p w:rsidR="00F21DDA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סעיפים 32 או 33, רשאית היא לבקש כינוס של אסיפה כללית של הבנק ולהצביע בה</w:t>
                        </w:r>
                      </w:p>
                      <w:p w:rsidR="00F21DDA" w:rsidRPr="00846F03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החלפת הדירקטור באדם מתוך הרשימה.</w:t>
                        </w:r>
                      </w:p>
                    </w:tc>
                  </w:tr>
                  <w:tr w:rsidR="00F21DDA" w:rsidRPr="00846F03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F21DDA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מנהל</w:t>
                        </w:r>
                      </w:p>
                      <w:p w:rsidR="00F21DDA" w:rsidRPr="00846F03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פוגע</w:t>
                        </w:r>
                      </w:p>
                    </w:tc>
                    <w:tc>
                      <w:tcPr>
                        <w:tcW w:w="4309" w:type="pct"/>
                      </w:tcPr>
                      <w:p w:rsidR="00F21DDA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36, (א) קבעה הועדה, ביזמתה או על פי פניה מנומקת של שר האוצר או של חברת נכסים,</w:t>
                        </w:r>
                      </w:p>
                      <w:p w:rsidR="00F21DDA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ולאחר שנתנה למנהל הנוגע בדבר הזדמנות להשמיע טענותיו, כי נתקיימו במנהל העסקים</w:t>
                        </w:r>
                      </w:p>
                      <w:p w:rsidR="00F21DDA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 של הבנק התנאים האמורים בסעיף 35, רשאית היא לבקש מיושב ראש הדירקטוריון של</w:t>
                        </w:r>
                      </w:p>
                      <w:p w:rsidR="00F21DDA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 לכנס ישיבה של הדירקטוריון לשם דיון והחלטה על דרכי הפעולה שיבטיחו מניעת פגיעה</w:t>
                        </w:r>
                      </w:p>
                      <w:p w:rsidR="00F21DDA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לרבות החלפת המנהל.</w:t>
                        </w:r>
                      </w:p>
                      <w:p w:rsidR="00F21DDA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כונסה ישיבת הדירקטוריון כאמור, או כונסה ולא נתקבלו בה החלטות להנחת</w:t>
                        </w:r>
                      </w:p>
                      <w:p w:rsidR="00F21DDA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 הועדה, רשאית הועדה לבקש כינוס של אסיפה כללית של הבנק ולהצביע בה בעד העברת</w:t>
                        </w:r>
                      </w:p>
                      <w:p w:rsidR="00F21DDA" w:rsidRPr="00846F03" w:rsidRDefault="00F21DDA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הסמכות להחליף את המנהל לאסיפה הכללית ובעד החלפתו באחר.</w:t>
                        </w:r>
                      </w:p>
                    </w:tc>
                  </w:tr>
                </w:tbl>
                <w:p w:rsidR="00F21DDA" w:rsidRDefault="00F21DDA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177F0F" w:rsidRDefault="00177F0F">
      <w:pPr>
        <w:rPr>
          <w:rtl/>
        </w:rPr>
      </w:pPr>
      <w:r>
        <w:rPr>
          <w:rtl/>
        </w:rPr>
        <w:br w:type="page"/>
      </w:r>
    </w:p>
    <w:p w:rsidR="00177F0F" w:rsidRDefault="00000000">
      <w:pPr>
        <w:rPr>
          <w:rtl/>
        </w:rPr>
      </w:pPr>
      <w:r>
        <w:pict>
          <v:shape id="_x0000_s41845" o:spid="_x0000_s1065" type="#_x0000_t202" style="position:absolute;left:0;text-align:left;margin-left:50pt;margin-top:771.95pt;width:495.35pt;height:30pt;z-index:50;mso-position-horizontal-relative:page;mso-position-vertical-relative:page" stroked="f">
            <v:textbox style="mso-next-textbox:#_x0000_s41845" inset="0,0,0,0">
              <w:txbxContent>
                <w:p w:rsidR="00F21DDA" w:rsidRDefault="00F21DDA">
                  <w:r>
                    <w:rPr>
                      <w:rtl/>
                    </w:rPr>
                    <w:t>18                                          ספר החוקים 1438                  ט"ז בחשון התשנ"ד 31.10.1993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46" o:spid="_x0000_s1066" type="#_x0000_t202" style="position:absolute;left:0;text-align:left;margin-left:100.75pt;margin-top:724.75pt;width:182.35pt;height:18pt;z-index:49;mso-position-horizontal-relative:page;mso-position-vertical-relative:page" stroked="f">
            <v:textbox style="mso-next-textbox:#_x0000_s41846" inset="0,0,0,0">
              <w:txbxContent>
                <w:p w:rsidR="00F21DDA" w:rsidRDefault="00F21DDA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41847" o:spid="_x0000_s1067" type="#_x0000_t202" style="position:absolute;left:0;text-align:left;margin-left:315.95pt;margin-top:474.25pt;width:175.45pt;height:35.25pt;z-index:48;mso-position-horizontal-relative:page;mso-position-vertical-relative:page" stroked="f">
            <v:textbox style="mso-next-textbox:#_x0000_s41847" inset="0,0,0,0">
              <w:txbxContent>
                <w:p w:rsidR="00F21DDA" w:rsidRPr="00177F0F" w:rsidRDefault="00F21DDA">
                  <w:pPr>
                    <w:pStyle w:val="OCRStyle9"/>
                    <w:ind w:left="148"/>
                  </w:pPr>
                  <w:r>
                    <w:rPr>
                      <w:rtl/>
                    </w:rPr>
                    <w:t>* ס"ח התשנ"א, עמ' 72; התשנ"ג, עמ' 167.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48" o:spid="_x0000_s1068" type="#_x0000_t202" style="position:absolute;left:0;text-align:left;margin-left:254.75pt;margin-top:414.85pt;width:76.65pt;height:31.9pt;z-index:47;mso-position-horizontal-relative:page;mso-position-vertical-relative:page" stroked="f">
            <v:textbox style="mso-next-textbox:#_x0000_s41848" inset="0,0,0,0">
              <w:txbxContent>
                <w:p w:rsidR="00F21DDA" w:rsidRDefault="00F21DDA">
                  <w:pPr>
                    <w:pStyle w:val="OCRStyle9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F21DDA" w:rsidRDefault="00F21DDA">
                  <w:pPr>
                    <w:pStyle w:val="OCRStyle9"/>
                    <w:ind w:left="6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49" o:spid="_x0000_s1069" type="#_x0000_t202" style="position:absolute;left:0;text-align:left;margin-left:119.55pt;margin-top:383pt;width:131.65pt;height:31.9pt;z-index:46;mso-position-horizontal-relative:page;mso-position-vertical-relative:page" stroked="f">
            <v:textbox style="mso-next-textbox:#_x0000_s41849" inset="0,0,0,0">
              <w:txbxContent>
                <w:p w:rsidR="00F21DDA" w:rsidRDefault="00F21DDA">
                  <w:pPr>
                    <w:pStyle w:val="OCRStyle9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F21DDA" w:rsidRDefault="00F21DDA">
                  <w:pPr>
                    <w:pStyle w:val="OCRStyle9"/>
                    <w:ind w:left="82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50" o:spid="_x0000_s1070" type="#_x0000_t202" style="position:absolute;left:0;text-align:left;margin-left:404.45pt;margin-top:413.1pt;width:84.35pt;height:31.1pt;z-index:45;mso-position-horizontal-relative:page;mso-position-vertical-relative:page" stroked="f">
            <v:textbox style="mso-next-textbox:#_x0000_s41850" inset="0,0,0,0">
              <w:txbxContent>
                <w:p w:rsidR="00F21DDA" w:rsidRDefault="00F21DDA">
                  <w:pPr>
                    <w:pStyle w:val="OCRStyle9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21DDA" w:rsidRDefault="00F21DDA">
                  <w:pPr>
                    <w:pStyle w:val="OCRStyle9"/>
                    <w:ind w:left="3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51" o:spid="_x0000_s1071" type="#_x0000_t202" style="position:absolute;left:0;text-align:left;margin-left:326.25pt;margin-top:383.8pt;width:73.05pt;height:28.5pt;z-index:44;mso-position-horizontal-relative:page;mso-position-vertical-relative:page" stroked="f">
            <v:textbox style="mso-next-textbox:#_x0000_s41851" inset="0,0,0,0">
              <w:txbxContent>
                <w:p w:rsidR="00F21DDA" w:rsidRDefault="00F21DDA">
                  <w:pPr>
                    <w:pStyle w:val="OCRStyle9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21DDA" w:rsidRDefault="00F21DDA">
                  <w:pPr>
                    <w:pStyle w:val="OCRStyle9"/>
                    <w:ind w:left="1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52" o:spid="_x0000_s1072" type="#_x0000_t202" style="position:absolute;left:0;text-align:left;margin-left:107.45pt;margin-top:336.45pt;width:453.8pt;height:36.25pt;z-index:43;mso-position-horizontal-relative:page;mso-position-vertical-relative:page" stroked="f">
            <v:textbox style="mso-next-textbox:#_x0000_s4185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33"/>
                    <w:gridCol w:w="1319"/>
                  </w:tblGrid>
                  <w:tr w:rsidR="00F21DDA" w:rsidRPr="00177F0F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F21DDA" w:rsidRDefault="00F21DD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בחוק הסדרים במשק המדינה (היטלים וארנונה), התשנ''א-1991 6, בסעיף 12, במקום ''עד</w:t>
                        </w:r>
                      </w:p>
                      <w:p w:rsidR="00F21DDA" w:rsidRDefault="00F21DD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ט''ז בחשון התשנ''ד (31 באוקטובר 1993)'' יבוא ''עד י''ז בטבת התשנ''ד (31 בדצמבר 1993)''.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F21DDA" w:rsidRDefault="00F21DD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הסדרים</w:t>
                        </w:r>
                      </w:p>
                      <w:p w:rsidR="00F21DDA" w:rsidRDefault="00F21DD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במשק המדינה</w:t>
                        </w:r>
                      </w:p>
                      <w:p w:rsidR="00F21DDA" w:rsidRPr="00177F0F" w:rsidRDefault="00F21DD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(היטלים וארנונה)</w:t>
                        </w:r>
                      </w:p>
                    </w:tc>
                  </w:tr>
                </w:tbl>
                <w:p w:rsidR="00F21DDA" w:rsidRDefault="00F21DDA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41853" o:spid="_x0000_s1073" type="#_x0000_t202" style="position:absolute;left:0;text-align:left;margin-left:187.65pt;margin-top:308.95pt;width:217.8pt;height:22.35pt;z-index:42;mso-position-horizontal-relative:page;mso-position-vertical-relative:page" stroked="f">
            <v:textbox style="mso-next-textbox:#_x0000_s41853" inset="0,0,0,0">
              <w:txbxContent>
                <w:p w:rsidR="00F21DDA" w:rsidRDefault="00F21DDA">
                  <w:pPr>
                    <w:pStyle w:val="OCRStyle9"/>
                    <w:ind w:left="144"/>
                  </w:pPr>
                  <w:r>
                    <w:rPr>
                      <w:rtl/>
                    </w:rPr>
                    <w:t>פרק ט': תיקון עקיף - הארכת הקלות מס לישובים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54" o:spid="_x0000_s1074" type="#_x0000_t202" style="position:absolute;left:0;text-align:left;margin-left:90.25pt;margin-top:68.75pt;width:471.05pt;height:235.05pt;z-index:41;mso-position-horizontal-relative:page;mso-position-vertical-relative:page" stroked="f">
            <v:textbox style="mso-next-textbox:#_x0000_s4185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5"/>
                    <w:gridCol w:w="1248"/>
                  </w:tblGrid>
                  <w:tr w:rsidR="00F21DDA" w:rsidRPr="00177F0F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F21DDA" w:rsidRDefault="00F21DD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כל שניים או יותר מן הבנקים, וכל שתי חברות או יותר הנשלטות על ידי בנקים שונים או</w:t>
                        </w:r>
                      </w:p>
                      <w:p w:rsidR="00F21DDA" w:rsidRDefault="00F21DD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שבנקים שונים הינם בעלי אמצעי שליטה בהן, במישרין או בעקיפין, לא ייחשבו כתאגידים</w:t>
                        </w:r>
                      </w:p>
                      <w:p w:rsidR="00F21DDA" w:rsidRDefault="00F21DD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קשורים או שלובים או כתאגידים הנשלטים בידי אותו אדם, לענין כל דין, רק בשל העובדה כי</w:t>
                        </w:r>
                      </w:p>
                      <w:p w:rsidR="00F21DDA" w:rsidRDefault="00F21DD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מניות הבנקים הינן בבעלות המרינה או בשל העובדה בי המרינה זכאית לזכויות מסויימות</w:t>
                        </w:r>
                      </w:p>
                      <w:p w:rsidR="00F21DDA" w:rsidRDefault="00F21DD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המניות או מכוח חוק זה.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F21DDA" w:rsidRDefault="00F21DD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הבנקים לא</w:t>
                        </w:r>
                      </w:p>
                      <w:p w:rsidR="00F21DDA" w:rsidRPr="00177F0F" w:rsidRDefault="00F21DD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תאגידים קשורים</w:t>
                        </w:r>
                      </w:p>
                    </w:tc>
                  </w:tr>
                  <w:tr w:rsidR="00F21DDA" w:rsidRPr="00177F0F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F21DDA" w:rsidRDefault="00F21DD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בכל ענין שבו יש סתירה בין הוראות חוק זה לבין הוראות ההסדר או הסכם שנחתם לפני</w:t>
                        </w:r>
                      </w:p>
                      <w:p w:rsidR="00F21DDA" w:rsidRDefault="00F21DD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שהממשלה והבנק או הממשלה ובעלי מניות בבנק הינם צד להם, או בין הוראות חוק זה</w:t>
                        </w:r>
                      </w:p>
                      <w:p w:rsidR="00F21DDA" w:rsidRDefault="00F21DD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הוראות מסמכי היסוד של הבנק, הוראות חוק זה עדיפות, ויראו את תקנות ההתאגדות של</w:t>
                        </w:r>
                      </w:p>
                      <w:p w:rsidR="00F21DDA" w:rsidRPr="00177F0F" w:rsidRDefault="00F21DD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 ככוללות את הוראות פרק ה'.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F21DDA" w:rsidRPr="00177F0F" w:rsidRDefault="00F21DD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עדיפות החוק</w:t>
                        </w:r>
                      </w:p>
                    </w:tc>
                  </w:tr>
                  <w:tr w:rsidR="00F21DDA" w:rsidRPr="00177F0F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F21DDA" w:rsidRDefault="00F21DD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מכרה הממשלה מניות בעסקה שמטרתה הקניית שליטה כרין בבנק, לאדם או לקבוצה</w:t>
                        </w:r>
                      </w:p>
                      <w:p w:rsidR="00F21DDA" w:rsidRDefault="00F21DD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הפועלת בתיאום דרך קבע, יחולו הוראות סעיפים ג ו-5, פרקים ה' ו-ו' וסעיפים 53 עד 36 בכפוף</w:t>
                        </w:r>
                      </w:p>
                      <w:p w:rsidR="00F21DDA" w:rsidRPr="00177F0F" w:rsidRDefault="00F21DD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שייקבעו במפורש לענין זה בהסכם המכר או בתשקיף.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F21DDA" w:rsidRPr="00177F0F" w:rsidRDefault="00F21DD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</w:t>
                        </w:r>
                      </w:p>
                    </w:tc>
                  </w:tr>
                  <w:tr w:rsidR="00F21DDA" w:rsidRPr="00177F0F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F21DDA" w:rsidRDefault="00F21DD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שר האוצר ממונה על ביצוע חוק זה והוא רשאי להתקין תקנות בכל ענין הנוגע</w:t>
                        </w:r>
                      </w:p>
                      <w:p w:rsidR="00F21DDA" w:rsidRPr="00177F0F" w:rsidRDefault="00F21DD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F21DDA" w:rsidRPr="00177F0F" w:rsidRDefault="00F21DDA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F21DDA" w:rsidRDefault="00F21DDA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B35326" w:rsidRDefault="00B35326">
      <w:pPr>
        <w:rPr>
          <w:rtl/>
        </w:rPr>
      </w:pPr>
      <w:r>
        <w:rPr>
          <w:rtl/>
        </w:rPr>
        <w:br w:type="page"/>
      </w:r>
    </w:p>
    <w:p w:rsidR="00B35326" w:rsidRDefault="00000000">
      <w:pPr>
        <w:rPr>
          <w:rtl/>
        </w:rPr>
      </w:pPr>
      <w:r>
        <w:pict>
          <v:shape id="_x0000_s41855" o:spid="_x0000_s1075" type="#_x0000_t202" style="position:absolute;left:0;text-align:left;margin-left:50pt;margin-top:771.95pt;width:495.35pt;height:30pt;z-index:51;mso-position-horizontal-relative:page;mso-position-vertical-relative:page" stroked="f">
            <v:textbox style="mso-next-textbox:#_x0000_s41855" inset="0,0,0,0">
              <w:txbxContent>
                <w:p w:rsidR="00F21DDA" w:rsidRDefault="00F21DDA">
                  <w:r>
                    <w:rPr>
                      <w:rtl/>
                    </w:rPr>
                    <w:t>19                                          ספר החוקים 1438                  ט"ז בחשון התשנ"ד 31.10.1993</w:t>
                  </w:r>
                </w:p>
              </w:txbxContent>
            </v:textbox>
            <w10:wrap anchorx="page" anchory="page"/>
          </v:shape>
        </w:pict>
      </w:r>
    </w:p>
    <w:p w:rsidR="00F21DDA" w:rsidRDefault="00F21DDA">
      <w:pPr>
        <w:rPr>
          <w:rtl/>
        </w:rPr>
      </w:pPr>
      <w:r>
        <w:rPr>
          <w:rtl/>
        </w:rPr>
        <w:br w:type="page"/>
      </w:r>
    </w:p>
    <w:p w:rsidR="00F21DDA" w:rsidRDefault="00000000">
      <w:pPr>
        <w:rPr>
          <w:rtl/>
        </w:rPr>
      </w:pPr>
      <w:r>
        <w:pict>
          <v:shape id="_x0000_s41856" o:spid="_x0000_s1076" type="#_x0000_t202" style="position:absolute;left:0;text-align:left;margin-left:50pt;margin-top:771.95pt;width:495.35pt;height:30pt;z-index:53;mso-position-horizontal-relative:page;mso-position-vertical-relative:page" stroked="f">
            <v:textbox style="mso-next-textbox:#_x0000_s41856" inset="0,0,0,0">
              <w:txbxContent>
                <w:p w:rsidR="00F21DDA" w:rsidRDefault="00F21DDA">
                  <w:r>
                    <w:rPr>
                      <w:rtl/>
                    </w:rPr>
                    <w:t>20                                          ספר החוקים 1438                  ט"ז בחשון התשנ"ד 31.10.1993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57" o:spid="_x0000_s1077" type="#_x0000_t202" style="position:absolute;left:0;text-align:left;margin-left:96.45pt;margin-top:715.15pt;width:225.5pt;height:24.95pt;z-index:52;mso-position-horizontal-relative:page;mso-position-vertical-relative:page" stroked="f">
            <v:textbox style="mso-next-textbox:#_x0000_s41857" inset="0,0,0,0">
              <w:txbxContent>
                <w:p w:rsidR="00F21DDA" w:rsidRDefault="00F21DDA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3532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EF34C78-813E-4EC2-A18A-D89B05436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04AF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D437B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6D6340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8A3788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C436FC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E57236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FD69D1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846F03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177F0F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B35326"/>
    <w:rPr>
      <w:sz w:val="16"/>
      <w:szCs w:val="16"/>
    </w:rPr>
  </w:style>
  <w:style w:type="paragraph" w:customStyle="1" w:styleId="OCRStyle11">
    <w:name w:val="OCR Style #11"/>
    <w:basedOn w:val="a"/>
    <w:rsid w:val="00F21DD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72</Characters>
  <Application>Microsoft Office Word</Application>
  <DocSecurity>4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12</cp:revision>
  <dcterms:created xsi:type="dcterms:W3CDTF">2008-04-07T09:26:00Z</dcterms:created>
  <dcterms:modified xsi:type="dcterms:W3CDTF">2008-04-07T09:27:00Z</dcterms:modified>
</cp:coreProperties>
</file>