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20FE" w:rsidRDefault="00DD20FE">
      <w:pPr>
        <w:rPr>
          <w:rtl/>
        </w:rPr>
      </w:pPr>
    </w:p>
    <w:p w:rsidR="00DD20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937" inset="0,0,0,0">
              <w:txbxContent>
                <w:p w:rsidR="00DD20FE" w:rsidRDefault="00DD20FE">
                  <w:r>
                    <w:rPr>
                      <w:rtl/>
                    </w:rPr>
                    <w:t>254                                         ספר החוקים 1474                    י"ד באב התשנ"ד 22.07.1994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8" o:spid="_x0000_s1026" type="#_x0000_t202" style="position:absolute;left:0;text-align:left;margin-left:99.9pt;margin-top:701.45pt;width:222.15pt;height:53.25pt;z-index:7;mso-position-horizontal-relative:page;mso-position-vertical-relative:page" stroked="f">
            <v:textbox style="mso-next-textbox:#_x0000_s41938" inset="0,0,0,0">
              <w:txbxContent>
                <w:p w:rsidR="00DD20FE" w:rsidRDefault="00DD20FE">
                  <w:pPr>
                    <w:pStyle w:val="OCRStyle1"/>
                    <w:rPr>
                      <w:rtl/>
                    </w:rPr>
                  </w:pPr>
                </w:p>
                <w:p w:rsidR="00DD20FE" w:rsidRDefault="00DD20F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9" o:spid="_x0000_s1027" type="#_x0000_t202" style="position:absolute;left:0;text-align:left;margin-left:109.4pt;margin-top:409.6pt;width:380.55pt;height:51.7pt;z-index:6;mso-position-horizontal-relative:page;mso-position-vertical-relative:page" stroked="f">
            <v:textbox style="mso-next-textbox:#_x0000_s41939" inset="0,0,0,0">
              <w:txbxContent>
                <w:p w:rsidR="00DD20FE" w:rsidRDefault="00DD20F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התשנ"ד (18 ביולי 1994); הצעת החוק ודברי הסבר פורסמו בהצעות חוק 2261,</w:t>
                  </w:r>
                </w:p>
                <w:p w:rsidR="00DD20FE" w:rsidRDefault="00DD20FE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התשנ"ד מיום ב' בניסן התשנ''ד, (14 במרס 1994), עמ' 400.</w:t>
                  </w:r>
                </w:p>
                <w:p w:rsidR="00DD20FE" w:rsidRPr="00DD20FE" w:rsidRDefault="00DD20F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ס-ח התשי"ט, עמ' 7; התשכ"ט, עמ'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0" o:spid="_x0000_s1028" type="#_x0000_t202" style="position:absolute;left:0;text-align:left;margin-left:140.5pt;margin-top:370.8pt;width:89.5pt;height:31.1pt;z-index:5;mso-position-horizontal-relative:page;mso-position-vertical-relative:page" stroked="f">
            <v:textbox style="mso-next-textbox:#_x0000_s41940" inset="0,0,0,0">
              <w:txbxContent>
                <w:p w:rsidR="00DD20FE" w:rsidRDefault="00DD20FE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D20FE" w:rsidRDefault="00DD20F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1" o:spid="_x0000_s1029" type="#_x0000_t202" style="position:absolute;left:0;text-align:left;margin-left:269.6pt;margin-top:339.9pt;width:67.9pt;height:29.1pt;z-index:4;mso-position-horizontal-relative:page;mso-position-vertical-relative:page" stroked="f">
            <v:textbox style="mso-next-textbox:#_x0000_s41941" inset="0,0,0,0">
              <w:txbxContent>
                <w:p w:rsidR="00DD20FE" w:rsidRDefault="00DD20FE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D20FE" w:rsidRDefault="00DD20F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2" o:spid="_x0000_s1030" type="#_x0000_t202" style="position:absolute;left:0;text-align:left;margin-left:385.85pt;margin-top:368.2pt;width:79.2pt;height:34.45pt;z-index:3;mso-position-horizontal-relative:page;mso-position-vertical-relative:page" stroked="f">
            <v:textbox style="mso-next-textbox:#_x0000_s41942" inset="0,0,0,0">
              <w:txbxContent>
                <w:p w:rsidR="00DD20FE" w:rsidRDefault="00DD20F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D20FE" w:rsidRDefault="00DD20F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43" o:spid="_x0000_s1031" type="#_x0000_t202" style="position:absolute;left:0;text-align:left;margin-left:87.85pt;margin-top:116.95pt;width:477.75pt;height:217.8pt;z-index:2;mso-position-horizontal-relative:page;mso-position-vertical-relative:page" stroked="f">
            <v:textbox style="mso-next-textbox:#_x0000_s4194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3"/>
                    <w:gridCol w:w="1152"/>
                    <w:gridCol w:w="1375"/>
                  </w:tblGrid>
                  <w:tr w:rsidR="00DD20FE" w:rsidRPr="00DD20FE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DD20FE" w:rsidRDefault="00DD20F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לתיקון סדרי המינהל (החלטות והנמקות), התשי"ט-1958 1 (להלן - החוק העיקרי),</w:t>
                        </w:r>
                      </w:p>
                      <w:p w:rsidR="00DD20FE" w:rsidRP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2א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D20FE" w:rsidRP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2ב</w:t>
                        </w:r>
                      </w:p>
                    </w:tc>
                  </w:tr>
                  <w:tr w:rsidR="00DD20FE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נתבקש עובד הציבור להפעיל סמכות לפי סעיף 2, ואותה סמכות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מוקנית לו, יפעל באחת מאלה: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יעביר את הבקשה לעובד הציבור שלדעתו מוקנית לו אותה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סמכות, ויודיע על כך בכתב למבקש, בציון פרטים על זהותו ומענו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 הציבור;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יודיע למבקש על העדר סמכותו, ויצרף המלצה בדבר זהותו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שלדעתו מוסמך לטפל בבקשה, בציון פרטים אורותיו.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הועברה בקשה כאמור בסעיף קטן (א)(1), יתחיל מנין התקופה,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2(א), מיום קבלת הבקשה על ידי עובר הציבור המוסמך</w:t>
                        </w:r>
                      </w:p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כאמור.'</w:t>
                        </w:r>
                      </w:p>
                    </w:tc>
                    <w:tc>
                      <w:tcPr>
                        <w:tcW w:w="663" w:type="pct"/>
                      </w:tcPr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לעובד</w:t>
                        </w:r>
                      </w:p>
                      <w:p w:rsidR="00DD20FE" w:rsidRP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המוסמך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D20FE" w:rsidRPr="00DD20FE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DD20FE" w:rsidRP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אחרי "2א" יבוא "2ב".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DD20FE" w:rsidRPr="00DD20FE" w:rsidRDefault="00DD2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DD20FE" w:rsidRDefault="00DD20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44" o:spid="_x0000_s1032" type="#_x0000_t202" style="position:absolute;left:0;text-align:left;margin-left:143.9pt;margin-top:74.55pt;width:317.6pt;height:37.05pt;z-index:1;mso-position-horizontal-relative:page;mso-position-vertical-relative:page" stroked="f">
            <v:textbox style="mso-next-textbox:#_x0000_s41944" inset="0,0,0,0">
              <w:txbxContent>
                <w:p w:rsidR="00DD20FE" w:rsidRDefault="00DD20FE">
                  <w:pPr>
                    <w:pStyle w:val="OCRStyle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סדרי המינהל (החלטות והנמקות) (תיקון מס' 2),</w:t>
                  </w:r>
                </w:p>
                <w:p w:rsidR="00DD20FE" w:rsidRPr="00DD20FE" w:rsidRDefault="00DD20FE">
                  <w:pPr>
                    <w:pStyle w:val="OCRStyle1"/>
                    <w:ind w:left="22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20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5BFF35-EE29-4D45-8A75-495ABEC0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20F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